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DD" w:rsidRPr="00502BC0" w:rsidRDefault="00F169DD" w:rsidP="00F169DD">
      <w:pPr>
        <w:autoSpaceDE w:val="0"/>
        <w:autoSpaceDN w:val="0"/>
        <w:adjustRightInd w:val="0"/>
        <w:spacing w:after="0" w:line="360" w:lineRule="auto"/>
        <w:jc w:val="both"/>
        <w:rPr>
          <w:rFonts w:ascii="Arial" w:hAnsi="Arial" w:cs="Arial"/>
          <w:sz w:val="24"/>
          <w:szCs w:val="24"/>
        </w:rPr>
      </w:pPr>
      <w:r w:rsidRPr="00502BC0">
        <w:rPr>
          <w:rFonts w:ascii="Arial" w:hAnsi="Arial" w:cs="Arial"/>
          <w:b/>
          <w:sz w:val="24"/>
          <w:szCs w:val="24"/>
        </w:rPr>
        <w:t>RUBÉN IGNACIO MOREIRA VALDEZ,</w:t>
      </w:r>
      <w:r w:rsidRPr="00502BC0">
        <w:rPr>
          <w:rFonts w:ascii="Arial" w:hAnsi="Arial" w:cs="Arial"/>
          <w:sz w:val="24"/>
          <w:szCs w:val="24"/>
        </w:rPr>
        <w:t xml:space="preserve"> Gobernador Constitucional del Estado de Coahuila de Zaragoza, en ejercicio de las facultades que me confieren los artículos 82, fracción XVIII y 85, tercer párrafo de la Constitución Política del Estado de Coahuila de Zaragoza; y el artículo 9 apartado “A”, fracción XIV de la Ley Orgánica de la Administración Pública del Estado de Coahuila de Zaragoza; y</w:t>
      </w:r>
    </w:p>
    <w:p w:rsidR="00F169DD" w:rsidRDefault="00F169DD" w:rsidP="00F169DD">
      <w:pPr>
        <w:spacing w:after="0" w:line="360" w:lineRule="auto"/>
        <w:rPr>
          <w:rFonts w:ascii="Arial" w:hAnsi="Arial" w:cs="Arial"/>
          <w:sz w:val="24"/>
          <w:szCs w:val="24"/>
        </w:rPr>
      </w:pPr>
    </w:p>
    <w:p w:rsidR="00F169DD" w:rsidRPr="00502BC0" w:rsidRDefault="00F169DD" w:rsidP="00F169DD">
      <w:pPr>
        <w:spacing w:after="0" w:line="360" w:lineRule="auto"/>
        <w:jc w:val="center"/>
        <w:rPr>
          <w:rFonts w:ascii="Arial" w:hAnsi="Arial" w:cs="Arial"/>
          <w:b/>
          <w:sz w:val="24"/>
          <w:szCs w:val="24"/>
        </w:rPr>
      </w:pPr>
      <w:r w:rsidRPr="00502BC0">
        <w:rPr>
          <w:rFonts w:ascii="Arial" w:hAnsi="Arial" w:cs="Arial"/>
          <w:b/>
          <w:sz w:val="24"/>
          <w:szCs w:val="24"/>
        </w:rPr>
        <w:t>C O N S I D E R A N D O</w:t>
      </w:r>
    </w:p>
    <w:p w:rsidR="00F169DD" w:rsidRPr="00502BC0" w:rsidRDefault="00F169DD" w:rsidP="00F169DD">
      <w:pPr>
        <w:pStyle w:val="Textoindependiente2"/>
        <w:spacing w:after="0" w:line="360" w:lineRule="auto"/>
        <w:jc w:val="both"/>
        <w:rPr>
          <w:rFonts w:ascii="Arial" w:hAnsi="Arial" w:cs="Arial"/>
          <w:sz w:val="24"/>
          <w:szCs w:val="24"/>
        </w:rPr>
      </w:pPr>
    </w:p>
    <w:p w:rsidR="00F169DD" w:rsidRPr="00502BC0" w:rsidRDefault="00F169DD" w:rsidP="00F169DD">
      <w:pPr>
        <w:pStyle w:val="Textoindependiente2"/>
        <w:spacing w:after="0" w:line="360" w:lineRule="auto"/>
        <w:jc w:val="both"/>
        <w:rPr>
          <w:rFonts w:ascii="Arial" w:hAnsi="Arial" w:cs="Arial"/>
          <w:sz w:val="24"/>
          <w:szCs w:val="24"/>
        </w:rPr>
      </w:pPr>
      <w:r w:rsidRPr="00502BC0">
        <w:rPr>
          <w:rFonts w:ascii="Arial" w:hAnsi="Arial" w:cs="Arial"/>
          <w:sz w:val="24"/>
          <w:szCs w:val="24"/>
        </w:rPr>
        <w:t>Que en concordancia con el contenido de la Ley Orgánica de la Procuraduría General de Justicia del Estado, derivado de la reforma a la misma publicada en el Periódico Oficial del Gobierno del Estado de Coahuila de Zaragoza del 22 de enero de 2016 y a fin de cumplir con el artículo 6° Transitorio del decreto de reforma, se hace necesaria la emisión de un nuevo reglamento de la referida Ley, pues sustancialmente la estructura de la Procuraduría General de Justicia del Estado cambió, así como las atribuciones de las unidades administrativas que la conforman.</w:t>
      </w:r>
    </w:p>
    <w:p w:rsidR="00F169DD" w:rsidRDefault="00F169DD" w:rsidP="00F169DD">
      <w:pPr>
        <w:pStyle w:val="Textoindependiente2"/>
        <w:spacing w:after="0" w:line="360" w:lineRule="auto"/>
        <w:jc w:val="both"/>
        <w:rPr>
          <w:rFonts w:ascii="Arial" w:hAnsi="Arial" w:cs="Arial"/>
          <w:sz w:val="24"/>
          <w:szCs w:val="24"/>
        </w:rPr>
      </w:pPr>
    </w:p>
    <w:p w:rsidR="00F169DD" w:rsidRPr="00502BC0" w:rsidRDefault="00F169DD" w:rsidP="00F169DD">
      <w:pPr>
        <w:pStyle w:val="Textoindependiente2"/>
        <w:spacing w:after="0" w:line="360" w:lineRule="auto"/>
        <w:jc w:val="both"/>
        <w:rPr>
          <w:rFonts w:ascii="Arial" w:hAnsi="Arial" w:cs="Arial"/>
          <w:sz w:val="24"/>
          <w:szCs w:val="24"/>
        </w:rPr>
      </w:pPr>
    </w:p>
    <w:p w:rsidR="00F169DD" w:rsidRPr="00502BC0" w:rsidRDefault="00F169DD" w:rsidP="00F169DD">
      <w:pPr>
        <w:pStyle w:val="Textoindependiente2"/>
        <w:spacing w:after="0" w:line="360" w:lineRule="auto"/>
        <w:jc w:val="both"/>
        <w:rPr>
          <w:rFonts w:ascii="Arial" w:hAnsi="Arial" w:cs="Arial"/>
          <w:sz w:val="24"/>
          <w:szCs w:val="24"/>
        </w:rPr>
      </w:pPr>
      <w:r w:rsidRPr="00502BC0">
        <w:rPr>
          <w:rFonts w:ascii="Arial" w:hAnsi="Arial" w:cs="Arial"/>
          <w:sz w:val="24"/>
          <w:szCs w:val="24"/>
        </w:rPr>
        <w:t xml:space="preserve">Que la referida reforma toma como base el Objetivo 4.10 del Plan Estatal de Desarrollo, consistente en "Proporcionar a la ciudadanía coahuilense servicios de procuración de justicia de excelencia", por lo que a lo largo de cuatro años de administración pública estatal, se han instrumentado diversas acciones para disminuir los niveles de delincuencia en el Estado y </w:t>
      </w:r>
      <w:proofErr w:type="spellStart"/>
      <w:r w:rsidRPr="00502BC0">
        <w:rPr>
          <w:rFonts w:ascii="Arial" w:hAnsi="Arial" w:cs="Arial"/>
          <w:sz w:val="24"/>
          <w:szCs w:val="24"/>
        </w:rPr>
        <w:t>eficientar</w:t>
      </w:r>
      <w:proofErr w:type="spellEnd"/>
      <w:r w:rsidRPr="00502BC0">
        <w:rPr>
          <w:rFonts w:ascii="Arial" w:hAnsi="Arial" w:cs="Arial"/>
          <w:sz w:val="24"/>
          <w:szCs w:val="24"/>
        </w:rPr>
        <w:t xml:space="preserve"> la procuración y administración de justicia, logrando que hoy por hoy, Coahuila sea un referente nacional en la baja de los índices delictivos.</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Que en el referido Plan Estatal de Desarrollo, se propuso como Estrategia, adecuar el marco jurídico estatal para que responda a las necesidades actuales, y permita la investigación de las conductas delictivas de carácter penal que lesionan o ponen en peligro los intereses y bienes de la sociedad; así como propiciar su sanción garantizando con ello la reparación del daño a las víctimas u ofendidos, por lo que a fin de cumplir con la citada estrategia, ha sido necesario implementar una reestructuración de la Procuraduría General de Justicia del Estado.</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Que dicha reestructuración a fin de que sea materialmente posible requiere la emisión de una nueva normatividad acorde a las expectativas que se plantearon en la reforma legal en cita; por lo que en esta normatividad entre otras cosas se prevé dotar a las Subprocuradurías y sus unidades administrativas, así como a la Coordinación General de Análisis de Información y de Inteligencia Patrimonial y Económica, de las facultades relativas al análisis de la incidencia delictiva para la elaboración de planes y políticas públicas para la prevención y/o combate de los hechos considerados como delito, para que éstas dada la especialización con la que cuentan y la experiencia acumulada sean las encargadas del análisis de la incidencia delictiva y la implementación en su caso, de acciones para prevenir y combatir el delito en nuestro Estado, tarea que en la actualidad ya se encontraban realizando y solo hacía falta dotarlas del marco jurídico que diera sustento directo a las acciones que se realizan.</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Que  a fin de dar cumplimiento a los ordenamientos vigentes en el estado y a nivel nacional, en materia de transparencia, acceso a la información y datos personales se formalizó con la reciente reforma a  la Ley Orgánica de la Procuraduría General de Justicia del Estado, la adscripción al despacho del Procurador, de la Unidad de Transparencia, misma que ya había sido incorporada mediante acuerdo del Procurador publicado en el Periódico Oficial del Gobierno del Estado de fecha el 17 de junio de 2015, por lo que en el presente reglamento se especifican sus facultades, estructura y mecanismos de coordinación con las demás unidades administrativas de la Procuraduría a fin de cumplir con la normatividad de la materia.</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Que dentro de la estructura se focaliza un apartado relativo a los órganos desconcentrados de la Procuraduría, por lo que se adscriben al despacho del Procurador dentro de éste apartado, a fin de permear la independencia de sus determinaciones, la Dirección General de Responsabilidades y la Dirección General de Servicios Periciales, que antes dependía jerárquicamente del Subprocurador Ministerial; además del Centro de Profesionalización Certificación, Acreditación y Carrera, que desde la reforma a la Ley Orgánica de la Procuraduría, publicada en el Periódico Oficial del Gobierno del Estado el 25 de noviembre de 2014, se había adscrito al Despacho del Procurador, como un órgano desconcentrado; especificándose por ende sus facultades y estructura que permitirán el cumplimiento de las funciones encomendadas en garantía de la </w:t>
      </w:r>
      <w:r w:rsidRPr="00502BC0">
        <w:rPr>
          <w:rFonts w:ascii="Arial" w:hAnsi="Arial" w:cs="Arial"/>
          <w:sz w:val="24"/>
          <w:szCs w:val="24"/>
        </w:rPr>
        <w:lastRenderedPageBreak/>
        <w:t>profesionalización, especialización y eficacia de los servidores públicos de la Procuraduría.</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Que dentro de la estructura de la Institución, en el despacho del Procurador, se incorpora un apartado relativo a las Fiscalías Especializadas, a fin de precisar en el organigrama aquellas áreas creadas para la investigación de un delito en particular, tales como la Fiscalía Especializada para la Atención de Delitos Electorales (que antes tenía calidad de Subprocuraduría) y la Fiscalía Especializada en la Investigación de Delitos cometidos por agentes del Estado, la cual tendrá a su cargo la investigación y persecución de los hechos probablemente constitutivos del delito de tortura y otros tratos o penas crueles, inhumanos o degradantes  cometidos por </w:t>
      </w:r>
      <w:r w:rsidRPr="00502BC0">
        <w:rPr>
          <w:rFonts w:ascii="Arial" w:hAnsi="Arial" w:cs="Arial"/>
          <w:sz w:val="24"/>
          <w:szCs w:val="24"/>
          <w:lang w:eastAsia="es-MX"/>
        </w:rPr>
        <w:t>agentes policiales del Sistema Estatal de Seguridad Pública, estableciéndose por ende en el presente las atribuciones de dichas fiscalías así como de las unidades administrativas que los componen, marco mínimo requerido para garantizar su actuación especializada.</w:t>
      </w:r>
    </w:p>
    <w:p w:rsidR="00F169DD" w:rsidRDefault="00F169DD" w:rsidP="00F169DD">
      <w:pPr>
        <w:pStyle w:val="Textosinformato"/>
        <w:spacing w:line="360" w:lineRule="auto"/>
        <w:rPr>
          <w:rFonts w:ascii="Arial" w:hAnsi="Arial" w:cs="Arial"/>
          <w:b/>
          <w:sz w:val="24"/>
          <w:szCs w:val="24"/>
        </w:rPr>
      </w:pPr>
    </w:p>
    <w:p w:rsidR="00F169DD" w:rsidRPr="00502BC0" w:rsidRDefault="00F169DD" w:rsidP="00F169DD">
      <w:pPr>
        <w:pStyle w:val="Textosinformato"/>
        <w:spacing w:line="360" w:lineRule="auto"/>
        <w:rPr>
          <w:rFonts w:ascii="Arial" w:hAnsi="Arial" w:cs="Arial"/>
          <w:b/>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Que en este reglamento de la Ley Orgánica de la Procuraduría General de Justicia del Estado, se prevé la transformación de las unidades administrativas encargadas de la búsqueda de personas desaparecidas y la investigación de los hechos que motivaron la desaparición así como los delitos conexos, a fin de contar con los mejores mecanismos de investigación para ubicar a personas reportadas como no localizadas y atender a sus familias, así como para fortalecer la atención integral a las personas que han sido víctimas u ofendidas del delito; hoy por hoy el arduo </w:t>
      </w:r>
      <w:r w:rsidRPr="00502BC0">
        <w:rPr>
          <w:rFonts w:ascii="Arial" w:hAnsi="Arial" w:cs="Arial"/>
          <w:sz w:val="24"/>
          <w:szCs w:val="24"/>
        </w:rPr>
        <w:lastRenderedPageBreak/>
        <w:t>trabajo que se ha desarrollado en los últimos años en esta materia ha arrojado importantes resultados no solo en a investigación y localización de personas desaparecidas si no de transcendencia local, nacional e internacional, mereciendo a Coahuila el reconocimiento de ser uno de los Estados más comprometidos con tan lamentable problemática social.</w:t>
      </w:r>
    </w:p>
    <w:p w:rsidR="00F169DD"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Que en esta tesitura, se incorpora al despacho del Procurador la actual Unidad de Búsqueda Inmediata dependiente de la Subprocuraduría de Investigación y Búsqueda de Personas no Localizadas y Atención a Víctimas, Ofendidos y Testigos, bajo la denominación de </w:t>
      </w:r>
      <w:r w:rsidRPr="00502BC0">
        <w:rPr>
          <w:rFonts w:ascii="Arial" w:hAnsi="Arial" w:cs="Arial"/>
          <w:bCs/>
          <w:sz w:val="24"/>
          <w:szCs w:val="24"/>
        </w:rPr>
        <w:t xml:space="preserve">Unidad de Búsqueda de Personas Desaparecidas, la cual será dotada en la legislación secundaria </w:t>
      </w:r>
      <w:r w:rsidRPr="00502BC0">
        <w:rPr>
          <w:rFonts w:ascii="Arial" w:hAnsi="Arial" w:cs="Arial"/>
          <w:sz w:val="24"/>
          <w:szCs w:val="24"/>
        </w:rPr>
        <w:t xml:space="preserve">con las facultades de búsqueda inmediata y larga data que se requieren para agilizar y profesionalizar la búsqueda y localización de personas desaparecidas. </w:t>
      </w:r>
    </w:p>
    <w:p w:rsidR="00F169DD"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 </w:t>
      </w:r>
    </w:p>
    <w:p w:rsidR="00F169DD" w:rsidRPr="00502BC0" w:rsidRDefault="00F169DD" w:rsidP="00F169DD">
      <w:pPr>
        <w:pStyle w:val="Textosinformato"/>
        <w:spacing w:line="360" w:lineRule="auto"/>
        <w:rPr>
          <w:rFonts w:ascii="Arial" w:hAnsi="Arial" w:cs="Arial"/>
          <w:sz w:val="24"/>
          <w:szCs w:val="24"/>
        </w:rPr>
      </w:pPr>
    </w:p>
    <w:p w:rsidR="00F169DD" w:rsidRPr="00502BC0" w:rsidRDefault="00F169DD" w:rsidP="00F169DD">
      <w:pPr>
        <w:pStyle w:val="Textosinformato"/>
        <w:spacing w:line="360" w:lineRule="auto"/>
        <w:rPr>
          <w:rFonts w:ascii="Arial" w:hAnsi="Arial" w:cs="Arial"/>
          <w:sz w:val="24"/>
          <w:szCs w:val="24"/>
        </w:rPr>
      </w:pPr>
      <w:r w:rsidRPr="00502BC0">
        <w:rPr>
          <w:rFonts w:ascii="Arial" w:hAnsi="Arial" w:cs="Arial"/>
          <w:sz w:val="24"/>
          <w:szCs w:val="24"/>
        </w:rPr>
        <w:t xml:space="preserve">Que con la finalidad de </w:t>
      </w:r>
      <w:proofErr w:type="spellStart"/>
      <w:r w:rsidRPr="00502BC0">
        <w:rPr>
          <w:rFonts w:ascii="Arial" w:hAnsi="Arial" w:cs="Arial"/>
          <w:sz w:val="24"/>
          <w:szCs w:val="24"/>
        </w:rPr>
        <w:t>eficientar</w:t>
      </w:r>
      <w:proofErr w:type="spellEnd"/>
      <w:r w:rsidRPr="00502BC0">
        <w:rPr>
          <w:rFonts w:ascii="Arial" w:hAnsi="Arial" w:cs="Arial"/>
          <w:sz w:val="24"/>
          <w:szCs w:val="24"/>
        </w:rPr>
        <w:t xml:space="preserve"> las áreas especializadas y en atención a las  modificaciones estructurales que se realizaron con motivo de la reforma a la Ley orgánica, a las Subprocuradurías y otras Direcciones Generales, se actualiza mediante el presente reglamento las funciones y los mecanismos de coordinación y colaboración de las unidades administrativas que las conforman.</w:t>
      </w:r>
    </w:p>
    <w:p w:rsidR="00F169DD" w:rsidRDefault="00F169DD" w:rsidP="00F169DD">
      <w:pPr>
        <w:tabs>
          <w:tab w:val="left" w:pos="0"/>
        </w:tabs>
        <w:spacing w:after="0" w:line="360" w:lineRule="auto"/>
        <w:ind w:right="113"/>
        <w:jc w:val="both"/>
        <w:rPr>
          <w:rFonts w:ascii="Arial" w:hAnsi="Arial" w:cs="Arial"/>
          <w:b/>
          <w:sz w:val="24"/>
          <w:szCs w:val="24"/>
          <w:lang w:val="es-ES"/>
        </w:rPr>
      </w:pPr>
    </w:p>
    <w:p w:rsidR="00F169DD" w:rsidRPr="00502BC0" w:rsidRDefault="00F169DD" w:rsidP="00F169DD">
      <w:pPr>
        <w:tabs>
          <w:tab w:val="left" w:pos="0"/>
        </w:tabs>
        <w:spacing w:after="0" w:line="360" w:lineRule="auto"/>
        <w:ind w:right="113"/>
        <w:jc w:val="both"/>
        <w:rPr>
          <w:rFonts w:ascii="Arial" w:hAnsi="Arial" w:cs="Arial"/>
          <w:b/>
          <w:sz w:val="24"/>
          <w:szCs w:val="24"/>
          <w:lang w:val="es-ES"/>
        </w:rPr>
      </w:pPr>
    </w:p>
    <w:p w:rsidR="00F169DD" w:rsidRPr="00502BC0" w:rsidRDefault="00F169DD" w:rsidP="00F169DD">
      <w:pPr>
        <w:widowControl w:val="0"/>
        <w:autoSpaceDE w:val="0"/>
        <w:autoSpaceDN w:val="0"/>
        <w:adjustRightInd w:val="0"/>
        <w:spacing w:after="0" w:line="360" w:lineRule="auto"/>
        <w:jc w:val="both"/>
        <w:rPr>
          <w:rFonts w:ascii="Arial" w:hAnsi="Arial" w:cs="Arial"/>
          <w:sz w:val="24"/>
          <w:szCs w:val="24"/>
        </w:rPr>
      </w:pPr>
      <w:r w:rsidRPr="00502BC0">
        <w:rPr>
          <w:rFonts w:ascii="Arial" w:hAnsi="Arial" w:cs="Arial"/>
          <w:sz w:val="24"/>
          <w:szCs w:val="24"/>
        </w:rPr>
        <w:t>Por lo expuesto he tenido a bien emitir el siguiente:</w:t>
      </w:r>
    </w:p>
    <w:p w:rsidR="00F169DD" w:rsidRDefault="00F169DD"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F169DD" w:rsidRDefault="00F169DD"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F169DD" w:rsidRDefault="00F169DD"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C30B03" w:rsidRPr="00BE7EAE" w:rsidRDefault="00C30B03"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REGLAMENTO DE LA LEY ORGÁNICA DE LA PROCURADURÍA GENERAL DE JUSTICIA DEL ESTADO DE COAHUILA DE ZARAGOZA</w:t>
      </w:r>
    </w:p>
    <w:p w:rsidR="00C30B03" w:rsidRPr="00BE7EAE" w:rsidRDefault="00C30B03"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PRIMERO</w:t>
      </w:r>
    </w:p>
    <w:p w:rsidR="00356F47" w:rsidRPr="00BE7EAE" w:rsidRDefault="00356F47" w:rsidP="00BE7EAE">
      <w:pPr>
        <w:widowControl w:val="0"/>
        <w:autoSpaceDE w:val="0"/>
        <w:autoSpaceDN w:val="0"/>
        <w:adjustRightInd w:val="0"/>
        <w:spacing w:after="0" w:line="360" w:lineRule="auto"/>
        <w:jc w:val="center"/>
        <w:rPr>
          <w:rFonts w:ascii="Arial" w:hAnsi="Arial" w:cs="Arial"/>
          <w:sz w:val="24"/>
          <w:szCs w:val="24"/>
        </w:rPr>
      </w:pPr>
      <w:bookmarkStart w:id="0" w:name="page19"/>
      <w:bookmarkEnd w:id="0"/>
      <w:r w:rsidRPr="00BE7EAE">
        <w:rPr>
          <w:rFonts w:ascii="Arial" w:hAnsi="Arial" w:cs="Arial"/>
          <w:b/>
          <w:bCs/>
          <w:sz w:val="24"/>
          <w:szCs w:val="24"/>
        </w:rPr>
        <w:t>DE LAS DISPOSICIONES PRELIMINARES</w:t>
      </w:r>
    </w:p>
    <w:p w:rsidR="00356F47" w:rsidRPr="00BE7EAE" w:rsidRDefault="00356F47" w:rsidP="00BE7EAE">
      <w:pPr>
        <w:widowControl w:val="0"/>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356F47" w:rsidRPr="00BE7EAE" w:rsidRDefault="00356F47"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OBJETO DEL REGLAMENTO</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1. DEL OBJETO DEL REGLAMENTO. </w:t>
      </w:r>
      <w:r w:rsidRPr="00BE7EAE">
        <w:rPr>
          <w:rFonts w:ascii="Arial" w:hAnsi="Arial" w:cs="Arial"/>
          <w:sz w:val="24"/>
          <w:szCs w:val="24"/>
        </w:rPr>
        <w:t>El presente ordenamiento es de</w:t>
      </w:r>
      <w:r w:rsidRPr="00BE7EAE">
        <w:rPr>
          <w:rFonts w:ascii="Arial" w:hAnsi="Arial" w:cs="Arial"/>
          <w:b/>
          <w:bCs/>
          <w:sz w:val="24"/>
          <w:szCs w:val="24"/>
        </w:rPr>
        <w:t xml:space="preserve"> </w:t>
      </w:r>
      <w:r w:rsidRPr="00BE7EAE">
        <w:rPr>
          <w:rFonts w:ascii="Arial" w:hAnsi="Arial" w:cs="Arial"/>
          <w:sz w:val="24"/>
          <w:szCs w:val="24"/>
        </w:rPr>
        <w:t>orden público e interés social y tiene por objeto reglamentar las atribuciones, facultades y competencias de las unidades administrativas que integran la estructura de la Procuraduría General de Justicia del Estado de Coahuila de Zaragoza, previstas en la ley.</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Así mismo, se regula el sistema de suplencias, responsabilidades, procedimientos de operación, además de establecer los requisitos de ingreso, permanencia, promoción e indemnización, señalados en el Servicio Profesional de Carrera.</w:t>
      </w: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2. OBLIGATORIEDAD. </w:t>
      </w:r>
      <w:r w:rsidRPr="00BE7EAE">
        <w:rPr>
          <w:rFonts w:ascii="Arial" w:hAnsi="Arial" w:cs="Arial"/>
          <w:sz w:val="24"/>
          <w:szCs w:val="24"/>
        </w:rPr>
        <w:t xml:space="preserve">La observancia y aplicación de las </w:t>
      </w:r>
      <w:r w:rsidR="008E1D3F" w:rsidRPr="00BE7EAE">
        <w:rPr>
          <w:rFonts w:ascii="Arial" w:hAnsi="Arial" w:cs="Arial"/>
          <w:sz w:val="24"/>
          <w:szCs w:val="24"/>
        </w:rPr>
        <w:t xml:space="preserve">disposiciones </w:t>
      </w:r>
      <w:r w:rsidR="008E1D3F" w:rsidRPr="00F169DD">
        <w:rPr>
          <w:rFonts w:ascii="Arial" w:hAnsi="Arial" w:cs="Arial"/>
          <w:bCs/>
          <w:sz w:val="24"/>
          <w:szCs w:val="24"/>
        </w:rPr>
        <w:t>contenidas</w:t>
      </w:r>
      <w:r w:rsidRPr="00F169DD">
        <w:rPr>
          <w:rFonts w:ascii="Arial" w:hAnsi="Arial" w:cs="Arial"/>
          <w:sz w:val="24"/>
          <w:szCs w:val="24"/>
        </w:rPr>
        <w:t xml:space="preserve"> </w:t>
      </w:r>
      <w:r w:rsidRPr="00BE7EAE">
        <w:rPr>
          <w:rFonts w:ascii="Arial" w:hAnsi="Arial" w:cs="Arial"/>
          <w:sz w:val="24"/>
          <w:szCs w:val="24"/>
        </w:rPr>
        <w:t xml:space="preserve">en el presente reglamento, son obligatorias en el ámbito de sus atribuciones y de su empleo, para todos los servidores públicos que </w:t>
      </w:r>
      <w:r w:rsidRPr="00BE7EAE">
        <w:rPr>
          <w:rFonts w:ascii="Arial" w:hAnsi="Arial" w:cs="Arial"/>
          <w:sz w:val="24"/>
          <w:szCs w:val="24"/>
        </w:rPr>
        <w:lastRenderedPageBreak/>
        <w:t>laboren en la Procuraduría General de Justicia del Estado de Coahuila de Zaragoza.</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3. GLOSARIO. </w:t>
      </w:r>
      <w:r w:rsidRPr="00BE7EAE">
        <w:rPr>
          <w:rFonts w:ascii="Arial" w:hAnsi="Arial" w:cs="Arial"/>
          <w:sz w:val="24"/>
          <w:szCs w:val="24"/>
        </w:rPr>
        <w:t>Para los efectos de este reglamento se entenderá por:</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pStyle w:val="Prrafodelista"/>
        <w:widowControl w:val="0"/>
        <w:numPr>
          <w:ilvl w:val="0"/>
          <w:numId w:val="18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 xml:space="preserve">Agente del Ministerio Público. </w:t>
      </w:r>
      <w:r w:rsidRPr="00BE7EAE">
        <w:rPr>
          <w:rFonts w:ascii="Arial" w:hAnsi="Arial" w:cs="Arial"/>
          <w:sz w:val="24"/>
          <w:szCs w:val="24"/>
        </w:rPr>
        <w:t xml:space="preserve">El servidor público cuya función es </w:t>
      </w:r>
      <w:r w:rsidR="008E1D3F" w:rsidRPr="00BE7EAE">
        <w:rPr>
          <w:rFonts w:ascii="Arial" w:hAnsi="Arial" w:cs="Arial"/>
          <w:sz w:val="24"/>
          <w:szCs w:val="24"/>
        </w:rPr>
        <w:t>la</w:t>
      </w:r>
      <w:r w:rsidR="008E1D3F" w:rsidRPr="00BE7EAE">
        <w:rPr>
          <w:rFonts w:ascii="Arial" w:hAnsi="Arial" w:cs="Arial"/>
          <w:b/>
          <w:bCs/>
          <w:sz w:val="24"/>
          <w:szCs w:val="24"/>
        </w:rPr>
        <w:t xml:space="preserve"> investigación</w:t>
      </w:r>
      <w:r w:rsidRPr="00BE7EAE">
        <w:rPr>
          <w:rFonts w:ascii="Arial" w:hAnsi="Arial" w:cs="Arial"/>
          <w:sz w:val="24"/>
          <w:szCs w:val="24"/>
        </w:rPr>
        <w:t xml:space="preserve"> y persecución de los hechos probablemente constitutivos de delitos.</w:t>
      </w:r>
    </w:p>
    <w:p w:rsidR="00496CF0" w:rsidRPr="00BE7EAE" w:rsidRDefault="00356F47" w:rsidP="00BE7EAE">
      <w:pPr>
        <w:pStyle w:val="Prrafodelista"/>
        <w:widowControl w:val="0"/>
        <w:numPr>
          <w:ilvl w:val="0"/>
          <w:numId w:val="18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 xml:space="preserve">Código de Procedimientos Penales. </w:t>
      </w:r>
      <w:r w:rsidRPr="00BE7EAE">
        <w:rPr>
          <w:rFonts w:ascii="Arial" w:hAnsi="Arial" w:cs="Arial"/>
          <w:sz w:val="24"/>
          <w:szCs w:val="24"/>
        </w:rPr>
        <w:t>Al Código de Procedimientos Penales vigente en el</w:t>
      </w:r>
      <w:r w:rsidRPr="00BE7EAE">
        <w:rPr>
          <w:rFonts w:ascii="Arial" w:hAnsi="Arial" w:cs="Arial"/>
          <w:b/>
          <w:bCs/>
          <w:sz w:val="24"/>
          <w:szCs w:val="24"/>
        </w:rPr>
        <w:t xml:space="preserve"> </w:t>
      </w:r>
      <w:r w:rsidRPr="00BE7EAE">
        <w:rPr>
          <w:rFonts w:ascii="Arial" w:hAnsi="Arial" w:cs="Arial"/>
          <w:sz w:val="24"/>
          <w:szCs w:val="24"/>
        </w:rPr>
        <w:t>Estado de Coahuila de Zaragoza, de acuerdo al esquema de gradualidad de implementación del Sistema Acusatorio Adversarial.</w:t>
      </w:r>
    </w:p>
    <w:p w:rsidR="00496CF0" w:rsidRPr="00BE7EAE" w:rsidRDefault="006D5224" w:rsidP="00BE7EAE">
      <w:pPr>
        <w:pStyle w:val="Prrafodelista"/>
        <w:widowControl w:val="0"/>
        <w:numPr>
          <w:ilvl w:val="0"/>
          <w:numId w:val="186"/>
        </w:numPr>
        <w:tabs>
          <w:tab w:val="left" w:pos="567"/>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Código Penal. </w:t>
      </w:r>
      <w:r w:rsidR="00356F47" w:rsidRPr="00BE7EAE">
        <w:rPr>
          <w:rFonts w:ascii="Arial" w:hAnsi="Arial" w:cs="Arial"/>
          <w:sz w:val="24"/>
          <w:szCs w:val="24"/>
        </w:rPr>
        <w:t>Al Código Penal del Estado de Coahuila de Zaragoza.</w:t>
      </w:r>
      <w:r w:rsidR="00356F47" w:rsidRPr="00BE7EAE">
        <w:rPr>
          <w:rFonts w:ascii="Arial" w:hAnsi="Arial" w:cs="Arial"/>
          <w:b/>
          <w:bCs/>
          <w:sz w:val="24"/>
          <w:szCs w:val="24"/>
        </w:rPr>
        <w:t xml:space="preserve"> </w:t>
      </w:r>
    </w:p>
    <w:p w:rsidR="00496CF0" w:rsidRPr="00BE7EAE" w:rsidRDefault="006D5224" w:rsidP="00BE7EAE">
      <w:pPr>
        <w:pStyle w:val="Prrafodelista"/>
        <w:widowControl w:val="0"/>
        <w:numPr>
          <w:ilvl w:val="0"/>
          <w:numId w:val="186"/>
        </w:numPr>
        <w:tabs>
          <w:tab w:val="left" w:pos="567"/>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Consejo Interior. </w:t>
      </w:r>
      <w:r w:rsidR="00356F47" w:rsidRPr="00BE7EAE">
        <w:rPr>
          <w:rFonts w:ascii="Arial" w:hAnsi="Arial" w:cs="Arial"/>
          <w:sz w:val="24"/>
          <w:szCs w:val="24"/>
        </w:rPr>
        <w:t>El Consejo Interior de Normatividad, Planeación y Evaluación.</w:t>
      </w:r>
    </w:p>
    <w:p w:rsidR="00496CF0" w:rsidRPr="00BE7EAE" w:rsidRDefault="006D5224" w:rsidP="00BE7EAE">
      <w:pPr>
        <w:pStyle w:val="Prrafodelista"/>
        <w:widowControl w:val="0"/>
        <w:numPr>
          <w:ilvl w:val="0"/>
          <w:numId w:val="186"/>
        </w:numPr>
        <w:tabs>
          <w:tab w:val="left" w:pos="567"/>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Constitución General. </w:t>
      </w:r>
      <w:r w:rsidR="00356F47" w:rsidRPr="00BE7EAE">
        <w:rPr>
          <w:rFonts w:ascii="Arial" w:hAnsi="Arial" w:cs="Arial"/>
          <w:sz w:val="24"/>
          <w:szCs w:val="24"/>
        </w:rPr>
        <w:t>La Constitución Política de los Estados Unidos Mexicanos.</w:t>
      </w:r>
    </w:p>
    <w:p w:rsidR="00496CF0" w:rsidRPr="00BE7EAE" w:rsidRDefault="006D5224" w:rsidP="00BE7EAE">
      <w:pPr>
        <w:pStyle w:val="Prrafodelista"/>
        <w:widowControl w:val="0"/>
        <w:numPr>
          <w:ilvl w:val="0"/>
          <w:numId w:val="186"/>
        </w:numPr>
        <w:tabs>
          <w:tab w:val="left" w:pos="567"/>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Constitución del Estado. </w:t>
      </w:r>
      <w:r w:rsidR="00356F47" w:rsidRPr="00BE7EAE">
        <w:rPr>
          <w:rFonts w:ascii="Arial" w:hAnsi="Arial" w:cs="Arial"/>
          <w:sz w:val="24"/>
          <w:szCs w:val="24"/>
        </w:rPr>
        <w:t>La Constitución Política del Estado de Coahuila de</w:t>
      </w:r>
      <w:r w:rsidR="00356F47" w:rsidRPr="00BE7EAE">
        <w:rPr>
          <w:rFonts w:ascii="Arial" w:hAnsi="Arial" w:cs="Arial"/>
          <w:b/>
          <w:bCs/>
          <w:sz w:val="24"/>
          <w:szCs w:val="24"/>
        </w:rPr>
        <w:t xml:space="preserve"> </w:t>
      </w:r>
      <w:r w:rsidR="00356F47" w:rsidRPr="00BE7EAE">
        <w:rPr>
          <w:rFonts w:ascii="Arial" w:hAnsi="Arial" w:cs="Arial"/>
          <w:sz w:val="24"/>
          <w:szCs w:val="24"/>
        </w:rPr>
        <w:t>Zaragoza.</w:t>
      </w:r>
    </w:p>
    <w:p w:rsidR="00496CF0" w:rsidRPr="00BE7EAE" w:rsidRDefault="006D5224" w:rsidP="00BE7EAE">
      <w:pPr>
        <w:pStyle w:val="Prrafodelista"/>
        <w:widowControl w:val="0"/>
        <w:numPr>
          <w:ilvl w:val="0"/>
          <w:numId w:val="186"/>
        </w:numPr>
        <w:tabs>
          <w:tab w:val="left" w:pos="567"/>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Centro de Profesionalización. </w:t>
      </w:r>
      <w:r w:rsidR="00356F47" w:rsidRPr="00BE7EAE">
        <w:rPr>
          <w:rFonts w:ascii="Arial" w:hAnsi="Arial" w:cs="Arial"/>
          <w:sz w:val="24"/>
          <w:szCs w:val="24"/>
        </w:rPr>
        <w:t>El Centro de Profesionalización, Acreditación, Certificación y Carrera.</w:t>
      </w:r>
    </w:p>
    <w:p w:rsidR="00496CF0" w:rsidRPr="00BE7EAE" w:rsidRDefault="006D5224" w:rsidP="00BE7EAE">
      <w:pPr>
        <w:pStyle w:val="Prrafodelista"/>
        <w:widowControl w:val="0"/>
        <w:numPr>
          <w:ilvl w:val="0"/>
          <w:numId w:val="186"/>
        </w:numPr>
        <w:tabs>
          <w:tab w:val="left" w:pos="567"/>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Delegado. </w:t>
      </w:r>
      <w:r w:rsidR="00356F47" w:rsidRPr="00BE7EAE">
        <w:rPr>
          <w:rFonts w:ascii="Arial" w:hAnsi="Arial" w:cs="Arial"/>
          <w:sz w:val="24"/>
          <w:szCs w:val="24"/>
        </w:rPr>
        <w:t>El Delegado de la Procuraduría General de Justicia del Estado en la Región respectiva.</w:t>
      </w:r>
    </w:p>
    <w:p w:rsidR="00496CF0" w:rsidRPr="00BE7EAE" w:rsidRDefault="006D5224" w:rsidP="00BE7EAE">
      <w:pPr>
        <w:pStyle w:val="Prrafodelista"/>
        <w:widowControl w:val="0"/>
        <w:numPr>
          <w:ilvl w:val="0"/>
          <w:numId w:val="186"/>
        </w:numPr>
        <w:tabs>
          <w:tab w:val="left" w:pos="567"/>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Estado. </w:t>
      </w:r>
      <w:r w:rsidR="00356F47" w:rsidRPr="00BE7EAE">
        <w:rPr>
          <w:rFonts w:ascii="Arial" w:hAnsi="Arial" w:cs="Arial"/>
          <w:sz w:val="24"/>
          <w:szCs w:val="24"/>
        </w:rPr>
        <w:t>El Estado de Coahuila de Zaragoza.</w:t>
      </w:r>
      <w:bookmarkStart w:id="1" w:name="page21"/>
      <w:bookmarkEnd w:id="1"/>
    </w:p>
    <w:p w:rsidR="00496CF0" w:rsidRPr="00BE7EAE" w:rsidRDefault="006D5224" w:rsidP="00BE7EAE">
      <w:pPr>
        <w:pStyle w:val="Prrafodelista"/>
        <w:widowControl w:val="0"/>
        <w:numPr>
          <w:ilvl w:val="0"/>
          <w:numId w:val="186"/>
        </w:numPr>
        <w:tabs>
          <w:tab w:val="left" w:pos="567"/>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Facilitador Penal. </w:t>
      </w:r>
      <w:r w:rsidR="00356F47" w:rsidRPr="00BE7EAE">
        <w:rPr>
          <w:rFonts w:ascii="Arial" w:hAnsi="Arial" w:cs="Arial"/>
          <w:sz w:val="24"/>
          <w:szCs w:val="24"/>
        </w:rPr>
        <w:t xml:space="preserve">El servidor público que funja como mediador </w:t>
      </w:r>
      <w:r w:rsidR="005A2B3C" w:rsidRPr="00BE7EAE">
        <w:rPr>
          <w:rFonts w:ascii="Arial" w:hAnsi="Arial" w:cs="Arial"/>
          <w:sz w:val="24"/>
          <w:szCs w:val="24"/>
        </w:rPr>
        <w:t>o</w:t>
      </w:r>
      <w:r w:rsidR="00356F47" w:rsidRPr="00BE7EAE">
        <w:rPr>
          <w:rFonts w:ascii="Arial" w:hAnsi="Arial" w:cs="Arial"/>
          <w:sz w:val="24"/>
          <w:szCs w:val="24"/>
        </w:rPr>
        <w:t xml:space="preserve"> </w:t>
      </w:r>
      <w:r w:rsidR="00356F47" w:rsidRPr="00BE7EAE">
        <w:rPr>
          <w:rFonts w:ascii="Arial" w:hAnsi="Arial" w:cs="Arial"/>
          <w:sz w:val="24"/>
          <w:szCs w:val="24"/>
        </w:rPr>
        <w:lastRenderedPageBreak/>
        <w:t>conciliador, en la</w:t>
      </w:r>
      <w:r w:rsidR="00356F47" w:rsidRPr="00BE7EAE">
        <w:rPr>
          <w:rFonts w:ascii="Arial" w:hAnsi="Arial" w:cs="Arial"/>
          <w:b/>
          <w:bCs/>
          <w:sz w:val="24"/>
          <w:szCs w:val="24"/>
        </w:rPr>
        <w:t xml:space="preserve"> </w:t>
      </w:r>
      <w:r w:rsidR="00356F47" w:rsidRPr="00BE7EAE">
        <w:rPr>
          <w:rFonts w:ascii="Arial" w:hAnsi="Arial" w:cs="Arial"/>
          <w:sz w:val="24"/>
          <w:szCs w:val="24"/>
        </w:rPr>
        <w:t>aplicación de los procedimientos alternos de solución de conflictos en materia penal y de justicia para adolescentes.</w:t>
      </w:r>
    </w:p>
    <w:p w:rsidR="00E34B21" w:rsidRPr="00BE7EAE" w:rsidRDefault="00E34B21"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t>Fiscales o Fiscalías Especializadas.</w:t>
      </w:r>
      <w:r w:rsidRPr="00BE7EAE">
        <w:rPr>
          <w:rFonts w:ascii="Arial" w:hAnsi="Arial" w:cs="Arial"/>
          <w:bCs/>
          <w:sz w:val="24"/>
          <w:szCs w:val="24"/>
        </w:rPr>
        <w:t xml:space="preserve"> Los Fiscales o Fiscalías Especializadas para la atención de Delitos Electorales y la de Investigación de Delitos cometidos por agentes del Estado, y cualquier otra que con posterioridad se cree por acuerdo del Procurador.</w:t>
      </w:r>
    </w:p>
    <w:p w:rsidR="00496CF0" w:rsidRPr="00BE7EAE" w:rsidRDefault="00E34B21"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Gobernador. </w:t>
      </w:r>
      <w:r w:rsidR="00356F47" w:rsidRPr="00BE7EAE">
        <w:rPr>
          <w:rFonts w:ascii="Arial" w:hAnsi="Arial" w:cs="Arial"/>
          <w:sz w:val="24"/>
          <w:szCs w:val="24"/>
        </w:rPr>
        <w:t>El Gobernador Constitucional del Estado de Coahuila de Zaragoza.</w:t>
      </w:r>
    </w:p>
    <w:p w:rsidR="00496CF0" w:rsidRPr="00BE7EAE" w:rsidRDefault="006D5224"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Ley de Responsabilidades. </w:t>
      </w:r>
      <w:r w:rsidR="00356F47" w:rsidRPr="00BE7EAE">
        <w:rPr>
          <w:rFonts w:ascii="Arial" w:hAnsi="Arial" w:cs="Arial"/>
          <w:sz w:val="24"/>
          <w:szCs w:val="24"/>
        </w:rPr>
        <w:t>La Ley de Responsabilidades de los Servidores Públicos Estatales y Municipales del Estado de Coahuila de Zaragoza.</w:t>
      </w:r>
    </w:p>
    <w:p w:rsidR="00496CF0" w:rsidRPr="00BE7EAE" w:rsidRDefault="006D5224"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Ley de la Administración Pública. </w:t>
      </w:r>
      <w:r w:rsidR="00356F47" w:rsidRPr="00BE7EAE">
        <w:rPr>
          <w:rFonts w:ascii="Arial" w:hAnsi="Arial" w:cs="Arial"/>
          <w:sz w:val="24"/>
          <w:szCs w:val="24"/>
        </w:rPr>
        <w:t>La Ley Orgánica de la Administración Pública del Estado de Coahuila de Zaragoza.</w:t>
      </w:r>
    </w:p>
    <w:p w:rsidR="00496CF0" w:rsidRPr="00BE7EAE" w:rsidRDefault="006D5224"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ab/>
      </w:r>
      <w:r w:rsidR="00356F47" w:rsidRPr="00BE7EAE">
        <w:rPr>
          <w:rFonts w:ascii="Arial" w:hAnsi="Arial" w:cs="Arial"/>
          <w:b/>
          <w:sz w:val="24"/>
          <w:szCs w:val="24"/>
        </w:rPr>
        <w:t>Ley de Procuración.</w:t>
      </w:r>
      <w:r w:rsidR="00356F47" w:rsidRPr="00BE7EAE">
        <w:rPr>
          <w:rFonts w:ascii="Arial" w:hAnsi="Arial" w:cs="Arial"/>
          <w:sz w:val="24"/>
          <w:szCs w:val="24"/>
        </w:rPr>
        <w:t xml:space="preserve"> La Ley de Procuración de Justicia del Estado de Coahuila de Zaragoza.</w:t>
      </w:r>
    </w:p>
    <w:p w:rsidR="00496CF0" w:rsidRPr="00BE7EAE" w:rsidRDefault="006D5224"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Ley General. </w:t>
      </w:r>
      <w:r w:rsidR="00356F47" w:rsidRPr="00BE7EAE">
        <w:rPr>
          <w:rFonts w:ascii="Arial" w:hAnsi="Arial" w:cs="Arial"/>
          <w:sz w:val="24"/>
          <w:szCs w:val="24"/>
        </w:rPr>
        <w:t>La Ley General del Sistema Nacional de Seguridad Pública.</w:t>
      </w:r>
    </w:p>
    <w:p w:rsidR="00496CF0" w:rsidRPr="00BE7EAE" w:rsidRDefault="006D5224" w:rsidP="00BE7EAE">
      <w:pPr>
        <w:pStyle w:val="Prrafodelista"/>
        <w:widowControl w:val="0"/>
        <w:numPr>
          <w:ilvl w:val="0"/>
          <w:numId w:val="186"/>
        </w:numPr>
        <w:tabs>
          <w:tab w:val="left" w:pos="567"/>
          <w:tab w:val="left" w:pos="72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Ley del Sistema Estatal. </w:t>
      </w:r>
      <w:r w:rsidR="00356F47" w:rsidRPr="00BE7EAE">
        <w:rPr>
          <w:rFonts w:ascii="Arial" w:hAnsi="Arial" w:cs="Arial"/>
          <w:sz w:val="24"/>
          <w:szCs w:val="24"/>
        </w:rPr>
        <w:t>La Ley del Sistema de Seguridad Pública del Estado de Coahuila de Zaragoza.</w:t>
      </w:r>
    </w:p>
    <w:p w:rsidR="00496CF0" w:rsidRPr="00BE7EAE" w:rsidRDefault="006D5224" w:rsidP="00BE7EAE">
      <w:pPr>
        <w:pStyle w:val="Prrafodelista"/>
        <w:widowControl w:val="0"/>
        <w:numPr>
          <w:ilvl w:val="0"/>
          <w:numId w:val="186"/>
        </w:numPr>
        <w:tabs>
          <w:tab w:val="left" w:pos="567"/>
          <w:tab w:val="left" w:pos="720"/>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Ley. </w:t>
      </w:r>
      <w:r w:rsidR="00356F47" w:rsidRPr="00BE7EAE">
        <w:rPr>
          <w:rFonts w:ascii="Arial" w:hAnsi="Arial" w:cs="Arial"/>
          <w:sz w:val="24"/>
          <w:szCs w:val="24"/>
        </w:rPr>
        <w:t>A la Ley Orgánica de la Procuraduría General de Justicia del Estado de Coahuila de Zaragoza.</w:t>
      </w:r>
    </w:p>
    <w:p w:rsidR="00496CF0" w:rsidRPr="00BE7EAE" w:rsidRDefault="00E34B21" w:rsidP="00BE7EAE">
      <w:pPr>
        <w:pStyle w:val="Prrafodelista"/>
        <w:widowControl w:val="0"/>
        <w:numPr>
          <w:ilvl w:val="0"/>
          <w:numId w:val="186"/>
        </w:numPr>
        <w:tabs>
          <w:tab w:val="left" w:pos="567"/>
          <w:tab w:val="left" w:pos="720"/>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Ministerio Público. </w:t>
      </w:r>
      <w:r w:rsidR="00356F47" w:rsidRPr="00BE7EAE">
        <w:rPr>
          <w:rFonts w:ascii="Arial" w:hAnsi="Arial" w:cs="Arial"/>
          <w:sz w:val="24"/>
          <w:szCs w:val="24"/>
        </w:rPr>
        <w:t>La institución encargada de la investigación y persecución de los delitos.</w:t>
      </w:r>
    </w:p>
    <w:p w:rsidR="002C7F3A" w:rsidRPr="00BE7EAE" w:rsidRDefault="002C7F3A" w:rsidP="00BE7EAE">
      <w:pPr>
        <w:pStyle w:val="Prrafodelista"/>
        <w:widowControl w:val="0"/>
        <w:numPr>
          <w:ilvl w:val="0"/>
          <w:numId w:val="186"/>
        </w:numPr>
        <w:tabs>
          <w:tab w:val="left" w:pos="720"/>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Órgano Especializado en Mecanismos Alternativos. </w:t>
      </w:r>
      <w:r w:rsidRPr="00BE7EAE">
        <w:rPr>
          <w:rFonts w:ascii="Arial" w:hAnsi="Arial" w:cs="Arial"/>
          <w:bCs/>
          <w:sz w:val="24"/>
          <w:szCs w:val="24"/>
        </w:rPr>
        <w:t>La Dirección</w:t>
      </w:r>
      <w:r w:rsidRPr="00BE7EAE">
        <w:rPr>
          <w:rFonts w:ascii="Arial" w:hAnsi="Arial" w:cs="Arial"/>
          <w:b/>
          <w:bCs/>
          <w:sz w:val="24"/>
          <w:szCs w:val="24"/>
        </w:rPr>
        <w:t xml:space="preserve"> </w:t>
      </w:r>
      <w:r w:rsidRPr="00BE7EAE">
        <w:rPr>
          <w:rFonts w:ascii="Arial" w:hAnsi="Arial" w:cs="Arial"/>
          <w:bCs/>
          <w:sz w:val="24"/>
          <w:szCs w:val="24"/>
        </w:rPr>
        <w:t>General de Mecanismos Alternativos de Solución de Controversias.</w:t>
      </w:r>
    </w:p>
    <w:p w:rsidR="00496CF0" w:rsidRPr="00BE7EAE" w:rsidRDefault="00356F47" w:rsidP="00BE7EAE">
      <w:pPr>
        <w:pStyle w:val="Prrafodelista"/>
        <w:widowControl w:val="0"/>
        <w:numPr>
          <w:ilvl w:val="0"/>
          <w:numId w:val="186"/>
        </w:numPr>
        <w:tabs>
          <w:tab w:val="left" w:pos="720"/>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Policía. </w:t>
      </w:r>
      <w:r w:rsidRPr="00BE7EAE">
        <w:rPr>
          <w:rFonts w:ascii="Arial" w:hAnsi="Arial" w:cs="Arial"/>
          <w:sz w:val="24"/>
          <w:szCs w:val="24"/>
        </w:rPr>
        <w:t>La Policía Investigadora o los agentes que forman parte de ella.</w:t>
      </w:r>
    </w:p>
    <w:p w:rsidR="00496CF0" w:rsidRPr="00BE7EAE" w:rsidRDefault="006D5224" w:rsidP="00BE7EAE">
      <w:pPr>
        <w:pStyle w:val="Prrafodelista"/>
        <w:widowControl w:val="0"/>
        <w:numPr>
          <w:ilvl w:val="0"/>
          <w:numId w:val="186"/>
        </w:numPr>
        <w:tabs>
          <w:tab w:val="left" w:pos="567"/>
          <w:tab w:val="left" w:pos="720"/>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ab/>
      </w:r>
      <w:r w:rsidR="00356F47" w:rsidRPr="00BE7EAE">
        <w:rPr>
          <w:rFonts w:ascii="Arial" w:hAnsi="Arial" w:cs="Arial"/>
          <w:b/>
          <w:bCs/>
          <w:sz w:val="24"/>
          <w:szCs w:val="24"/>
        </w:rPr>
        <w:t xml:space="preserve">Procuraduría. </w:t>
      </w:r>
      <w:r w:rsidR="00356F47" w:rsidRPr="00BE7EAE">
        <w:rPr>
          <w:rFonts w:ascii="Arial" w:hAnsi="Arial" w:cs="Arial"/>
          <w:sz w:val="24"/>
          <w:szCs w:val="24"/>
        </w:rPr>
        <w:t>La Procuraduría General de Justicia del Estado de Coahuila de Zaragoza.</w:t>
      </w:r>
    </w:p>
    <w:p w:rsidR="00496CF0" w:rsidRPr="00BE7EAE" w:rsidRDefault="006D5224" w:rsidP="00BE7EAE">
      <w:pPr>
        <w:pStyle w:val="Prrafodelista"/>
        <w:widowControl w:val="0"/>
        <w:numPr>
          <w:ilvl w:val="0"/>
          <w:numId w:val="186"/>
        </w:numPr>
        <w:tabs>
          <w:tab w:val="left" w:pos="567"/>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Procurador. </w:t>
      </w:r>
      <w:r w:rsidR="00356F47" w:rsidRPr="00BE7EAE">
        <w:rPr>
          <w:rFonts w:ascii="Arial" w:hAnsi="Arial" w:cs="Arial"/>
          <w:sz w:val="24"/>
          <w:szCs w:val="24"/>
        </w:rPr>
        <w:t xml:space="preserve">El </w:t>
      </w:r>
      <w:r w:rsidR="00955671" w:rsidRPr="00BE7EAE">
        <w:rPr>
          <w:rFonts w:ascii="Arial" w:hAnsi="Arial" w:cs="Arial"/>
          <w:sz w:val="24"/>
          <w:szCs w:val="24"/>
        </w:rPr>
        <w:t>Titular de la Procuraduría General de Justicia del Estado de</w:t>
      </w:r>
      <w:r w:rsidR="00356F47" w:rsidRPr="00BE7EAE">
        <w:rPr>
          <w:rFonts w:ascii="Arial" w:hAnsi="Arial" w:cs="Arial"/>
          <w:b/>
          <w:bCs/>
          <w:sz w:val="24"/>
          <w:szCs w:val="24"/>
        </w:rPr>
        <w:t xml:space="preserve"> </w:t>
      </w:r>
      <w:r w:rsidR="00356F47" w:rsidRPr="00BE7EAE">
        <w:rPr>
          <w:rFonts w:ascii="Arial" w:hAnsi="Arial" w:cs="Arial"/>
          <w:sz w:val="24"/>
          <w:szCs w:val="24"/>
        </w:rPr>
        <w:t>Coahuila de Zaragoza.</w:t>
      </w:r>
    </w:p>
    <w:p w:rsidR="00496CF0" w:rsidRPr="00BE7EAE" w:rsidRDefault="006D5224" w:rsidP="00BE7EAE">
      <w:pPr>
        <w:pStyle w:val="Prrafodelista"/>
        <w:widowControl w:val="0"/>
        <w:numPr>
          <w:ilvl w:val="0"/>
          <w:numId w:val="186"/>
        </w:numPr>
        <w:tabs>
          <w:tab w:val="left" w:pos="567"/>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b/>
          <w:bCs/>
          <w:sz w:val="24"/>
          <w:szCs w:val="24"/>
        </w:rPr>
        <w:t xml:space="preserve">Reglamento. </w:t>
      </w:r>
      <w:r w:rsidR="00356F47" w:rsidRPr="00BE7EAE">
        <w:rPr>
          <w:rFonts w:ascii="Arial" w:hAnsi="Arial" w:cs="Arial"/>
          <w:sz w:val="24"/>
          <w:szCs w:val="24"/>
        </w:rPr>
        <w:t>El presente Reglamento de la Ley Orgánica de la Procuraduría</w:t>
      </w:r>
      <w:r w:rsidR="00356F47" w:rsidRPr="00BE7EAE">
        <w:rPr>
          <w:rFonts w:ascii="Arial" w:hAnsi="Arial" w:cs="Arial"/>
          <w:b/>
          <w:bCs/>
          <w:sz w:val="24"/>
          <w:szCs w:val="24"/>
        </w:rPr>
        <w:t xml:space="preserve"> </w:t>
      </w:r>
      <w:r w:rsidR="00356F47" w:rsidRPr="00BE7EAE">
        <w:rPr>
          <w:rFonts w:ascii="Arial" w:hAnsi="Arial" w:cs="Arial"/>
          <w:sz w:val="24"/>
          <w:szCs w:val="24"/>
        </w:rPr>
        <w:t>General de Justicia del Estado de Coahuila.</w:t>
      </w:r>
    </w:p>
    <w:p w:rsidR="00496CF0" w:rsidRPr="00BE7EAE" w:rsidRDefault="00356F47" w:rsidP="00BE7EAE">
      <w:pPr>
        <w:pStyle w:val="Prrafodelista"/>
        <w:widowControl w:val="0"/>
        <w:numPr>
          <w:ilvl w:val="0"/>
          <w:numId w:val="186"/>
        </w:numPr>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Subprocuradores. </w:t>
      </w:r>
      <w:r w:rsidRPr="00BE7EAE">
        <w:rPr>
          <w:rFonts w:ascii="Arial" w:hAnsi="Arial" w:cs="Arial"/>
          <w:sz w:val="24"/>
          <w:szCs w:val="24"/>
        </w:rPr>
        <w:t>Quienes ocupan la titularidad de las Subprocuradurías</w:t>
      </w:r>
      <w:r w:rsidRPr="00BE7EAE">
        <w:rPr>
          <w:rFonts w:ascii="Arial" w:hAnsi="Arial" w:cs="Arial"/>
          <w:b/>
          <w:bCs/>
          <w:sz w:val="24"/>
          <w:szCs w:val="24"/>
        </w:rPr>
        <w:t xml:space="preserve"> </w:t>
      </w:r>
      <w:r w:rsidRPr="00BE7EAE">
        <w:rPr>
          <w:rFonts w:ascii="Arial" w:hAnsi="Arial" w:cs="Arial"/>
          <w:sz w:val="24"/>
          <w:szCs w:val="24"/>
        </w:rPr>
        <w:t>Ministerial; de Control de Juicios y Constitucionalidad; de Investigaciones Especial</w:t>
      </w:r>
      <w:r w:rsidR="003F6909" w:rsidRPr="00BE7EAE">
        <w:rPr>
          <w:rFonts w:ascii="Arial" w:hAnsi="Arial" w:cs="Arial"/>
          <w:sz w:val="24"/>
          <w:szCs w:val="24"/>
        </w:rPr>
        <w:t>izadas, Atención y Protección de Víctimas y Testigos</w:t>
      </w:r>
      <w:r w:rsidRPr="00BE7EAE">
        <w:rPr>
          <w:rFonts w:ascii="Arial" w:hAnsi="Arial" w:cs="Arial"/>
          <w:sz w:val="24"/>
          <w:szCs w:val="24"/>
        </w:rPr>
        <w:t>;</w:t>
      </w:r>
      <w:r w:rsidR="003F6909" w:rsidRPr="00BE7EAE">
        <w:rPr>
          <w:rFonts w:ascii="Arial" w:hAnsi="Arial" w:cs="Arial"/>
          <w:sz w:val="24"/>
          <w:szCs w:val="24"/>
        </w:rPr>
        <w:t xml:space="preserve"> y</w:t>
      </w:r>
      <w:r w:rsidRPr="00BE7EAE">
        <w:rPr>
          <w:rFonts w:ascii="Arial" w:hAnsi="Arial" w:cs="Arial"/>
          <w:sz w:val="24"/>
          <w:szCs w:val="24"/>
        </w:rPr>
        <w:t xml:space="preserve"> de Personas </w:t>
      </w:r>
      <w:r w:rsidR="003F6909" w:rsidRPr="00BE7EAE">
        <w:rPr>
          <w:rFonts w:ascii="Arial" w:hAnsi="Arial" w:cs="Arial"/>
          <w:sz w:val="24"/>
          <w:szCs w:val="24"/>
        </w:rPr>
        <w:t>Desaparecidas</w:t>
      </w:r>
      <w:r w:rsidR="00406253" w:rsidRPr="00BE7EAE">
        <w:rPr>
          <w:rFonts w:ascii="Arial" w:hAnsi="Arial" w:cs="Arial"/>
          <w:sz w:val="24"/>
          <w:szCs w:val="24"/>
        </w:rPr>
        <w:t xml:space="preserve">, </w:t>
      </w:r>
      <w:r w:rsidR="00406253" w:rsidRPr="00BE7EAE">
        <w:rPr>
          <w:rFonts w:ascii="Arial" w:hAnsi="Arial" w:cs="Arial"/>
          <w:bCs/>
          <w:sz w:val="24"/>
          <w:szCs w:val="24"/>
        </w:rPr>
        <w:t>y cualquier otra que con posterioridad se cree por acuerdo del Procurador</w:t>
      </w:r>
      <w:r w:rsidR="00FC3456" w:rsidRPr="00BE7EAE">
        <w:rPr>
          <w:rFonts w:ascii="Arial" w:hAnsi="Arial" w:cs="Arial"/>
          <w:bCs/>
          <w:sz w:val="24"/>
          <w:szCs w:val="24"/>
        </w:rPr>
        <w:t>.</w:t>
      </w:r>
    </w:p>
    <w:p w:rsidR="00496CF0" w:rsidRPr="00BE7EAE" w:rsidRDefault="00356F47" w:rsidP="00BE7EAE">
      <w:pPr>
        <w:pStyle w:val="Prrafodelista"/>
        <w:widowControl w:val="0"/>
        <w:numPr>
          <w:ilvl w:val="0"/>
          <w:numId w:val="18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Servicios Periciales. </w:t>
      </w:r>
      <w:r w:rsidR="00406253" w:rsidRPr="00BE7EAE">
        <w:rPr>
          <w:rFonts w:ascii="Arial" w:hAnsi="Arial" w:cs="Arial"/>
          <w:sz w:val="24"/>
          <w:szCs w:val="24"/>
        </w:rPr>
        <w:t>El órgano desconcentrado</w:t>
      </w:r>
      <w:r w:rsidRPr="00BE7EAE">
        <w:rPr>
          <w:rFonts w:ascii="Arial" w:hAnsi="Arial" w:cs="Arial"/>
          <w:sz w:val="24"/>
          <w:szCs w:val="24"/>
        </w:rPr>
        <w:t xml:space="preserve"> de la Procuraduría que tiene a su</w:t>
      </w:r>
      <w:r w:rsidRPr="00BE7EAE">
        <w:rPr>
          <w:rFonts w:ascii="Arial" w:hAnsi="Arial" w:cs="Arial"/>
          <w:b/>
          <w:bCs/>
          <w:sz w:val="24"/>
          <w:szCs w:val="24"/>
        </w:rPr>
        <w:t xml:space="preserve"> </w:t>
      </w:r>
      <w:r w:rsidRPr="00BE7EAE">
        <w:rPr>
          <w:rFonts w:ascii="Arial" w:hAnsi="Arial" w:cs="Arial"/>
          <w:sz w:val="24"/>
          <w:szCs w:val="24"/>
        </w:rPr>
        <w:t>cargo lo relativo a los servicios periciales.</w:t>
      </w:r>
    </w:p>
    <w:p w:rsidR="00496CF0" w:rsidRPr="00BE7EAE" w:rsidRDefault="00356F47" w:rsidP="00BE7EAE">
      <w:pPr>
        <w:pStyle w:val="Prrafodelista"/>
        <w:widowControl w:val="0"/>
        <w:numPr>
          <w:ilvl w:val="0"/>
          <w:numId w:val="18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Servicio Profesional de Carrera.</w:t>
      </w:r>
      <w:r w:rsidRPr="00BE7EAE">
        <w:rPr>
          <w:rFonts w:ascii="Arial" w:hAnsi="Arial" w:cs="Arial"/>
          <w:sz w:val="24"/>
          <w:szCs w:val="24"/>
        </w:rPr>
        <w:t xml:space="preserve"> El servicio </w:t>
      </w:r>
      <w:r w:rsidR="00E34B21" w:rsidRPr="00BE7EAE">
        <w:rPr>
          <w:rFonts w:ascii="Arial" w:hAnsi="Arial" w:cs="Arial"/>
          <w:sz w:val="24"/>
          <w:szCs w:val="24"/>
        </w:rPr>
        <w:t>profesional de carrera de la Procuraduría.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4. CARÁCTER DE MINISTERIO PÚBLICO DEL PROCURADOR, SUBPROCURADORES, </w:t>
      </w:r>
      <w:r w:rsidR="003F6909" w:rsidRPr="00BE7EAE">
        <w:rPr>
          <w:rFonts w:ascii="Arial" w:hAnsi="Arial" w:cs="Arial"/>
          <w:b/>
          <w:bCs/>
          <w:sz w:val="24"/>
          <w:szCs w:val="24"/>
        </w:rPr>
        <w:t xml:space="preserve">FISCALES ESPECIALIZADOS, </w:t>
      </w:r>
      <w:r w:rsidRPr="00BE7EAE">
        <w:rPr>
          <w:rFonts w:ascii="Arial" w:hAnsi="Arial" w:cs="Arial"/>
          <w:b/>
          <w:bCs/>
          <w:sz w:val="24"/>
          <w:szCs w:val="24"/>
        </w:rPr>
        <w:t>DIRECTORES GENERALES, REGIONALES Y DE ÁREA,</w:t>
      </w:r>
      <w:bookmarkStart w:id="2" w:name="page23"/>
      <w:bookmarkEnd w:id="2"/>
      <w:r w:rsidRPr="00BE7EAE">
        <w:rPr>
          <w:rFonts w:ascii="Arial" w:hAnsi="Arial" w:cs="Arial"/>
          <w:b/>
          <w:bCs/>
          <w:sz w:val="24"/>
          <w:szCs w:val="24"/>
        </w:rPr>
        <w:t xml:space="preserve"> SUBDIRECTORES, JEFES DE ÁREA Y COORDINADORES. </w:t>
      </w:r>
      <w:r w:rsidRPr="00BE7EAE">
        <w:rPr>
          <w:rFonts w:ascii="Arial" w:hAnsi="Arial" w:cs="Arial"/>
          <w:sz w:val="24"/>
          <w:szCs w:val="24"/>
        </w:rPr>
        <w:t>Para todos los efectos</w:t>
      </w:r>
      <w:r w:rsidRPr="00BE7EAE">
        <w:rPr>
          <w:rFonts w:ascii="Arial" w:hAnsi="Arial" w:cs="Arial"/>
          <w:b/>
          <w:bCs/>
          <w:sz w:val="24"/>
          <w:szCs w:val="24"/>
        </w:rPr>
        <w:t xml:space="preserve"> </w:t>
      </w:r>
      <w:r w:rsidRPr="00BE7EAE">
        <w:rPr>
          <w:rFonts w:ascii="Arial" w:hAnsi="Arial" w:cs="Arial"/>
          <w:sz w:val="24"/>
          <w:szCs w:val="24"/>
        </w:rPr>
        <w:t>legales y procesales, tienen el carácter de Agentes del Ministerio Público, el Procurador, los Subprocuradores</w:t>
      </w:r>
      <w:r w:rsidR="003F6909" w:rsidRPr="00BE7EAE">
        <w:rPr>
          <w:rFonts w:ascii="Arial" w:hAnsi="Arial" w:cs="Arial"/>
          <w:sz w:val="24"/>
          <w:szCs w:val="24"/>
        </w:rPr>
        <w:t>, los Fiscales Especializados</w:t>
      </w:r>
      <w:r w:rsidRPr="00BE7EAE">
        <w:rPr>
          <w:rFonts w:ascii="Arial" w:hAnsi="Arial" w:cs="Arial"/>
          <w:sz w:val="24"/>
          <w:szCs w:val="24"/>
        </w:rPr>
        <w:t xml:space="preserve">; los Directores Generales, Regionales y de área, los subdirectores y coordinadores de las subprocuradurías antes mencionadas, los delegados regionales y demás servidores públicos señalados en este reglamento, que desempeñen funciones de investigación y persecución de delitos o tengan </w:t>
      </w:r>
      <w:r w:rsidRPr="00BE7EAE">
        <w:rPr>
          <w:rFonts w:ascii="Arial" w:hAnsi="Arial" w:cs="Arial"/>
          <w:sz w:val="24"/>
          <w:szCs w:val="24"/>
        </w:rPr>
        <w:lastRenderedPageBreak/>
        <w:t>facultades de supervisión de las mismas, con excepción de las áreas de servicios periciales y de la policía.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5. FUENTES NORMATIVAS. </w:t>
      </w:r>
      <w:r w:rsidRPr="00BE7EAE">
        <w:rPr>
          <w:rFonts w:ascii="Arial" w:hAnsi="Arial" w:cs="Arial"/>
          <w:sz w:val="24"/>
          <w:szCs w:val="24"/>
        </w:rPr>
        <w:t xml:space="preserve">Para todos los efectos legales, rigen en </w:t>
      </w:r>
      <w:r w:rsidR="008E1D3F" w:rsidRPr="00BE7EAE">
        <w:rPr>
          <w:rFonts w:ascii="Arial" w:hAnsi="Arial" w:cs="Arial"/>
          <w:sz w:val="24"/>
          <w:szCs w:val="24"/>
        </w:rPr>
        <w:t>forma</w:t>
      </w:r>
      <w:r w:rsidR="008E1D3F" w:rsidRPr="00BE7EAE">
        <w:rPr>
          <w:rFonts w:ascii="Arial" w:hAnsi="Arial" w:cs="Arial"/>
          <w:b/>
          <w:bCs/>
          <w:sz w:val="24"/>
          <w:szCs w:val="24"/>
        </w:rPr>
        <w:t xml:space="preserve"> </w:t>
      </w:r>
      <w:r w:rsidR="008E1D3F" w:rsidRPr="00BE7EAE">
        <w:rPr>
          <w:rFonts w:ascii="Arial" w:hAnsi="Arial" w:cs="Arial"/>
          <w:bCs/>
          <w:sz w:val="24"/>
          <w:szCs w:val="24"/>
        </w:rPr>
        <w:t>enunciativa</w:t>
      </w:r>
      <w:r w:rsidRPr="00BE7EAE">
        <w:rPr>
          <w:rFonts w:ascii="Arial" w:hAnsi="Arial" w:cs="Arial"/>
          <w:sz w:val="24"/>
          <w:szCs w:val="24"/>
        </w:rPr>
        <w:t xml:space="preserve"> las actividades de la Procuraduría, la Constitución General, la Constitución del Estado, la Ley, la Ley de Procuración, el Código Penal y el Código de Procedimientos Penales.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E34B21"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Serán también de observancia obligatoria para todo el personal de la Procuraduría, como Agentes del Ministerio Público, Policías, Peritos y personal operativo, los manuales, acuerdos, circulares, minutas y demás instrumentos de apoyo operativo y administrativo, expedidos por el Procurador; así como, la Ley de Responsabilidades y el </w:t>
      </w:r>
      <w:r w:rsidR="00106199" w:rsidRPr="00BE7EAE">
        <w:rPr>
          <w:rFonts w:ascii="Arial" w:hAnsi="Arial" w:cs="Arial"/>
          <w:sz w:val="24"/>
          <w:szCs w:val="24"/>
        </w:rPr>
        <w:t>Reglamento del Servicio Profesional de Carrera de la</w:t>
      </w:r>
      <w:r w:rsidR="006D5224" w:rsidRPr="00BE7EAE">
        <w:rPr>
          <w:rFonts w:ascii="Arial" w:hAnsi="Arial" w:cs="Arial"/>
          <w:sz w:val="24"/>
          <w:szCs w:val="24"/>
        </w:rPr>
        <w:t xml:space="preserve"> Procuraduría. </w:t>
      </w:r>
    </w:p>
    <w:p w:rsidR="00E34B21" w:rsidRPr="00BE7EAE" w:rsidRDefault="00E34B2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acuerdos de creación o de supresión de subprocuradurías especiales o especializadas, unidades administrativas, centros, direcciones generales, jefaturas, y en general cualquiera que sea su denominación, oficinas especiales, previstas o no en este reglamento, serán hechos por el Procurador, de conformidad con las disposiciones legales aplicables y deberán ser publicadas en el Periódico Oficial del Gobierno del Estado.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FUNCIÓN DE LA PROCURADURÍA</w:t>
      </w:r>
    </w:p>
    <w:p w:rsidR="00356F47" w:rsidRPr="00BE7EAE" w:rsidRDefault="00356F47"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6. DE LA FUNCIÓN DE LA PROCURADURÍA. </w:t>
      </w:r>
      <w:r w:rsidRPr="00BE7EAE">
        <w:rPr>
          <w:rFonts w:ascii="Arial" w:hAnsi="Arial" w:cs="Arial"/>
          <w:sz w:val="24"/>
          <w:szCs w:val="24"/>
        </w:rPr>
        <w:t>La Procuraduría en el</w:t>
      </w:r>
      <w:bookmarkStart w:id="3" w:name="page25"/>
      <w:bookmarkEnd w:id="3"/>
      <w:r w:rsidRPr="00BE7EAE">
        <w:rPr>
          <w:rFonts w:ascii="Arial" w:hAnsi="Arial" w:cs="Arial"/>
          <w:sz w:val="24"/>
          <w:szCs w:val="24"/>
        </w:rPr>
        <w:t xml:space="preserve"> ejercicio de su autonomía constitucional </w:t>
      </w:r>
      <w:r w:rsidR="00496CF0" w:rsidRPr="00BE7EAE">
        <w:rPr>
          <w:rFonts w:ascii="Arial" w:hAnsi="Arial" w:cs="Arial"/>
          <w:sz w:val="24"/>
          <w:szCs w:val="24"/>
        </w:rPr>
        <w:t>está</w:t>
      </w:r>
      <w:r w:rsidRPr="00BE7EAE">
        <w:rPr>
          <w:rFonts w:ascii="Arial" w:hAnsi="Arial" w:cs="Arial"/>
          <w:sz w:val="24"/>
          <w:szCs w:val="24"/>
        </w:rPr>
        <w:t xml:space="preserve"> facultada para:</w:t>
      </w:r>
    </w:p>
    <w:p w:rsidR="00356F47" w:rsidRPr="00BE7EAE" w:rsidRDefault="00356F47" w:rsidP="00BE7EAE">
      <w:pPr>
        <w:widowControl w:val="0"/>
        <w:tabs>
          <w:tab w:val="left" w:pos="1134"/>
        </w:tabs>
        <w:autoSpaceDE w:val="0"/>
        <w:autoSpaceDN w:val="0"/>
        <w:adjustRightInd w:val="0"/>
        <w:spacing w:after="0" w:line="360" w:lineRule="auto"/>
        <w:ind w:left="1134"/>
        <w:jc w:val="both"/>
        <w:rPr>
          <w:rFonts w:ascii="Arial" w:hAnsi="Arial" w:cs="Arial"/>
          <w:sz w:val="24"/>
          <w:szCs w:val="24"/>
        </w:rPr>
      </w:pPr>
    </w:p>
    <w:p w:rsidR="00496CF0" w:rsidRPr="00BE7EAE" w:rsidRDefault="00356F47" w:rsidP="00BE7EAE">
      <w:pPr>
        <w:pStyle w:val="Prrafodelista"/>
        <w:widowControl w:val="0"/>
        <w:numPr>
          <w:ilvl w:val="0"/>
          <w:numId w:val="195"/>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Presentar iniciativas para crear o modificar leyes en materia de procuración de justicia, política criminal y seguridad pública; </w:t>
      </w:r>
    </w:p>
    <w:p w:rsidR="00496CF0" w:rsidRPr="00BE7EAE" w:rsidRDefault="00356F47" w:rsidP="00BE7EAE">
      <w:pPr>
        <w:pStyle w:val="Prrafodelista"/>
        <w:widowControl w:val="0"/>
        <w:numPr>
          <w:ilvl w:val="0"/>
          <w:numId w:val="195"/>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Formular, emitir, modificar, revocar y aplicar los reglamentos de las leyes que la rijan; </w:t>
      </w:r>
    </w:p>
    <w:p w:rsidR="00496CF0" w:rsidRPr="00BE7EAE" w:rsidRDefault="00356F47" w:rsidP="00BE7EAE">
      <w:pPr>
        <w:pStyle w:val="Prrafodelista"/>
        <w:widowControl w:val="0"/>
        <w:numPr>
          <w:ilvl w:val="0"/>
          <w:numId w:val="195"/>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Formular, emitir y aplicar los planes, proyectos, programas, manuales, circulares y protocolos de aplicación general en materia de procuración de justicia y prevención del delito; </w:t>
      </w:r>
    </w:p>
    <w:p w:rsidR="00496CF0" w:rsidRPr="00BE7EAE" w:rsidRDefault="00356F47" w:rsidP="00BE7EAE">
      <w:pPr>
        <w:pStyle w:val="Prrafodelista"/>
        <w:numPr>
          <w:ilvl w:val="0"/>
          <w:numId w:val="195"/>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Establecer y operar las políticas públicas de procuración de justicia y las actividades de inteligencia, que incluyen la prevención, detección, disuasión, investigación y persecución de la delincuencia; </w:t>
      </w:r>
    </w:p>
    <w:p w:rsidR="00496CF0" w:rsidRPr="00BE7EAE" w:rsidRDefault="00356F47" w:rsidP="00BE7EAE">
      <w:pPr>
        <w:pStyle w:val="Prrafodelista"/>
        <w:numPr>
          <w:ilvl w:val="0"/>
          <w:numId w:val="195"/>
        </w:numPr>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Procurar justicia a través de la institución del Ministerio Público</w:t>
      </w:r>
      <w:r w:rsidR="00B2229F" w:rsidRPr="00BE7EAE">
        <w:rPr>
          <w:rFonts w:ascii="Arial" w:hAnsi="Arial" w:cs="Arial"/>
          <w:sz w:val="24"/>
          <w:szCs w:val="24"/>
        </w:rPr>
        <w:t xml:space="preserve"> y la aplicación de los mecanismos alternativos de solución de controversias</w:t>
      </w:r>
      <w:r w:rsidRPr="00BE7EAE">
        <w:rPr>
          <w:rFonts w:ascii="Arial" w:hAnsi="Arial" w:cs="Arial"/>
          <w:sz w:val="24"/>
          <w:szCs w:val="24"/>
        </w:rPr>
        <w:t xml:space="preserve">; </w:t>
      </w:r>
    </w:p>
    <w:p w:rsidR="00496CF0" w:rsidRPr="00BE7EAE" w:rsidRDefault="00356F47" w:rsidP="00BE7EAE">
      <w:pPr>
        <w:pStyle w:val="Prrafodelista"/>
        <w:widowControl w:val="0"/>
        <w:numPr>
          <w:ilvl w:val="0"/>
          <w:numId w:val="195"/>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Preservar el estado de derecho y el respeto a los derechos humanos, efectuando las diligencias necesarias ante los tribunales de justicia;</w:t>
      </w:r>
    </w:p>
    <w:p w:rsidR="00496CF0" w:rsidRPr="00BE7EAE" w:rsidRDefault="00356F47" w:rsidP="00BE7EAE">
      <w:pPr>
        <w:pStyle w:val="Prrafodelista"/>
        <w:widowControl w:val="0"/>
        <w:numPr>
          <w:ilvl w:val="0"/>
          <w:numId w:val="195"/>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Profesionalizar los servicios públicos de procuración de justicia</w:t>
      </w:r>
      <w:r w:rsidR="00C2124C" w:rsidRPr="00BE7EAE">
        <w:rPr>
          <w:rFonts w:ascii="Arial" w:hAnsi="Arial" w:cs="Arial"/>
          <w:sz w:val="24"/>
          <w:szCs w:val="24"/>
        </w:rPr>
        <w:t>, atendiendo a los estándares internacionales a fin de garantizar que</w:t>
      </w:r>
      <w:r w:rsidR="00343484" w:rsidRPr="00BE7EAE">
        <w:rPr>
          <w:rFonts w:ascii="Arial" w:hAnsi="Arial" w:cs="Arial"/>
          <w:sz w:val="24"/>
          <w:szCs w:val="24"/>
        </w:rPr>
        <w:t xml:space="preserve"> la</w:t>
      </w:r>
      <w:r w:rsidR="00C2124C" w:rsidRPr="00BE7EAE">
        <w:rPr>
          <w:rFonts w:ascii="Arial" w:hAnsi="Arial" w:cs="Arial"/>
          <w:sz w:val="24"/>
          <w:szCs w:val="24"/>
        </w:rPr>
        <w:t xml:space="preserve"> investigación y persecución de los delitos </w:t>
      </w:r>
      <w:r w:rsidR="00343484" w:rsidRPr="00BE7EAE">
        <w:rPr>
          <w:rFonts w:ascii="Arial" w:hAnsi="Arial" w:cs="Arial"/>
          <w:sz w:val="24"/>
          <w:szCs w:val="24"/>
        </w:rPr>
        <w:t xml:space="preserve">y la </w:t>
      </w:r>
      <w:r w:rsidR="00B44650" w:rsidRPr="00BE7EAE">
        <w:rPr>
          <w:rFonts w:ascii="Arial" w:hAnsi="Arial" w:cs="Arial"/>
          <w:sz w:val="24"/>
          <w:szCs w:val="24"/>
        </w:rPr>
        <w:t>búsqueda</w:t>
      </w:r>
      <w:r w:rsidR="00343484" w:rsidRPr="00BE7EAE">
        <w:rPr>
          <w:rFonts w:ascii="Arial" w:hAnsi="Arial" w:cs="Arial"/>
          <w:sz w:val="24"/>
          <w:szCs w:val="24"/>
        </w:rPr>
        <w:t xml:space="preserve"> de personas desaparecidas </w:t>
      </w:r>
      <w:r w:rsidR="00C2124C" w:rsidRPr="00BE7EAE">
        <w:rPr>
          <w:rFonts w:ascii="Arial" w:hAnsi="Arial" w:cs="Arial"/>
          <w:sz w:val="24"/>
          <w:szCs w:val="24"/>
        </w:rPr>
        <w:t>se realice con estricto respeto a los derechos humanos</w:t>
      </w:r>
      <w:r w:rsidRPr="00BE7EAE">
        <w:rPr>
          <w:rFonts w:ascii="Arial" w:hAnsi="Arial" w:cs="Arial"/>
          <w:sz w:val="24"/>
          <w:szCs w:val="24"/>
        </w:rPr>
        <w:t>;</w:t>
      </w:r>
    </w:p>
    <w:p w:rsidR="00406253" w:rsidRPr="00BE7EAE" w:rsidRDefault="00406253" w:rsidP="00BE7EAE">
      <w:pPr>
        <w:pStyle w:val="Prrafodelista"/>
        <w:widowControl w:val="0"/>
        <w:numPr>
          <w:ilvl w:val="0"/>
          <w:numId w:val="195"/>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 búsqueda de personas desaparecidas, el esclarecimiento de los hechos que motivaron su desaparición</w:t>
      </w:r>
      <w:r w:rsidR="009E1F3B" w:rsidRPr="00BE7EAE">
        <w:rPr>
          <w:rFonts w:ascii="Arial" w:hAnsi="Arial" w:cs="Arial"/>
          <w:sz w:val="24"/>
          <w:szCs w:val="24"/>
        </w:rPr>
        <w:t>,</w:t>
      </w:r>
      <w:r w:rsidRPr="00BE7EAE">
        <w:rPr>
          <w:rFonts w:ascii="Arial" w:hAnsi="Arial" w:cs="Arial"/>
          <w:sz w:val="24"/>
          <w:szCs w:val="24"/>
        </w:rPr>
        <w:t xml:space="preserve"> así como el ejercicio de la acción penal en contra de los responsables;</w:t>
      </w:r>
    </w:p>
    <w:p w:rsidR="00343484" w:rsidRPr="00BE7EAE" w:rsidRDefault="00343484" w:rsidP="00BE7EAE">
      <w:pPr>
        <w:pStyle w:val="Prrafodelista"/>
        <w:widowControl w:val="0"/>
        <w:numPr>
          <w:ilvl w:val="0"/>
          <w:numId w:val="195"/>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Llevar a cabo las pericias necesarias con rigor científico para la </w:t>
      </w:r>
      <w:r w:rsidRPr="00BE7EAE">
        <w:rPr>
          <w:rFonts w:ascii="Arial" w:hAnsi="Arial" w:cs="Arial"/>
          <w:sz w:val="24"/>
          <w:szCs w:val="24"/>
        </w:rPr>
        <w:lastRenderedPageBreak/>
        <w:t xml:space="preserve">investigación y persecución de los delitos y la búsqueda de personas, a través de los servicios periciales  </w:t>
      </w:r>
    </w:p>
    <w:p w:rsidR="00496CF0" w:rsidRPr="00BE7EAE" w:rsidRDefault="00356F47" w:rsidP="00BE7EAE">
      <w:pPr>
        <w:pStyle w:val="Prrafodelista"/>
        <w:widowControl w:val="0"/>
        <w:numPr>
          <w:ilvl w:val="0"/>
          <w:numId w:val="195"/>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Instaurar y aplicar el régimen de responsabilidades y procedimientos administrativos; y</w:t>
      </w:r>
    </w:p>
    <w:p w:rsidR="00496CF0" w:rsidRPr="00BE7EAE" w:rsidRDefault="00356F47" w:rsidP="00BE7EAE">
      <w:pPr>
        <w:pStyle w:val="Prrafodelista"/>
        <w:widowControl w:val="0"/>
        <w:numPr>
          <w:ilvl w:val="0"/>
          <w:numId w:val="195"/>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atribuyan las leyes.</w:t>
      </w:r>
    </w:p>
    <w:p w:rsidR="00356F47" w:rsidRPr="00BE7EAE" w:rsidRDefault="00356F47" w:rsidP="00BE7EAE">
      <w:pPr>
        <w:widowControl w:val="0"/>
        <w:tabs>
          <w:tab w:val="left" w:pos="709"/>
          <w:tab w:val="left" w:pos="1134"/>
        </w:tabs>
        <w:autoSpaceDE w:val="0"/>
        <w:autoSpaceDN w:val="0"/>
        <w:adjustRightInd w:val="0"/>
        <w:spacing w:after="0" w:line="360" w:lineRule="auto"/>
        <w:ind w:left="1134"/>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SEGUNDO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ESTRUCTURA ORGÁNICA DE LA PROCURADURÍA</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Y DE SUS UNIDADES ADMINISTRATIVAS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CAPÍTULO PRIMERO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ESTRUCTURA ORGÁNICA DE LA PROCURADURÍA</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356F47" w:rsidRPr="00BE7EAE" w:rsidRDefault="00106199"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7. ESTRUCTURA DE LA PROCURADURÍA. </w:t>
      </w:r>
      <w:r w:rsidRPr="00BE7EAE">
        <w:rPr>
          <w:rFonts w:ascii="Arial" w:hAnsi="Arial" w:cs="Arial"/>
          <w:sz w:val="24"/>
          <w:szCs w:val="24"/>
        </w:rPr>
        <w:t>La Procuraduría contará para el</w:t>
      </w:r>
      <w:r w:rsidRPr="00BE7EAE">
        <w:rPr>
          <w:rFonts w:ascii="Arial" w:hAnsi="Arial" w:cs="Arial"/>
          <w:b/>
          <w:bCs/>
          <w:sz w:val="24"/>
          <w:szCs w:val="24"/>
        </w:rPr>
        <w:t xml:space="preserve"> </w:t>
      </w:r>
      <w:r w:rsidRPr="00BE7EAE">
        <w:rPr>
          <w:rFonts w:ascii="Arial" w:hAnsi="Arial" w:cs="Arial"/>
          <w:sz w:val="24"/>
          <w:szCs w:val="24"/>
        </w:rPr>
        <w:t>cumplimiento de sus funciones y la prestación de los servicios a su cargo, con la estructura orgánica siguiente:</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6D5224" w:rsidRPr="00BE7EAE" w:rsidRDefault="006D5224" w:rsidP="00BE7EAE">
      <w:pPr>
        <w:pStyle w:val="Textosinformato"/>
        <w:spacing w:line="360" w:lineRule="auto"/>
        <w:ind w:left="454" w:hanging="454"/>
        <w:rPr>
          <w:rFonts w:ascii="Arial" w:hAnsi="Arial" w:cs="Arial"/>
          <w:b/>
          <w:sz w:val="24"/>
          <w:szCs w:val="24"/>
        </w:rPr>
      </w:pPr>
      <w:bookmarkStart w:id="4" w:name="page27"/>
      <w:bookmarkStart w:id="5" w:name="page29"/>
      <w:bookmarkStart w:id="6" w:name="page31"/>
      <w:bookmarkEnd w:id="4"/>
      <w:bookmarkEnd w:id="5"/>
      <w:bookmarkEnd w:id="6"/>
      <w:r w:rsidRPr="00BE7EAE">
        <w:rPr>
          <w:rFonts w:ascii="Arial" w:hAnsi="Arial" w:cs="Arial"/>
          <w:b/>
          <w:sz w:val="24"/>
          <w:szCs w:val="24"/>
        </w:rPr>
        <w:t xml:space="preserve">1. </w:t>
      </w:r>
      <w:r w:rsidRPr="00BE7EAE">
        <w:rPr>
          <w:rFonts w:ascii="Arial" w:hAnsi="Arial" w:cs="Arial"/>
          <w:b/>
          <w:sz w:val="24"/>
          <w:szCs w:val="24"/>
        </w:rPr>
        <w:tab/>
        <w:t xml:space="preserve">Despacho del Procurador:    </w:t>
      </w:r>
    </w:p>
    <w:p w:rsidR="006D5224" w:rsidRPr="00BE7EAE" w:rsidRDefault="006D5224" w:rsidP="00BE7EAE">
      <w:pPr>
        <w:pStyle w:val="Textosinformato"/>
        <w:tabs>
          <w:tab w:val="left" w:pos="993"/>
        </w:tabs>
        <w:spacing w:line="360" w:lineRule="auto"/>
        <w:ind w:left="993" w:hanging="539"/>
        <w:rPr>
          <w:rFonts w:ascii="Arial" w:hAnsi="Arial" w:cs="Arial"/>
          <w:sz w:val="24"/>
          <w:szCs w:val="24"/>
        </w:rPr>
      </w:pPr>
      <w:r w:rsidRPr="00BE7EAE">
        <w:rPr>
          <w:rFonts w:ascii="Arial" w:hAnsi="Arial" w:cs="Arial"/>
          <w:b/>
          <w:sz w:val="24"/>
          <w:szCs w:val="24"/>
        </w:rPr>
        <w:t xml:space="preserve">1.1 </w:t>
      </w:r>
      <w:r w:rsidRPr="00BE7EAE">
        <w:rPr>
          <w:rFonts w:ascii="Arial" w:hAnsi="Arial" w:cs="Arial"/>
          <w:b/>
          <w:sz w:val="24"/>
          <w:szCs w:val="24"/>
        </w:rPr>
        <w:tab/>
      </w:r>
      <w:r w:rsidRPr="00BE7EAE">
        <w:rPr>
          <w:rFonts w:ascii="Arial" w:hAnsi="Arial" w:cs="Arial"/>
          <w:sz w:val="24"/>
          <w:szCs w:val="24"/>
        </w:rPr>
        <w:t xml:space="preserve">Jefe del Despacho del Procurador.    </w:t>
      </w:r>
    </w:p>
    <w:p w:rsidR="006D5224" w:rsidRPr="00BE7EAE" w:rsidRDefault="006D5224" w:rsidP="00BE7EAE">
      <w:pPr>
        <w:pStyle w:val="Textosinformato"/>
        <w:tabs>
          <w:tab w:val="left" w:pos="993"/>
        </w:tabs>
        <w:spacing w:line="360" w:lineRule="auto"/>
        <w:ind w:left="993" w:hanging="539"/>
        <w:rPr>
          <w:rFonts w:ascii="Arial" w:hAnsi="Arial" w:cs="Arial"/>
          <w:sz w:val="24"/>
          <w:szCs w:val="24"/>
        </w:rPr>
      </w:pPr>
      <w:r w:rsidRPr="00BE7EAE">
        <w:rPr>
          <w:rFonts w:ascii="Arial" w:hAnsi="Arial" w:cs="Arial"/>
          <w:b/>
          <w:sz w:val="24"/>
          <w:szCs w:val="24"/>
        </w:rPr>
        <w:t>1.2</w:t>
      </w:r>
      <w:r w:rsidRPr="00BE7EAE">
        <w:rPr>
          <w:rFonts w:ascii="Arial" w:hAnsi="Arial" w:cs="Arial"/>
          <w:sz w:val="24"/>
          <w:szCs w:val="24"/>
        </w:rPr>
        <w:t xml:space="preserve"> </w:t>
      </w:r>
      <w:r w:rsidRPr="00BE7EAE">
        <w:rPr>
          <w:rFonts w:ascii="Arial" w:hAnsi="Arial" w:cs="Arial"/>
          <w:sz w:val="24"/>
          <w:szCs w:val="24"/>
        </w:rPr>
        <w:tab/>
        <w:t xml:space="preserve">Dirección General Administrativa.    </w:t>
      </w:r>
    </w:p>
    <w:p w:rsidR="006D5224" w:rsidRPr="00BE7EAE" w:rsidRDefault="006D5224" w:rsidP="00BE7EAE">
      <w:pPr>
        <w:pStyle w:val="Textosinformato"/>
        <w:tabs>
          <w:tab w:val="left" w:pos="993"/>
        </w:tabs>
        <w:spacing w:line="360" w:lineRule="auto"/>
        <w:ind w:left="993" w:hanging="539"/>
        <w:rPr>
          <w:rFonts w:ascii="Arial" w:hAnsi="Arial" w:cs="Arial"/>
          <w:sz w:val="24"/>
          <w:szCs w:val="24"/>
        </w:rPr>
      </w:pPr>
      <w:r w:rsidRPr="00BE7EAE">
        <w:rPr>
          <w:rFonts w:ascii="Arial" w:hAnsi="Arial" w:cs="Arial"/>
          <w:b/>
          <w:sz w:val="24"/>
          <w:szCs w:val="24"/>
        </w:rPr>
        <w:t>1.3</w:t>
      </w:r>
      <w:r w:rsidRPr="00BE7EAE">
        <w:rPr>
          <w:rFonts w:ascii="Arial" w:hAnsi="Arial" w:cs="Arial"/>
          <w:sz w:val="24"/>
          <w:szCs w:val="24"/>
        </w:rPr>
        <w:t xml:space="preserve"> </w:t>
      </w:r>
      <w:r w:rsidRPr="00BE7EAE">
        <w:rPr>
          <w:rFonts w:ascii="Arial" w:hAnsi="Arial" w:cs="Arial"/>
          <w:sz w:val="24"/>
          <w:szCs w:val="24"/>
        </w:rPr>
        <w:tab/>
        <w:t xml:space="preserve">Dirección General de Informática y Telecomunicaciones.    </w:t>
      </w:r>
    </w:p>
    <w:p w:rsidR="006D5224" w:rsidRPr="00BE7EAE" w:rsidRDefault="006D5224" w:rsidP="00BE7EAE">
      <w:pPr>
        <w:pStyle w:val="Textosinformato"/>
        <w:tabs>
          <w:tab w:val="left" w:pos="993"/>
        </w:tabs>
        <w:spacing w:line="360" w:lineRule="auto"/>
        <w:ind w:left="993" w:hanging="539"/>
        <w:rPr>
          <w:rFonts w:ascii="Arial" w:hAnsi="Arial" w:cs="Arial"/>
          <w:sz w:val="24"/>
          <w:szCs w:val="24"/>
        </w:rPr>
      </w:pPr>
      <w:r w:rsidRPr="00BE7EAE">
        <w:rPr>
          <w:rFonts w:ascii="Arial" w:hAnsi="Arial" w:cs="Arial"/>
          <w:b/>
          <w:sz w:val="24"/>
          <w:szCs w:val="24"/>
        </w:rPr>
        <w:t xml:space="preserve">1.4 </w:t>
      </w:r>
      <w:r w:rsidRPr="00BE7EAE">
        <w:rPr>
          <w:rFonts w:ascii="Arial" w:hAnsi="Arial" w:cs="Arial"/>
          <w:b/>
          <w:sz w:val="24"/>
          <w:szCs w:val="24"/>
        </w:rPr>
        <w:tab/>
      </w:r>
      <w:r w:rsidRPr="00BE7EAE">
        <w:rPr>
          <w:rFonts w:ascii="Arial" w:hAnsi="Arial" w:cs="Arial"/>
          <w:sz w:val="24"/>
          <w:szCs w:val="24"/>
        </w:rPr>
        <w:t>Dirección General Jurídica, de Derechos Humanos y Consultiva.</w:t>
      </w:r>
    </w:p>
    <w:p w:rsidR="006D5224" w:rsidRPr="00BE7EAE" w:rsidRDefault="006D5224" w:rsidP="00BE7EAE">
      <w:pPr>
        <w:pStyle w:val="Textosinformato"/>
        <w:spacing w:line="360" w:lineRule="auto"/>
        <w:ind w:left="993" w:hanging="539"/>
        <w:rPr>
          <w:rFonts w:ascii="Arial" w:hAnsi="Arial" w:cs="Arial"/>
          <w:sz w:val="24"/>
          <w:szCs w:val="24"/>
        </w:rPr>
      </w:pPr>
      <w:r w:rsidRPr="00BE7EAE">
        <w:rPr>
          <w:rFonts w:ascii="Arial" w:hAnsi="Arial" w:cs="Arial"/>
          <w:b/>
          <w:sz w:val="24"/>
          <w:szCs w:val="24"/>
        </w:rPr>
        <w:t>1.5</w:t>
      </w:r>
      <w:r w:rsidRPr="00BE7EAE">
        <w:rPr>
          <w:rFonts w:ascii="Arial" w:hAnsi="Arial" w:cs="Arial"/>
          <w:sz w:val="24"/>
          <w:szCs w:val="24"/>
        </w:rPr>
        <w:t xml:space="preserve"> </w:t>
      </w:r>
      <w:r w:rsidRPr="00BE7EAE">
        <w:rPr>
          <w:rFonts w:ascii="Arial" w:hAnsi="Arial" w:cs="Arial"/>
          <w:sz w:val="24"/>
          <w:szCs w:val="24"/>
        </w:rPr>
        <w:tab/>
        <w:t xml:space="preserve">Coordinación General de Análisis de Información y de Inteligencia Patrimonial y Económica.   </w:t>
      </w:r>
    </w:p>
    <w:p w:rsidR="006D5224" w:rsidRPr="00BE7EAE" w:rsidRDefault="006D5224" w:rsidP="00BE7EAE">
      <w:pPr>
        <w:pStyle w:val="Textosinformato"/>
        <w:spacing w:line="360" w:lineRule="auto"/>
        <w:ind w:left="993" w:hanging="539"/>
        <w:rPr>
          <w:rFonts w:ascii="Arial" w:hAnsi="Arial" w:cs="Arial"/>
          <w:sz w:val="24"/>
          <w:szCs w:val="24"/>
        </w:rPr>
      </w:pPr>
      <w:r w:rsidRPr="00BE7EAE">
        <w:rPr>
          <w:rFonts w:ascii="Arial" w:hAnsi="Arial" w:cs="Arial"/>
          <w:b/>
          <w:sz w:val="24"/>
          <w:szCs w:val="24"/>
        </w:rPr>
        <w:lastRenderedPageBreak/>
        <w:t>1.6</w:t>
      </w:r>
      <w:r w:rsidRPr="00BE7EAE">
        <w:rPr>
          <w:rFonts w:ascii="Arial" w:hAnsi="Arial" w:cs="Arial"/>
          <w:sz w:val="24"/>
          <w:szCs w:val="24"/>
        </w:rPr>
        <w:t xml:space="preserve"> </w:t>
      </w:r>
      <w:r w:rsidRPr="00BE7EAE">
        <w:rPr>
          <w:rFonts w:ascii="Arial" w:hAnsi="Arial" w:cs="Arial"/>
          <w:sz w:val="24"/>
          <w:szCs w:val="24"/>
        </w:rPr>
        <w:tab/>
        <w:t>Unidad de Transparencia.</w:t>
      </w:r>
    </w:p>
    <w:p w:rsidR="006D5224" w:rsidRPr="00BE7EAE" w:rsidRDefault="006D5224" w:rsidP="00BE7EAE">
      <w:pPr>
        <w:pStyle w:val="Textosinformato"/>
        <w:spacing w:line="360" w:lineRule="auto"/>
        <w:ind w:left="993" w:hanging="539"/>
        <w:rPr>
          <w:rFonts w:ascii="Arial" w:hAnsi="Arial" w:cs="Arial"/>
          <w:sz w:val="24"/>
          <w:szCs w:val="24"/>
        </w:rPr>
      </w:pPr>
      <w:r w:rsidRPr="00BE7EAE">
        <w:rPr>
          <w:rFonts w:ascii="Arial" w:hAnsi="Arial" w:cs="Arial"/>
          <w:b/>
          <w:sz w:val="24"/>
          <w:szCs w:val="24"/>
        </w:rPr>
        <w:t>1.7</w:t>
      </w:r>
      <w:r w:rsidRPr="00BE7EAE">
        <w:rPr>
          <w:rFonts w:ascii="Arial" w:hAnsi="Arial" w:cs="Arial"/>
          <w:sz w:val="24"/>
          <w:szCs w:val="24"/>
        </w:rPr>
        <w:t xml:space="preserve"> </w:t>
      </w:r>
      <w:r w:rsidRPr="00BE7EAE">
        <w:rPr>
          <w:rFonts w:ascii="Arial" w:hAnsi="Arial" w:cs="Arial"/>
          <w:sz w:val="24"/>
          <w:szCs w:val="24"/>
        </w:rPr>
        <w:tab/>
        <w:t xml:space="preserve">Unidad de Búsqueda de Personas </w:t>
      </w:r>
      <w:r w:rsidR="008E1D3F" w:rsidRPr="00BE7EAE">
        <w:rPr>
          <w:rFonts w:ascii="Arial" w:hAnsi="Arial" w:cs="Arial"/>
          <w:sz w:val="24"/>
          <w:szCs w:val="24"/>
        </w:rPr>
        <w:t>Desaparecidas.</w:t>
      </w:r>
    </w:p>
    <w:p w:rsidR="006D5224" w:rsidRPr="00BE7EAE" w:rsidRDefault="006D5224" w:rsidP="00BE7EAE">
      <w:pPr>
        <w:pStyle w:val="Textosinformato"/>
        <w:spacing w:line="360" w:lineRule="auto"/>
        <w:ind w:left="993" w:hanging="539"/>
        <w:rPr>
          <w:rFonts w:ascii="Arial" w:hAnsi="Arial" w:cs="Arial"/>
          <w:sz w:val="24"/>
          <w:szCs w:val="24"/>
        </w:rPr>
      </w:pPr>
      <w:r w:rsidRPr="00BE7EAE">
        <w:rPr>
          <w:rFonts w:ascii="Arial" w:hAnsi="Arial" w:cs="Arial"/>
          <w:b/>
          <w:sz w:val="24"/>
          <w:szCs w:val="24"/>
        </w:rPr>
        <w:t>1.8</w:t>
      </w:r>
      <w:r w:rsidRPr="00BE7EAE">
        <w:rPr>
          <w:rFonts w:ascii="Arial" w:hAnsi="Arial" w:cs="Arial"/>
          <w:sz w:val="24"/>
          <w:szCs w:val="24"/>
        </w:rPr>
        <w:t xml:space="preserve"> </w:t>
      </w:r>
      <w:r w:rsidRPr="00BE7EAE">
        <w:rPr>
          <w:rFonts w:ascii="Arial" w:hAnsi="Arial" w:cs="Arial"/>
          <w:sz w:val="24"/>
          <w:szCs w:val="24"/>
        </w:rPr>
        <w:tab/>
        <w:t>Órganos Desconcentrados.</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b/>
          <w:sz w:val="24"/>
          <w:szCs w:val="24"/>
        </w:rPr>
        <w:tab/>
        <w:t>1.8.1</w:t>
      </w:r>
      <w:r w:rsidRPr="00BE7EAE">
        <w:rPr>
          <w:rFonts w:ascii="Arial" w:hAnsi="Arial" w:cs="Arial"/>
          <w:sz w:val="24"/>
          <w:szCs w:val="24"/>
        </w:rPr>
        <w:t xml:space="preserve"> Dirección General de Responsabilidades.  </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sz w:val="24"/>
          <w:szCs w:val="24"/>
        </w:rPr>
        <w:tab/>
      </w:r>
      <w:r w:rsidRPr="00BE7EAE">
        <w:rPr>
          <w:rFonts w:ascii="Arial" w:hAnsi="Arial" w:cs="Arial"/>
          <w:b/>
          <w:sz w:val="24"/>
          <w:szCs w:val="24"/>
        </w:rPr>
        <w:t>1.8.2</w:t>
      </w:r>
      <w:r w:rsidRPr="00BE7EAE">
        <w:rPr>
          <w:rFonts w:ascii="Arial" w:hAnsi="Arial" w:cs="Arial"/>
          <w:sz w:val="24"/>
          <w:szCs w:val="24"/>
        </w:rPr>
        <w:t xml:space="preserve"> Dirección General de Servicios Periciales.</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sz w:val="24"/>
          <w:szCs w:val="24"/>
        </w:rPr>
        <w:tab/>
      </w:r>
      <w:r w:rsidRPr="00BE7EAE">
        <w:rPr>
          <w:rFonts w:ascii="Arial" w:hAnsi="Arial" w:cs="Arial"/>
          <w:b/>
          <w:sz w:val="24"/>
          <w:szCs w:val="24"/>
        </w:rPr>
        <w:t>1.8.3</w:t>
      </w:r>
      <w:r w:rsidRPr="00BE7EAE">
        <w:rPr>
          <w:rFonts w:ascii="Arial" w:hAnsi="Arial" w:cs="Arial"/>
          <w:sz w:val="24"/>
          <w:szCs w:val="24"/>
        </w:rPr>
        <w:t xml:space="preserve"> Centro de Profesionalización. </w:t>
      </w:r>
    </w:p>
    <w:p w:rsidR="006D5224" w:rsidRPr="00BE7EAE" w:rsidRDefault="006D5224" w:rsidP="00BE7EAE">
      <w:pPr>
        <w:pStyle w:val="Textosinformato"/>
        <w:spacing w:line="360" w:lineRule="auto"/>
        <w:ind w:left="993" w:hanging="567"/>
        <w:rPr>
          <w:rFonts w:ascii="Arial" w:hAnsi="Arial" w:cs="Arial"/>
          <w:sz w:val="24"/>
          <w:szCs w:val="24"/>
        </w:rPr>
      </w:pPr>
      <w:r w:rsidRPr="00BE7EAE">
        <w:rPr>
          <w:rFonts w:ascii="Arial" w:hAnsi="Arial" w:cs="Arial"/>
          <w:b/>
          <w:sz w:val="24"/>
          <w:szCs w:val="24"/>
        </w:rPr>
        <w:t xml:space="preserve">1.9 </w:t>
      </w:r>
      <w:r w:rsidRPr="00BE7EAE">
        <w:rPr>
          <w:rFonts w:ascii="Arial" w:hAnsi="Arial" w:cs="Arial"/>
          <w:b/>
          <w:sz w:val="24"/>
          <w:szCs w:val="24"/>
        </w:rPr>
        <w:tab/>
      </w:r>
      <w:r w:rsidRPr="00BE7EAE">
        <w:rPr>
          <w:rFonts w:ascii="Arial" w:hAnsi="Arial" w:cs="Arial"/>
          <w:sz w:val="24"/>
          <w:szCs w:val="24"/>
        </w:rPr>
        <w:t>Fiscalías Especializadas</w:t>
      </w:r>
    </w:p>
    <w:p w:rsidR="006D5224" w:rsidRPr="00BE7EAE" w:rsidRDefault="006D5224" w:rsidP="00BE7EAE">
      <w:pPr>
        <w:pStyle w:val="Textosinformato"/>
        <w:spacing w:line="360" w:lineRule="auto"/>
        <w:ind w:firstLine="851"/>
        <w:rPr>
          <w:rFonts w:ascii="Arial" w:hAnsi="Arial" w:cs="Arial"/>
          <w:b/>
          <w:sz w:val="24"/>
          <w:szCs w:val="24"/>
        </w:rPr>
      </w:pPr>
      <w:r w:rsidRPr="00BE7EAE">
        <w:rPr>
          <w:rFonts w:ascii="Arial" w:hAnsi="Arial" w:cs="Arial"/>
          <w:b/>
          <w:sz w:val="24"/>
          <w:szCs w:val="24"/>
        </w:rPr>
        <w:t xml:space="preserve"> 1.9.1 </w:t>
      </w:r>
      <w:r w:rsidRPr="00BE7EAE">
        <w:rPr>
          <w:rFonts w:ascii="Arial" w:hAnsi="Arial" w:cs="Arial"/>
          <w:sz w:val="24"/>
          <w:szCs w:val="24"/>
        </w:rPr>
        <w:t xml:space="preserve">Fiscalía Especializada para la Atención de Delitos Electorales.   </w:t>
      </w:r>
    </w:p>
    <w:p w:rsidR="006D5224" w:rsidRPr="00BE7EAE" w:rsidRDefault="006D5224" w:rsidP="00BE7EAE">
      <w:pPr>
        <w:pStyle w:val="Textosinformato"/>
        <w:tabs>
          <w:tab w:val="left" w:pos="851"/>
        </w:tabs>
        <w:spacing w:line="360" w:lineRule="auto"/>
        <w:ind w:left="851"/>
        <w:rPr>
          <w:rFonts w:ascii="Arial" w:hAnsi="Arial" w:cs="Arial"/>
          <w:b/>
          <w:sz w:val="24"/>
          <w:szCs w:val="24"/>
        </w:rPr>
      </w:pPr>
      <w:r w:rsidRPr="00BE7EAE">
        <w:rPr>
          <w:rFonts w:ascii="Arial" w:hAnsi="Arial" w:cs="Arial"/>
          <w:b/>
          <w:sz w:val="24"/>
          <w:szCs w:val="24"/>
        </w:rPr>
        <w:t xml:space="preserve"> 1.9.2</w:t>
      </w:r>
      <w:r w:rsidRPr="00BE7EAE">
        <w:rPr>
          <w:rFonts w:ascii="Arial" w:hAnsi="Arial" w:cs="Arial"/>
          <w:sz w:val="24"/>
          <w:szCs w:val="24"/>
        </w:rPr>
        <w:t xml:space="preserve"> </w:t>
      </w:r>
      <w:r w:rsidRPr="00BE7EAE">
        <w:rPr>
          <w:rFonts w:ascii="Arial" w:hAnsi="Arial" w:cs="Arial"/>
          <w:bCs/>
          <w:sz w:val="24"/>
          <w:szCs w:val="24"/>
        </w:rPr>
        <w:t xml:space="preserve">Fiscalía Especializada en Investigación de Delitos Cometidos por Agentes del Estado. </w:t>
      </w:r>
    </w:p>
    <w:p w:rsidR="006D5224" w:rsidRPr="00BE7EAE" w:rsidRDefault="006D5224" w:rsidP="00BE7EAE">
      <w:pPr>
        <w:pStyle w:val="Textosinformato"/>
        <w:spacing w:line="360" w:lineRule="auto"/>
        <w:ind w:firstLine="426"/>
        <w:rPr>
          <w:rFonts w:ascii="Arial" w:hAnsi="Arial" w:cs="Arial"/>
          <w:sz w:val="24"/>
          <w:szCs w:val="24"/>
        </w:rPr>
      </w:pP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 xml:space="preserve">2.   </w:t>
      </w:r>
      <w:r w:rsidRPr="00BE7EAE">
        <w:rPr>
          <w:rFonts w:ascii="Arial" w:hAnsi="Arial" w:cs="Arial"/>
          <w:b/>
          <w:sz w:val="24"/>
          <w:szCs w:val="24"/>
        </w:rPr>
        <w:tab/>
        <w:t xml:space="preserve">Consejo Interior de Normatividad, Planeación y Evaluación.  </w:t>
      </w: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 xml:space="preserve">  </w:t>
      </w: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 xml:space="preserve">3.  </w:t>
      </w:r>
      <w:r w:rsidRPr="00BE7EAE">
        <w:rPr>
          <w:rFonts w:ascii="Arial" w:hAnsi="Arial" w:cs="Arial"/>
          <w:b/>
          <w:sz w:val="24"/>
          <w:szCs w:val="24"/>
        </w:rPr>
        <w:tab/>
        <w:t xml:space="preserve">Subprocuradurías.    </w:t>
      </w:r>
    </w:p>
    <w:p w:rsidR="006D5224" w:rsidRPr="00BE7EAE" w:rsidRDefault="008E1D3F" w:rsidP="00BE7EAE">
      <w:pPr>
        <w:pStyle w:val="Textosinformato"/>
        <w:spacing w:line="360" w:lineRule="auto"/>
        <w:ind w:left="908" w:hanging="454"/>
        <w:rPr>
          <w:rFonts w:ascii="Arial" w:hAnsi="Arial" w:cs="Arial"/>
          <w:sz w:val="24"/>
          <w:szCs w:val="24"/>
        </w:rPr>
      </w:pPr>
      <w:r w:rsidRPr="00BE7EAE">
        <w:rPr>
          <w:rFonts w:ascii="Arial" w:hAnsi="Arial" w:cs="Arial"/>
          <w:b/>
          <w:sz w:val="24"/>
          <w:szCs w:val="24"/>
        </w:rPr>
        <w:t>3.1</w:t>
      </w:r>
      <w:r w:rsidRPr="00BE7EAE">
        <w:rPr>
          <w:rFonts w:ascii="Arial" w:hAnsi="Arial" w:cs="Arial"/>
          <w:sz w:val="24"/>
          <w:szCs w:val="24"/>
        </w:rPr>
        <w:t xml:space="preserve"> Subprocuraduría</w:t>
      </w:r>
      <w:r w:rsidR="006D5224" w:rsidRPr="00BE7EAE">
        <w:rPr>
          <w:rFonts w:ascii="Arial" w:hAnsi="Arial" w:cs="Arial"/>
          <w:sz w:val="24"/>
          <w:szCs w:val="24"/>
        </w:rPr>
        <w:t xml:space="preserve"> Ministerial.    </w:t>
      </w:r>
    </w:p>
    <w:p w:rsidR="006D5224" w:rsidRPr="00BE7EAE" w:rsidRDefault="006D5224" w:rsidP="00BE7EAE">
      <w:pPr>
        <w:pStyle w:val="Textosinformato"/>
        <w:spacing w:line="360" w:lineRule="auto"/>
        <w:ind w:left="1361" w:hanging="510"/>
        <w:rPr>
          <w:rFonts w:ascii="Arial" w:hAnsi="Arial" w:cs="Arial"/>
          <w:sz w:val="24"/>
          <w:szCs w:val="24"/>
        </w:rPr>
      </w:pPr>
      <w:r w:rsidRPr="00BE7EAE">
        <w:rPr>
          <w:rFonts w:ascii="Arial" w:hAnsi="Arial" w:cs="Arial"/>
          <w:b/>
          <w:sz w:val="24"/>
          <w:szCs w:val="24"/>
        </w:rPr>
        <w:t>3.1.1</w:t>
      </w:r>
      <w:r w:rsidRPr="00BE7EAE">
        <w:rPr>
          <w:rFonts w:ascii="Arial" w:hAnsi="Arial" w:cs="Arial"/>
          <w:sz w:val="24"/>
          <w:szCs w:val="24"/>
        </w:rPr>
        <w:t xml:space="preserve"> Dirección General de Unidades de Investigación.    </w:t>
      </w:r>
    </w:p>
    <w:p w:rsidR="006D5224" w:rsidRPr="00BE7EAE" w:rsidRDefault="006D5224" w:rsidP="00BE7EAE">
      <w:pPr>
        <w:pStyle w:val="Textosinformato"/>
        <w:spacing w:line="360" w:lineRule="auto"/>
        <w:ind w:left="1361" w:hanging="510"/>
        <w:rPr>
          <w:rFonts w:ascii="Arial" w:hAnsi="Arial" w:cs="Arial"/>
          <w:sz w:val="24"/>
          <w:szCs w:val="24"/>
        </w:rPr>
      </w:pPr>
      <w:r w:rsidRPr="00BE7EAE">
        <w:rPr>
          <w:rFonts w:ascii="Arial" w:hAnsi="Arial" w:cs="Arial"/>
          <w:b/>
          <w:sz w:val="24"/>
          <w:szCs w:val="24"/>
        </w:rPr>
        <w:t>3.1.2</w:t>
      </w:r>
      <w:r w:rsidRPr="00BE7EAE">
        <w:rPr>
          <w:rFonts w:ascii="Arial" w:hAnsi="Arial" w:cs="Arial"/>
          <w:sz w:val="24"/>
          <w:szCs w:val="24"/>
        </w:rPr>
        <w:tab/>
        <w:t xml:space="preserve"> Dirección General de la Policía Investigadora.  </w:t>
      </w:r>
    </w:p>
    <w:p w:rsidR="006D5224" w:rsidRPr="00BE7EAE" w:rsidRDefault="006D5224" w:rsidP="00BE7EAE">
      <w:pPr>
        <w:pStyle w:val="Textosinformato"/>
        <w:spacing w:line="360" w:lineRule="auto"/>
        <w:ind w:left="1361" w:hanging="510"/>
        <w:rPr>
          <w:rFonts w:ascii="Arial" w:hAnsi="Arial" w:cs="Arial"/>
          <w:sz w:val="24"/>
          <w:szCs w:val="24"/>
        </w:rPr>
      </w:pPr>
      <w:r w:rsidRPr="00BE7EAE">
        <w:rPr>
          <w:rFonts w:ascii="Arial" w:hAnsi="Arial" w:cs="Arial"/>
          <w:b/>
          <w:sz w:val="24"/>
          <w:szCs w:val="24"/>
        </w:rPr>
        <w:t>3.1.3</w:t>
      </w:r>
      <w:r w:rsidRPr="00BE7EAE">
        <w:rPr>
          <w:rFonts w:ascii="Arial" w:hAnsi="Arial" w:cs="Arial"/>
          <w:sz w:val="24"/>
          <w:szCs w:val="24"/>
        </w:rPr>
        <w:tab/>
        <w:t xml:space="preserve"> Dirección General de Mecanismos Alternativos de Solución de Controversias.</w:t>
      </w:r>
    </w:p>
    <w:p w:rsidR="006D5224" w:rsidRPr="00BE7EAE" w:rsidRDefault="006D5224" w:rsidP="00BE7EAE">
      <w:pPr>
        <w:pStyle w:val="Textosinformato"/>
        <w:spacing w:line="360" w:lineRule="auto"/>
        <w:ind w:left="900" w:hanging="49"/>
        <w:rPr>
          <w:rFonts w:ascii="Arial" w:hAnsi="Arial" w:cs="Arial"/>
          <w:sz w:val="24"/>
          <w:szCs w:val="24"/>
        </w:rPr>
      </w:pPr>
      <w:r w:rsidRPr="00BE7EAE">
        <w:rPr>
          <w:rFonts w:ascii="Arial" w:hAnsi="Arial" w:cs="Arial"/>
          <w:b/>
          <w:sz w:val="24"/>
          <w:szCs w:val="24"/>
        </w:rPr>
        <w:t>3.1.4</w:t>
      </w:r>
      <w:r w:rsidRPr="00BE7EAE">
        <w:rPr>
          <w:rFonts w:ascii="Arial" w:hAnsi="Arial" w:cs="Arial"/>
          <w:sz w:val="24"/>
          <w:szCs w:val="24"/>
        </w:rPr>
        <w:tab/>
        <w:t xml:space="preserve">Dirección de Centros de </w:t>
      </w:r>
      <w:r w:rsidR="008E1D3F" w:rsidRPr="00BE7EAE">
        <w:rPr>
          <w:rFonts w:ascii="Arial" w:hAnsi="Arial" w:cs="Arial"/>
          <w:sz w:val="24"/>
          <w:szCs w:val="24"/>
        </w:rPr>
        <w:t>Operaciones Estratégicas</w:t>
      </w:r>
      <w:r w:rsidRPr="00BE7EAE">
        <w:rPr>
          <w:rFonts w:ascii="Arial" w:hAnsi="Arial" w:cs="Arial"/>
          <w:sz w:val="24"/>
          <w:szCs w:val="24"/>
        </w:rPr>
        <w:t xml:space="preserve">.   </w:t>
      </w:r>
    </w:p>
    <w:p w:rsidR="006D5224" w:rsidRPr="00BE7EAE" w:rsidRDefault="006D5224" w:rsidP="00BE7EAE">
      <w:pPr>
        <w:pStyle w:val="Textosinformato"/>
        <w:spacing w:line="360" w:lineRule="auto"/>
        <w:ind w:left="1361" w:hanging="510"/>
        <w:rPr>
          <w:rFonts w:ascii="Arial" w:hAnsi="Arial" w:cs="Arial"/>
          <w:sz w:val="24"/>
          <w:szCs w:val="24"/>
        </w:rPr>
      </w:pPr>
      <w:r w:rsidRPr="00BE7EAE">
        <w:rPr>
          <w:rFonts w:ascii="Arial" w:hAnsi="Arial" w:cs="Arial"/>
          <w:b/>
          <w:sz w:val="24"/>
          <w:szCs w:val="24"/>
        </w:rPr>
        <w:t>3.1.5</w:t>
      </w:r>
      <w:r w:rsidRPr="00BE7EAE">
        <w:rPr>
          <w:rFonts w:ascii="Arial" w:hAnsi="Arial" w:cs="Arial"/>
          <w:sz w:val="24"/>
          <w:szCs w:val="24"/>
        </w:rPr>
        <w:tab/>
        <w:t xml:space="preserve"> Unidad de Control Vehicular.  </w:t>
      </w:r>
    </w:p>
    <w:p w:rsidR="006D5224" w:rsidRPr="00BE7EAE" w:rsidRDefault="006D5224" w:rsidP="00BE7EAE">
      <w:pPr>
        <w:pStyle w:val="Textosinformato"/>
        <w:spacing w:line="360" w:lineRule="auto"/>
        <w:ind w:left="1361" w:hanging="510"/>
        <w:rPr>
          <w:rFonts w:ascii="Arial" w:hAnsi="Arial" w:cs="Arial"/>
          <w:sz w:val="24"/>
          <w:szCs w:val="24"/>
        </w:rPr>
      </w:pPr>
      <w:r w:rsidRPr="00BE7EAE">
        <w:rPr>
          <w:rFonts w:ascii="Arial" w:hAnsi="Arial" w:cs="Arial"/>
          <w:b/>
          <w:sz w:val="24"/>
          <w:szCs w:val="24"/>
        </w:rPr>
        <w:t>3.1.6</w:t>
      </w:r>
      <w:r w:rsidRPr="00BE7EAE">
        <w:rPr>
          <w:rFonts w:ascii="Arial" w:hAnsi="Arial" w:cs="Arial"/>
          <w:b/>
          <w:sz w:val="24"/>
          <w:szCs w:val="24"/>
        </w:rPr>
        <w:tab/>
        <w:t xml:space="preserve"> </w:t>
      </w:r>
      <w:r w:rsidRPr="00BE7EAE">
        <w:rPr>
          <w:rFonts w:ascii="Arial" w:hAnsi="Arial" w:cs="Arial"/>
          <w:sz w:val="24"/>
          <w:szCs w:val="24"/>
        </w:rPr>
        <w:t xml:space="preserve">Las subdirecciones, coordinaciones y unidades administrativas necesarias.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b/>
          <w:sz w:val="24"/>
          <w:szCs w:val="24"/>
        </w:rPr>
        <w:t>3.2</w:t>
      </w:r>
      <w:r w:rsidRPr="00BE7EAE">
        <w:rPr>
          <w:rFonts w:ascii="Arial" w:hAnsi="Arial" w:cs="Arial"/>
          <w:sz w:val="24"/>
          <w:szCs w:val="24"/>
        </w:rPr>
        <w:t xml:space="preserve">   Subprocuraduría de Control de Juicios y Constitucionalidad.    </w:t>
      </w:r>
    </w:p>
    <w:p w:rsidR="006D5224" w:rsidRPr="00BE7EAE" w:rsidRDefault="006D5224" w:rsidP="00BE7EAE">
      <w:pPr>
        <w:pStyle w:val="Textosinformato"/>
        <w:spacing w:line="360" w:lineRule="auto"/>
        <w:ind w:left="1418" w:hanging="567"/>
        <w:rPr>
          <w:rFonts w:ascii="Arial" w:hAnsi="Arial" w:cs="Arial"/>
          <w:sz w:val="24"/>
          <w:szCs w:val="24"/>
        </w:rPr>
      </w:pPr>
      <w:r w:rsidRPr="00BE7EAE">
        <w:rPr>
          <w:rFonts w:ascii="Arial" w:hAnsi="Arial" w:cs="Arial"/>
          <w:b/>
          <w:sz w:val="24"/>
          <w:szCs w:val="24"/>
        </w:rPr>
        <w:lastRenderedPageBreak/>
        <w:t xml:space="preserve">3.2.1 </w:t>
      </w:r>
      <w:r w:rsidRPr="00BE7EAE">
        <w:rPr>
          <w:rFonts w:ascii="Arial" w:hAnsi="Arial" w:cs="Arial"/>
          <w:sz w:val="24"/>
          <w:szCs w:val="24"/>
        </w:rPr>
        <w:t xml:space="preserve">Dirección General de Control de Juicios.    </w:t>
      </w:r>
    </w:p>
    <w:p w:rsidR="006D5224" w:rsidRPr="00BE7EAE" w:rsidRDefault="006D5224" w:rsidP="00BE7EAE">
      <w:pPr>
        <w:pStyle w:val="Textosinformato"/>
        <w:spacing w:line="360" w:lineRule="auto"/>
        <w:ind w:left="1418" w:hanging="567"/>
        <w:rPr>
          <w:rFonts w:ascii="Arial" w:hAnsi="Arial" w:cs="Arial"/>
          <w:sz w:val="24"/>
          <w:szCs w:val="24"/>
        </w:rPr>
      </w:pPr>
      <w:r w:rsidRPr="00BE7EAE">
        <w:rPr>
          <w:rFonts w:ascii="Arial" w:hAnsi="Arial" w:cs="Arial"/>
          <w:b/>
          <w:sz w:val="24"/>
          <w:szCs w:val="24"/>
        </w:rPr>
        <w:t>3.2.2</w:t>
      </w:r>
      <w:r w:rsidRPr="00BE7EAE">
        <w:rPr>
          <w:rFonts w:ascii="Arial" w:hAnsi="Arial" w:cs="Arial"/>
          <w:sz w:val="24"/>
          <w:szCs w:val="24"/>
        </w:rPr>
        <w:t xml:space="preserve"> Dirección General de Control de Procesos.    </w:t>
      </w:r>
    </w:p>
    <w:p w:rsidR="006D5224" w:rsidRPr="00BE7EAE" w:rsidRDefault="006D5224" w:rsidP="00BE7EAE">
      <w:pPr>
        <w:pStyle w:val="Textosinformato"/>
        <w:spacing w:line="360" w:lineRule="auto"/>
        <w:ind w:left="1418" w:hanging="567"/>
        <w:rPr>
          <w:rFonts w:ascii="Arial" w:hAnsi="Arial" w:cs="Arial"/>
          <w:b/>
          <w:sz w:val="24"/>
          <w:szCs w:val="24"/>
        </w:rPr>
      </w:pPr>
      <w:r w:rsidRPr="00BE7EAE">
        <w:rPr>
          <w:rFonts w:ascii="Arial" w:hAnsi="Arial" w:cs="Arial"/>
          <w:b/>
          <w:sz w:val="24"/>
          <w:szCs w:val="24"/>
        </w:rPr>
        <w:t>3.2.3</w:t>
      </w:r>
      <w:r w:rsidRPr="00BE7EAE">
        <w:rPr>
          <w:rFonts w:ascii="Arial" w:hAnsi="Arial" w:cs="Arial"/>
          <w:b/>
          <w:sz w:val="24"/>
          <w:szCs w:val="24"/>
        </w:rPr>
        <w:tab/>
      </w:r>
      <w:r w:rsidRPr="00BE7EAE">
        <w:rPr>
          <w:rFonts w:ascii="Arial" w:hAnsi="Arial" w:cs="Arial"/>
          <w:sz w:val="24"/>
          <w:szCs w:val="24"/>
        </w:rPr>
        <w:t>Dirección General de Control de Constitucionalidad.</w:t>
      </w:r>
      <w:r w:rsidRPr="00BE7EAE">
        <w:rPr>
          <w:rFonts w:ascii="Arial" w:hAnsi="Arial" w:cs="Arial"/>
          <w:b/>
          <w:sz w:val="24"/>
          <w:szCs w:val="24"/>
        </w:rPr>
        <w:t xml:space="preserve"> </w:t>
      </w:r>
    </w:p>
    <w:p w:rsidR="006D5224" w:rsidRPr="00BE7EAE" w:rsidRDefault="006D5224" w:rsidP="00BE7EAE">
      <w:pPr>
        <w:pStyle w:val="Textosinformato"/>
        <w:spacing w:line="360" w:lineRule="auto"/>
        <w:ind w:left="1418" w:hanging="567"/>
        <w:rPr>
          <w:rFonts w:ascii="Arial" w:hAnsi="Arial" w:cs="Arial"/>
          <w:sz w:val="24"/>
          <w:szCs w:val="24"/>
        </w:rPr>
      </w:pPr>
      <w:r w:rsidRPr="00BE7EAE">
        <w:rPr>
          <w:rFonts w:ascii="Arial" w:hAnsi="Arial" w:cs="Arial"/>
          <w:b/>
          <w:sz w:val="24"/>
          <w:szCs w:val="24"/>
        </w:rPr>
        <w:t>3.2.4</w:t>
      </w:r>
      <w:r w:rsidRPr="00BE7EAE">
        <w:rPr>
          <w:rFonts w:ascii="Arial" w:hAnsi="Arial" w:cs="Arial"/>
          <w:sz w:val="24"/>
          <w:szCs w:val="24"/>
        </w:rPr>
        <w:tab/>
        <w:t xml:space="preserve">Las subdirecciones, coordinaciones y unidades administrativas necesarias.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b/>
          <w:sz w:val="24"/>
          <w:szCs w:val="24"/>
        </w:rPr>
        <w:t>3.3</w:t>
      </w:r>
      <w:r w:rsidRPr="00BE7EAE">
        <w:rPr>
          <w:rFonts w:ascii="Arial" w:hAnsi="Arial" w:cs="Arial"/>
          <w:sz w:val="24"/>
          <w:szCs w:val="24"/>
        </w:rPr>
        <w:t xml:space="preserve">   Subprocuraduría de Investigaciones Especializadas, Atención y Protección a Víctimas y Testigos.    </w:t>
      </w:r>
    </w:p>
    <w:p w:rsidR="006D5224" w:rsidRPr="00BE7EAE" w:rsidRDefault="006D5224" w:rsidP="00BE7EAE">
      <w:pPr>
        <w:pStyle w:val="Textosinformato"/>
        <w:tabs>
          <w:tab w:val="left" w:pos="1560"/>
        </w:tabs>
        <w:spacing w:line="360" w:lineRule="auto"/>
        <w:ind w:left="1418" w:hanging="567"/>
        <w:rPr>
          <w:rFonts w:ascii="Arial" w:hAnsi="Arial" w:cs="Arial"/>
          <w:sz w:val="24"/>
          <w:szCs w:val="24"/>
        </w:rPr>
      </w:pPr>
      <w:r w:rsidRPr="00BE7EAE">
        <w:rPr>
          <w:rFonts w:ascii="Arial" w:hAnsi="Arial" w:cs="Arial"/>
          <w:b/>
          <w:sz w:val="24"/>
          <w:szCs w:val="24"/>
        </w:rPr>
        <w:t>3.3.1</w:t>
      </w:r>
      <w:r w:rsidRPr="00BE7EAE">
        <w:rPr>
          <w:rFonts w:ascii="Arial" w:hAnsi="Arial" w:cs="Arial"/>
          <w:sz w:val="24"/>
          <w:szCs w:val="24"/>
        </w:rPr>
        <w:t xml:space="preserve"> </w:t>
      </w:r>
      <w:r w:rsidRPr="00BE7EAE">
        <w:rPr>
          <w:rFonts w:ascii="Arial" w:hAnsi="Arial" w:cs="Arial"/>
          <w:sz w:val="24"/>
          <w:szCs w:val="24"/>
        </w:rPr>
        <w:tab/>
        <w:t xml:space="preserve">Dirección General de Investigaciones Especializadas.  </w:t>
      </w:r>
    </w:p>
    <w:p w:rsidR="006D5224" w:rsidRPr="00BE7EAE" w:rsidRDefault="006D5224" w:rsidP="00BE7EAE">
      <w:pPr>
        <w:pStyle w:val="Textosinformato"/>
        <w:tabs>
          <w:tab w:val="left" w:pos="1560"/>
        </w:tabs>
        <w:spacing w:line="360" w:lineRule="auto"/>
        <w:ind w:left="1418" w:hanging="567"/>
        <w:rPr>
          <w:rFonts w:ascii="Arial" w:hAnsi="Arial" w:cs="Arial"/>
          <w:sz w:val="24"/>
          <w:szCs w:val="24"/>
        </w:rPr>
      </w:pPr>
      <w:r w:rsidRPr="00BE7EAE">
        <w:rPr>
          <w:rFonts w:ascii="Arial" w:hAnsi="Arial" w:cs="Arial"/>
          <w:b/>
          <w:sz w:val="24"/>
          <w:szCs w:val="24"/>
        </w:rPr>
        <w:t>3.3.2</w:t>
      </w:r>
      <w:r w:rsidRPr="00BE7EAE">
        <w:rPr>
          <w:rFonts w:ascii="Arial" w:hAnsi="Arial" w:cs="Arial"/>
          <w:sz w:val="24"/>
          <w:szCs w:val="24"/>
        </w:rPr>
        <w:t xml:space="preserve"> </w:t>
      </w:r>
      <w:r w:rsidRPr="00BE7EAE">
        <w:rPr>
          <w:rFonts w:ascii="Arial" w:hAnsi="Arial" w:cs="Arial"/>
          <w:sz w:val="24"/>
          <w:szCs w:val="24"/>
        </w:rPr>
        <w:tab/>
        <w:t xml:space="preserve">Dirección General </w:t>
      </w:r>
      <w:r w:rsidRPr="00BE7EAE">
        <w:rPr>
          <w:rFonts w:ascii="Arial" w:hAnsi="Arial" w:cs="Arial"/>
          <w:bCs/>
          <w:sz w:val="24"/>
          <w:szCs w:val="24"/>
        </w:rPr>
        <w:t>de Delitos de Alto Impacto y cometidos en agravio de Migrantes</w:t>
      </w:r>
      <w:r w:rsidRPr="00BE7EAE">
        <w:rPr>
          <w:rFonts w:ascii="Arial" w:hAnsi="Arial" w:cs="Arial"/>
          <w:sz w:val="24"/>
          <w:szCs w:val="24"/>
        </w:rPr>
        <w:t xml:space="preserve">. </w:t>
      </w:r>
    </w:p>
    <w:p w:rsidR="006D5224" w:rsidRPr="00BE7EAE" w:rsidRDefault="006D5224" w:rsidP="00BE7EAE">
      <w:pPr>
        <w:pStyle w:val="Textosinformato"/>
        <w:tabs>
          <w:tab w:val="left" w:pos="1560"/>
        </w:tabs>
        <w:spacing w:line="360" w:lineRule="auto"/>
        <w:ind w:left="1418" w:hanging="567"/>
        <w:rPr>
          <w:rFonts w:ascii="Arial" w:hAnsi="Arial" w:cs="Arial"/>
          <w:bCs/>
          <w:sz w:val="24"/>
          <w:szCs w:val="24"/>
        </w:rPr>
      </w:pPr>
      <w:r w:rsidRPr="00BE7EAE">
        <w:rPr>
          <w:rFonts w:ascii="Arial" w:hAnsi="Arial" w:cs="Arial"/>
          <w:b/>
          <w:sz w:val="24"/>
          <w:szCs w:val="24"/>
        </w:rPr>
        <w:t xml:space="preserve">3.3.3 </w:t>
      </w:r>
      <w:r w:rsidRPr="00BE7EAE">
        <w:rPr>
          <w:rFonts w:ascii="Arial" w:hAnsi="Arial" w:cs="Arial"/>
          <w:b/>
          <w:sz w:val="24"/>
          <w:szCs w:val="24"/>
        </w:rPr>
        <w:tab/>
      </w:r>
      <w:r w:rsidRPr="00BE7EAE">
        <w:rPr>
          <w:rFonts w:ascii="Arial" w:hAnsi="Arial" w:cs="Arial"/>
          <w:bCs/>
          <w:sz w:val="24"/>
          <w:szCs w:val="24"/>
        </w:rPr>
        <w:t>Dirección General de Atención y Protección a Víctimas y Ofendidos.</w:t>
      </w:r>
    </w:p>
    <w:p w:rsidR="006D5224" w:rsidRPr="00BE7EAE" w:rsidRDefault="006D5224" w:rsidP="00BE7EAE">
      <w:pPr>
        <w:pStyle w:val="Textosinformato"/>
        <w:tabs>
          <w:tab w:val="left" w:pos="1560"/>
        </w:tabs>
        <w:spacing w:line="360" w:lineRule="auto"/>
        <w:ind w:left="1418" w:hanging="567"/>
        <w:rPr>
          <w:rFonts w:ascii="Arial" w:hAnsi="Arial" w:cs="Arial"/>
          <w:b/>
          <w:bCs/>
          <w:sz w:val="24"/>
          <w:szCs w:val="24"/>
        </w:rPr>
      </w:pPr>
      <w:r w:rsidRPr="00BE7EAE">
        <w:rPr>
          <w:rFonts w:ascii="Arial" w:hAnsi="Arial" w:cs="Arial"/>
          <w:b/>
          <w:bCs/>
          <w:sz w:val="24"/>
          <w:szCs w:val="24"/>
        </w:rPr>
        <w:t xml:space="preserve">3.3.4 </w:t>
      </w:r>
      <w:r w:rsidRPr="00BE7EAE">
        <w:rPr>
          <w:rFonts w:ascii="Arial" w:hAnsi="Arial" w:cs="Arial"/>
          <w:sz w:val="24"/>
          <w:szCs w:val="24"/>
        </w:rPr>
        <w:t xml:space="preserve">Dirección General de Protección a Testigos y Terceros Involucrados en el Proceso Penal.   </w:t>
      </w:r>
    </w:p>
    <w:p w:rsidR="006D5224" w:rsidRPr="00BE7EAE" w:rsidRDefault="006D5224" w:rsidP="00BE7EAE">
      <w:pPr>
        <w:pStyle w:val="Textosinformato"/>
        <w:tabs>
          <w:tab w:val="left" w:pos="1560"/>
        </w:tabs>
        <w:spacing w:line="360" w:lineRule="auto"/>
        <w:ind w:left="1418" w:hanging="567"/>
        <w:rPr>
          <w:rFonts w:ascii="Arial" w:hAnsi="Arial" w:cs="Arial"/>
          <w:sz w:val="24"/>
          <w:szCs w:val="24"/>
        </w:rPr>
      </w:pPr>
      <w:r w:rsidRPr="00BE7EAE">
        <w:rPr>
          <w:rFonts w:ascii="Arial" w:hAnsi="Arial" w:cs="Arial"/>
          <w:b/>
          <w:bCs/>
          <w:sz w:val="24"/>
          <w:szCs w:val="24"/>
        </w:rPr>
        <w:t>3.3.5</w:t>
      </w:r>
      <w:r w:rsidRPr="00BE7EAE">
        <w:rPr>
          <w:rFonts w:ascii="Arial" w:hAnsi="Arial" w:cs="Arial"/>
          <w:bCs/>
          <w:sz w:val="24"/>
          <w:szCs w:val="24"/>
        </w:rPr>
        <w:t xml:space="preserve"> </w:t>
      </w:r>
      <w:r w:rsidRPr="00BE7EAE">
        <w:rPr>
          <w:rFonts w:ascii="Arial" w:hAnsi="Arial" w:cs="Arial"/>
          <w:bCs/>
          <w:sz w:val="24"/>
          <w:szCs w:val="24"/>
        </w:rPr>
        <w:tab/>
        <w:t>Coordinación Estatal para la Investigación del Delito de Secuestro.</w:t>
      </w:r>
    </w:p>
    <w:p w:rsidR="006D5224" w:rsidRPr="00BE7EAE" w:rsidRDefault="006D5224" w:rsidP="00BE7EAE">
      <w:pPr>
        <w:pStyle w:val="Textosinformato"/>
        <w:spacing w:line="360" w:lineRule="auto"/>
        <w:ind w:left="1418" w:hanging="567"/>
        <w:rPr>
          <w:rFonts w:ascii="Arial" w:hAnsi="Arial" w:cs="Arial"/>
          <w:sz w:val="24"/>
          <w:szCs w:val="24"/>
        </w:rPr>
      </w:pPr>
      <w:r w:rsidRPr="00BE7EAE">
        <w:rPr>
          <w:rFonts w:ascii="Arial" w:hAnsi="Arial" w:cs="Arial"/>
          <w:b/>
          <w:sz w:val="24"/>
          <w:szCs w:val="24"/>
        </w:rPr>
        <w:t>3.3.6</w:t>
      </w:r>
      <w:r w:rsidRPr="00BE7EAE">
        <w:rPr>
          <w:rFonts w:ascii="Arial" w:hAnsi="Arial" w:cs="Arial"/>
          <w:b/>
          <w:sz w:val="24"/>
          <w:szCs w:val="24"/>
        </w:rPr>
        <w:tab/>
      </w:r>
      <w:r w:rsidRPr="00BE7EAE">
        <w:rPr>
          <w:rFonts w:ascii="Arial" w:hAnsi="Arial" w:cs="Arial"/>
          <w:sz w:val="24"/>
          <w:szCs w:val="24"/>
        </w:rPr>
        <w:t xml:space="preserve">Las subdirecciones, coordinaciones y unidades administrativas necesarias.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6D5224" w:rsidP="00BE7EAE">
      <w:pPr>
        <w:pStyle w:val="Textosinformato"/>
        <w:spacing w:line="360" w:lineRule="auto"/>
        <w:ind w:left="908" w:hanging="454"/>
        <w:rPr>
          <w:rFonts w:ascii="Arial" w:hAnsi="Arial" w:cs="Arial"/>
          <w:sz w:val="24"/>
          <w:szCs w:val="24"/>
        </w:rPr>
      </w:pPr>
      <w:r w:rsidRPr="00BE7EAE">
        <w:rPr>
          <w:rFonts w:ascii="Arial" w:hAnsi="Arial" w:cs="Arial"/>
          <w:b/>
          <w:sz w:val="24"/>
          <w:szCs w:val="24"/>
        </w:rPr>
        <w:t>3.4</w:t>
      </w:r>
      <w:r w:rsidRPr="00BE7EAE">
        <w:rPr>
          <w:rFonts w:ascii="Arial" w:hAnsi="Arial" w:cs="Arial"/>
          <w:sz w:val="24"/>
          <w:szCs w:val="24"/>
        </w:rPr>
        <w:tab/>
        <w:t xml:space="preserve">Subprocuraduría de Personas Desaparecidas.    </w:t>
      </w:r>
    </w:p>
    <w:p w:rsidR="006D5224" w:rsidRPr="00BE7EAE" w:rsidRDefault="006D5224" w:rsidP="00BE7EAE">
      <w:pPr>
        <w:spacing w:after="0" w:line="360" w:lineRule="auto"/>
        <w:ind w:left="1418" w:hanging="567"/>
        <w:rPr>
          <w:rFonts w:ascii="Arial" w:hAnsi="Arial" w:cs="Arial"/>
          <w:sz w:val="24"/>
          <w:szCs w:val="24"/>
        </w:rPr>
      </w:pPr>
      <w:r w:rsidRPr="00BE7EAE">
        <w:rPr>
          <w:rFonts w:ascii="Arial" w:hAnsi="Arial" w:cs="Arial"/>
          <w:b/>
          <w:sz w:val="24"/>
          <w:szCs w:val="24"/>
        </w:rPr>
        <w:t>3.4.1</w:t>
      </w:r>
      <w:r w:rsidRPr="00BE7EAE">
        <w:rPr>
          <w:rFonts w:ascii="Arial" w:hAnsi="Arial" w:cs="Arial"/>
          <w:sz w:val="24"/>
          <w:szCs w:val="24"/>
        </w:rPr>
        <w:t xml:space="preserve"> Dirección General de Personas Desaparecidas.</w:t>
      </w:r>
    </w:p>
    <w:p w:rsidR="006D5224" w:rsidRPr="00BE7EAE" w:rsidRDefault="006D5224" w:rsidP="00BE7EAE">
      <w:pPr>
        <w:spacing w:after="0" w:line="360" w:lineRule="auto"/>
        <w:ind w:left="1418" w:hanging="567"/>
        <w:rPr>
          <w:rFonts w:ascii="Arial" w:hAnsi="Arial" w:cs="Arial"/>
          <w:sz w:val="24"/>
          <w:szCs w:val="24"/>
        </w:rPr>
      </w:pPr>
      <w:r w:rsidRPr="00BE7EAE">
        <w:rPr>
          <w:rFonts w:ascii="Arial" w:hAnsi="Arial" w:cs="Arial"/>
          <w:b/>
          <w:sz w:val="24"/>
          <w:szCs w:val="24"/>
        </w:rPr>
        <w:t>3.4.2</w:t>
      </w:r>
      <w:r w:rsidRPr="00BE7EAE">
        <w:rPr>
          <w:rFonts w:ascii="Arial" w:hAnsi="Arial" w:cs="Arial"/>
          <w:sz w:val="24"/>
          <w:szCs w:val="24"/>
        </w:rPr>
        <w:t xml:space="preserve"> Unidad de Atención de Acuerdos y Colaboraciones.</w:t>
      </w:r>
    </w:p>
    <w:p w:rsidR="006D5224" w:rsidRPr="00BE7EAE" w:rsidRDefault="006D5224" w:rsidP="00BE7EAE">
      <w:pPr>
        <w:tabs>
          <w:tab w:val="left" w:pos="1418"/>
        </w:tabs>
        <w:spacing w:after="0" w:line="360" w:lineRule="auto"/>
        <w:ind w:left="1418" w:hanging="567"/>
        <w:rPr>
          <w:rFonts w:ascii="Arial" w:hAnsi="Arial" w:cs="Arial"/>
          <w:sz w:val="24"/>
          <w:szCs w:val="24"/>
        </w:rPr>
      </w:pPr>
      <w:r w:rsidRPr="00BE7EAE">
        <w:rPr>
          <w:rFonts w:ascii="Arial" w:hAnsi="Arial" w:cs="Arial"/>
          <w:b/>
          <w:sz w:val="24"/>
          <w:szCs w:val="24"/>
        </w:rPr>
        <w:t xml:space="preserve">3.4.3 </w:t>
      </w:r>
      <w:r w:rsidRPr="00BE7EAE">
        <w:rPr>
          <w:rFonts w:ascii="Arial" w:hAnsi="Arial" w:cs="Arial"/>
          <w:sz w:val="24"/>
          <w:szCs w:val="24"/>
        </w:rPr>
        <w:t>Las subdirecciones, coordinaciones y unidades administrativas necesarias.</w:t>
      </w:r>
      <w:r w:rsidRPr="00BE7EAE">
        <w:rPr>
          <w:rFonts w:ascii="Arial" w:hAnsi="Arial" w:cs="Arial"/>
          <w:b/>
          <w:sz w:val="24"/>
          <w:szCs w:val="24"/>
        </w:rPr>
        <w:t xml:space="preserve">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8E1D3F" w:rsidP="00BE7EAE">
      <w:pPr>
        <w:pStyle w:val="Textosinformato"/>
        <w:spacing w:line="360" w:lineRule="auto"/>
        <w:ind w:left="426"/>
        <w:rPr>
          <w:rFonts w:ascii="Arial" w:hAnsi="Arial" w:cs="Arial"/>
          <w:sz w:val="24"/>
          <w:szCs w:val="24"/>
        </w:rPr>
      </w:pPr>
      <w:r w:rsidRPr="00BE7EAE">
        <w:rPr>
          <w:rFonts w:ascii="Arial" w:hAnsi="Arial" w:cs="Arial"/>
          <w:b/>
          <w:sz w:val="24"/>
          <w:szCs w:val="24"/>
        </w:rPr>
        <w:lastRenderedPageBreak/>
        <w:t>3.5</w:t>
      </w:r>
      <w:r w:rsidRPr="00BE7EAE">
        <w:rPr>
          <w:rFonts w:ascii="Arial" w:hAnsi="Arial" w:cs="Arial"/>
          <w:sz w:val="24"/>
          <w:szCs w:val="24"/>
        </w:rPr>
        <w:t xml:space="preserve"> Aquellas</w:t>
      </w:r>
      <w:r w:rsidR="006D5224" w:rsidRPr="00BE7EAE">
        <w:rPr>
          <w:rFonts w:ascii="Arial" w:hAnsi="Arial" w:cs="Arial"/>
          <w:sz w:val="24"/>
          <w:szCs w:val="24"/>
        </w:rPr>
        <w:t xml:space="preserve"> Subprocuradurías especiales o especializadas previstas en las leyes.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4.</w:t>
      </w:r>
      <w:r w:rsidRPr="00BE7EAE">
        <w:rPr>
          <w:rFonts w:ascii="Arial" w:hAnsi="Arial" w:cs="Arial"/>
          <w:b/>
          <w:sz w:val="24"/>
          <w:szCs w:val="24"/>
        </w:rPr>
        <w:tab/>
        <w:t xml:space="preserve">Delegaciones Regionales.    </w:t>
      </w: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 xml:space="preserve">   </w:t>
      </w:r>
    </w:p>
    <w:p w:rsidR="006D5224" w:rsidRPr="00BE7EAE" w:rsidRDefault="006D5224" w:rsidP="00BE7EAE">
      <w:pPr>
        <w:pStyle w:val="Textosinformato"/>
        <w:spacing w:line="360" w:lineRule="auto"/>
        <w:ind w:left="454" w:hanging="454"/>
        <w:rPr>
          <w:rFonts w:ascii="Arial" w:hAnsi="Arial" w:cs="Arial"/>
          <w:b/>
          <w:sz w:val="24"/>
          <w:szCs w:val="24"/>
        </w:rPr>
      </w:pPr>
      <w:r w:rsidRPr="00BE7EAE">
        <w:rPr>
          <w:rFonts w:ascii="Arial" w:hAnsi="Arial" w:cs="Arial"/>
          <w:b/>
          <w:sz w:val="24"/>
          <w:szCs w:val="24"/>
        </w:rPr>
        <w:t>5.</w:t>
      </w:r>
      <w:r w:rsidRPr="00BE7EAE">
        <w:rPr>
          <w:rFonts w:ascii="Arial" w:hAnsi="Arial" w:cs="Arial"/>
          <w:b/>
          <w:sz w:val="24"/>
          <w:szCs w:val="24"/>
        </w:rPr>
        <w:tab/>
        <w:t xml:space="preserve">Unidades Especiales o Especializadas según lo ameriten las necesidades del servicio de procuración de justicia.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 </w:t>
      </w:r>
    </w:p>
    <w:p w:rsidR="006D5224" w:rsidRPr="00BE7EAE" w:rsidRDefault="006D5224" w:rsidP="00BE7EAE">
      <w:pPr>
        <w:pStyle w:val="Textosinformato"/>
        <w:spacing w:line="360" w:lineRule="auto"/>
        <w:rPr>
          <w:rFonts w:ascii="Arial" w:hAnsi="Arial" w:cs="Arial"/>
          <w:sz w:val="24"/>
          <w:szCs w:val="24"/>
        </w:rPr>
      </w:pPr>
      <w:r w:rsidRPr="00BE7EAE">
        <w:rPr>
          <w:rFonts w:ascii="Arial" w:hAnsi="Arial" w:cs="Arial"/>
          <w:sz w:val="24"/>
          <w:szCs w:val="24"/>
        </w:rPr>
        <w:t xml:space="preserve">El Procurador, podrá crear, modificar o suprimir subprocuradurías especiales o especializadas, unidades administrativas, centros, direcciones generales, jefaturas y en general cualquiera que sea su denominación, conforme lo permitan las partidas presupuestales respectivas.    </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CAPÍTULO SEGUNDO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PROCURADOR</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8. DEBERES Y ATRIBUCIONES DEL PROCURADOR. </w:t>
      </w:r>
      <w:r w:rsidRPr="00BE7EAE">
        <w:rPr>
          <w:rFonts w:ascii="Arial" w:hAnsi="Arial" w:cs="Arial"/>
          <w:sz w:val="24"/>
          <w:szCs w:val="24"/>
        </w:rPr>
        <w:t>Al frente del Despacho de la</w:t>
      </w:r>
      <w:r w:rsidRPr="00BE7EAE">
        <w:rPr>
          <w:rFonts w:ascii="Arial" w:hAnsi="Arial" w:cs="Arial"/>
          <w:b/>
          <w:bCs/>
          <w:sz w:val="24"/>
          <w:szCs w:val="24"/>
        </w:rPr>
        <w:t xml:space="preserve"> </w:t>
      </w:r>
      <w:r w:rsidRPr="00BE7EAE">
        <w:rPr>
          <w:rFonts w:ascii="Arial" w:hAnsi="Arial" w:cs="Arial"/>
          <w:sz w:val="24"/>
          <w:szCs w:val="24"/>
        </w:rPr>
        <w:t>Procuraduría, estará el Procurador, quien será el Jefe del Ministerio Público, titular, rector y representante legal de la Procuraduría, con las facultades y obligaciones establecidas en la Constitución General, en la Constitución del Estado, en la Ley, la Ley de Procuración, Ley de la Administración Pública y en los demás ordenamientos jurídicos aplicables.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10619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 autoridad se extiende sobre todos los servidores públicos que integran la </w:t>
      </w:r>
      <w:r w:rsidRPr="00BE7EAE">
        <w:rPr>
          <w:rFonts w:ascii="Arial" w:hAnsi="Arial" w:cs="Arial"/>
          <w:sz w:val="24"/>
          <w:szCs w:val="24"/>
        </w:rPr>
        <w:lastRenderedPageBreak/>
        <w:t>Procuraduría y ejercerá sus atribuciones personalmente o a través de las distintas unidades administrativas que la integran de conformidad con la Ley.</w:t>
      </w:r>
    </w:p>
    <w:p w:rsidR="006F484E" w:rsidRPr="00BE7EAE" w:rsidRDefault="006F484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526AF0" w:rsidRPr="00BE7EAE" w:rsidRDefault="006F484E" w:rsidP="00BE7EAE">
      <w:pPr>
        <w:widowControl w:val="0"/>
        <w:autoSpaceDE w:val="0"/>
        <w:autoSpaceDN w:val="0"/>
        <w:adjustRightInd w:val="0"/>
        <w:spacing w:after="0" w:line="360" w:lineRule="auto"/>
        <w:jc w:val="both"/>
        <w:outlineLvl w:val="0"/>
        <w:rPr>
          <w:rFonts w:ascii="Arial" w:hAnsi="Arial" w:cs="Arial"/>
          <w:sz w:val="24"/>
          <w:szCs w:val="24"/>
          <w:lang w:val="es-ES" w:eastAsia="ja-JP"/>
        </w:rPr>
      </w:pPr>
      <w:r w:rsidRPr="00BE7EAE">
        <w:rPr>
          <w:rFonts w:ascii="Arial" w:hAnsi="Arial" w:cs="Arial"/>
          <w:b/>
          <w:sz w:val="24"/>
          <w:szCs w:val="24"/>
          <w:lang w:val="es-ES" w:eastAsia="ja-JP"/>
        </w:rPr>
        <w:t xml:space="preserve">ARTÍCULO </w:t>
      </w:r>
      <w:r w:rsidR="006D5224" w:rsidRPr="00BE7EAE">
        <w:rPr>
          <w:rFonts w:ascii="Arial" w:hAnsi="Arial" w:cs="Arial"/>
          <w:b/>
          <w:sz w:val="24"/>
          <w:szCs w:val="24"/>
          <w:lang w:val="es-ES" w:eastAsia="ja-JP"/>
        </w:rPr>
        <w:t>9</w:t>
      </w:r>
      <w:r w:rsidRPr="00BE7EAE">
        <w:rPr>
          <w:rFonts w:ascii="Arial" w:hAnsi="Arial" w:cs="Arial"/>
          <w:b/>
          <w:sz w:val="24"/>
          <w:szCs w:val="24"/>
          <w:lang w:val="es-ES" w:eastAsia="ja-JP"/>
        </w:rPr>
        <w:t>. DELEGACIÓN DE FUNCIONES</w:t>
      </w:r>
      <w:r w:rsidR="00841FA6" w:rsidRPr="00BE7EAE">
        <w:rPr>
          <w:rFonts w:ascii="Arial" w:hAnsi="Arial" w:cs="Arial"/>
          <w:b/>
          <w:sz w:val="24"/>
          <w:szCs w:val="24"/>
          <w:lang w:val="es-ES" w:eastAsia="ja-JP"/>
        </w:rPr>
        <w:t xml:space="preserve">. </w:t>
      </w:r>
      <w:r w:rsidR="00106199" w:rsidRPr="00BE7EAE">
        <w:rPr>
          <w:rFonts w:ascii="Arial" w:hAnsi="Arial" w:cs="Arial"/>
          <w:sz w:val="24"/>
          <w:szCs w:val="24"/>
          <w:lang w:val="es-ES" w:eastAsia="ja-JP"/>
        </w:rPr>
        <w:t xml:space="preserve">El </w:t>
      </w:r>
      <w:r w:rsidRPr="00BE7EAE">
        <w:rPr>
          <w:rFonts w:ascii="Arial" w:hAnsi="Arial" w:cs="Arial"/>
          <w:sz w:val="24"/>
          <w:szCs w:val="24"/>
          <w:lang w:val="es-ES" w:eastAsia="ja-JP"/>
        </w:rPr>
        <w:t>Procurador</w:t>
      </w:r>
      <w:r w:rsidR="00106199" w:rsidRPr="00BE7EAE">
        <w:rPr>
          <w:rFonts w:ascii="Arial" w:hAnsi="Arial" w:cs="Arial"/>
          <w:sz w:val="24"/>
          <w:szCs w:val="24"/>
          <w:lang w:val="es-ES" w:eastAsia="ja-JP"/>
        </w:rPr>
        <w:t xml:space="preserve"> determinará la organización y funcionamiento de la Procuraduría; las circunscripciones territoriales; la adscripción de las unidades administrativas y órganos desconcentrados; las atribuciones de las áreas de conformidad a lo previsto en la Ley Orgánica, el presente Reglamento y demás disposiciones aplicables, atendiendo a las necesidades del servicio.</w:t>
      </w:r>
    </w:p>
    <w:p w:rsidR="00526AF0" w:rsidRPr="00BE7EAE" w:rsidRDefault="00526AF0" w:rsidP="00BE7EAE">
      <w:pPr>
        <w:widowControl w:val="0"/>
        <w:autoSpaceDE w:val="0"/>
        <w:autoSpaceDN w:val="0"/>
        <w:adjustRightInd w:val="0"/>
        <w:spacing w:after="0" w:line="360" w:lineRule="auto"/>
        <w:jc w:val="both"/>
        <w:rPr>
          <w:rFonts w:ascii="Arial" w:hAnsi="Arial" w:cs="Arial"/>
          <w:sz w:val="24"/>
          <w:szCs w:val="24"/>
          <w:lang w:val="es-ES" w:eastAsia="ja-JP"/>
        </w:rPr>
      </w:pPr>
    </w:p>
    <w:p w:rsidR="00526AF0" w:rsidRPr="00BE7EAE" w:rsidRDefault="006F484E" w:rsidP="00BE7EAE">
      <w:pPr>
        <w:widowControl w:val="0"/>
        <w:autoSpaceDE w:val="0"/>
        <w:autoSpaceDN w:val="0"/>
        <w:adjustRightInd w:val="0"/>
        <w:spacing w:after="0" w:line="360" w:lineRule="auto"/>
        <w:jc w:val="both"/>
        <w:rPr>
          <w:rFonts w:ascii="Arial" w:hAnsi="Arial" w:cs="Arial"/>
          <w:sz w:val="24"/>
          <w:szCs w:val="24"/>
          <w:lang w:val="es-ES" w:eastAsia="ja-JP"/>
        </w:rPr>
      </w:pPr>
      <w:r w:rsidRPr="00BE7EAE">
        <w:rPr>
          <w:rFonts w:ascii="Arial" w:hAnsi="Arial" w:cs="Arial"/>
          <w:sz w:val="24"/>
          <w:szCs w:val="24"/>
          <w:lang w:val="es-ES" w:eastAsia="ja-JP"/>
        </w:rPr>
        <w:t xml:space="preserve">El Procurador </w:t>
      </w:r>
      <w:r w:rsidR="00106199" w:rsidRPr="00BE7EAE">
        <w:rPr>
          <w:rFonts w:ascii="Arial" w:hAnsi="Arial" w:cs="Arial"/>
          <w:sz w:val="24"/>
          <w:szCs w:val="24"/>
          <w:lang w:val="es-ES" w:eastAsia="ja-JP"/>
        </w:rPr>
        <w:t>podrá fijar o delegar facultades en los servidores públicos de la Institución, según sea el caso, mediante disposiciones de carácter general o especial, sin perder la posibilidad de su ejercicio directo, salvo aquéllas que la ley o el presente Reglamento señalen como indelegables.</w:t>
      </w:r>
    </w:p>
    <w:p w:rsidR="00526AF0" w:rsidRPr="00BE7EAE" w:rsidRDefault="00526AF0" w:rsidP="00BE7EAE">
      <w:pPr>
        <w:widowControl w:val="0"/>
        <w:autoSpaceDE w:val="0"/>
        <w:autoSpaceDN w:val="0"/>
        <w:adjustRightInd w:val="0"/>
        <w:spacing w:after="0" w:line="360" w:lineRule="auto"/>
        <w:jc w:val="both"/>
        <w:rPr>
          <w:rFonts w:ascii="Arial" w:hAnsi="Arial" w:cs="Arial"/>
          <w:sz w:val="24"/>
          <w:szCs w:val="24"/>
          <w:lang w:val="es-ES" w:eastAsia="ja-JP"/>
        </w:rPr>
      </w:pPr>
    </w:p>
    <w:p w:rsidR="00526AF0" w:rsidRPr="00BE7EAE" w:rsidRDefault="006F484E" w:rsidP="00BE7EAE">
      <w:pPr>
        <w:widowControl w:val="0"/>
        <w:autoSpaceDE w:val="0"/>
        <w:autoSpaceDN w:val="0"/>
        <w:adjustRightInd w:val="0"/>
        <w:spacing w:after="0" w:line="360" w:lineRule="auto"/>
        <w:jc w:val="both"/>
        <w:rPr>
          <w:rFonts w:ascii="Arial" w:hAnsi="Arial" w:cs="Arial"/>
          <w:sz w:val="24"/>
          <w:szCs w:val="24"/>
          <w:lang w:val="es-ES" w:eastAsia="ja-JP"/>
        </w:rPr>
      </w:pPr>
      <w:r w:rsidRPr="00BE7EAE">
        <w:rPr>
          <w:rFonts w:ascii="Arial" w:hAnsi="Arial" w:cs="Arial"/>
          <w:sz w:val="24"/>
          <w:szCs w:val="24"/>
          <w:lang w:val="es-ES" w:eastAsia="ja-JP"/>
        </w:rPr>
        <w:t>El Procurador</w:t>
      </w:r>
      <w:r w:rsidR="00106199" w:rsidRPr="00BE7EAE">
        <w:rPr>
          <w:rFonts w:ascii="Arial" w:hAnsi="Arial" w:cs="Arial"/>
          <w:sz w:val="24"/>
          <w:szCs w:val="24"/>
          <w:lang w:val="es-ES" w:eastAsia="ja-JP"/>
        </w:rPr>
        <w:t xml:space="preserve"> expedirá acuerdos, circulares, instructivos, manuales de organización, de procedimientos y de servicios al público, necesarios para el mejor funcionamiento de la Institución y, en su caso, ordenará su publicación.</w:t>
      </w:r>
    </w:p>
    <w:p w:rsidR="00526AF0" w:rsidRPr="00BE7EAE" w:rsidRDefault="00526AF0" w:rsidP="00BE7EAE">
      <w:pPr>
        <w:widowControl w:val="0"/>
        <w:autoSpaceDE w:val="0"/>
        <w:autoSpaceDN w:val="0"/>
        <w:adjustRightInd w:val="0"/>
        <w:spacing w:after="0" w:line="360" w:lineRule="auto"/>
        <w:jc w:val="both"/>
        <w:rPr>
          <w:rFonts w:ascii="Arial" w:hAnsi="Arial" w:cs="Arial"/>
          <w:sz w:val="24"/>
          <w:szCs w:val="24"/>
          <w:lang w:val="es-ES" w:eastAsia="ja-JP"/>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83064E" w:rsidRPr="00BE7EAE">
        <w:rPr>
          <w:rFonts w:ascii="Arial" w:hAnsi="Arial" w:cs="Arial"/>
          <w:b/>
          <w:bCs/>
          <w:sz w:val="24"/>
          <w:szCs w:val="24"/>
        </w:rPr>
        <w:t>10</w:t>
      </w:r>
      <w:r w:rsidRPr="00BE7EAE">
        <w:rPr>
          <w:rFonts w:ascii="Arial" w:hAnsi="Arial" w:cs="Arial"/>
          <w:b/>
          <w:bCs/>
          <w:sz w:val="24"/>
          <w:szCs w:val="24"/>
        </w:rPr>
        <w:t xml:space="preserve">. INVESTIGACIONES EXCEPCIONALES. </w:t>
      </w:r>
      <w:r w:rsidRPr="00BE7EAE">
        <w:rPr>
          <w:rFonts w:ascii="Arial" w:hAnsi="Arial" w:cs="Arial"/>
          <w:sz w:val="24"/>
          <w:szCs w:val="24"/>
        </w:rPr>
        <w:t xml:space="preserve">El Procurador podrá asumir </w:t>
      </w:r>
      <w:r w:rsidR="008E1D3F" w:rsidRPr="00BE7EAE">
        <w:rPr>
          <w:rFonts w:ascii="Arial" w:hAnsi="Arial" w:cs="Arial"/>
          <w:sz w:val="24"/>
          <w:szCs w:val="24"/>
        </w:rPr>
        <w:t xml:space="preserve">de </w:t>
      </w:r>
      <w:r w:rsidR="008E1D3F" w:rsidRPr="00BE7EAE">
        <w:rPr>
          <w:rFonts w:ascii="Arial" w:hAnsi="Arial" w:cs="Arial"/>
          <w:bCs/>
          <w:sz w:val="24"/>
          <w:szCs w:val="24"/>
        </w:rPr>
        <w:t>oficio</w:t>
      </w:r>
      <w:r w:rsidR="00106199" w:rsidRPr="00BE7EAE">
        <w:rPr>
          <w:rFonts w:ascii="Arial" w:hAnsi="Arial" w:cs="Arial"/>
          <w:sz w:val="24"/>
          <w:szCs w:val="24"/>
        </w:rPr>
        <w:t xml:space="preserve"> y de manera excepcional, la dirección de la investigación, el ejercicio de la acción penal pública</w:t>
      </w:r>
      <w:r w:rsidR="00406253" w:rsidRPr="00BE7EAE">
        <w:rPr>
          <w:rFonts w:ascii="Arial" w:hAnsi="Arial" w:cs="Arial"/>
          <w:sz w:val="24"/>
          <w:szCs w:val="24"/>
        </w:rPr>
        <w:t>, la búsqueda de personas desaparecidas</w:t>
      </w:r>
      <w:r w:rsidR="00106199" w:rsidRPr="00BE7EAE">
        <w:rPr>
          <w:rFonts w:ascii="Arial" w:hAnsi="Arial" w:cs="Arial"/>
          <w:sz w:val="24"/>
          <w:szCs w:val="24"/>
        </w:rPr>
        <w:t xml:space="preserve"> y la protecc</w:t>
      </w:r>
      <w:r w:rsidR="008E1D3F" w:rsidRPr="00BE7EAE">
        <w:rPr>
          <w:rFonts w:ascii="Arial" w:hAnsi="Arial" w:cs="Arial"/>
          <w:sz w:val="24"/>
          <w:szCs w:val="24"/>
        </w:rPr>
        <w:t>ión de las víctimas, ofendidos,</w:t>
      </w:r>
      <w:r w:rsidR="00106199" w:rsidRPr="00BE7EAE">
        <w:rPr>
          <w:rFonts w:ascii="Arial" w:hAnsi="Arial" w:cs="Arial"/>
          <w:sz w:val="24"/>
          <w:szCs w:val="24"/>
        </w:rPr>
        <w:t xml:space="preserve"> testigos o terceros involucrados en el proceso penal, cuando lo estime necesario, atendiendo a la naturaleza de los hechos o a las personas intervinientes.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estos casos también podrá designar a los Subprocuradores</w:t>
      </w:r>
      <w:r w:rsidR="006F484E" w:rsidRPr="00BE7EAE">
        <w:rPr>
          <w:rFonts w:ascii="Arial" w:hAnsi="Arial" w:cs="Arial"/>
          <w:sz w:val="24"/>
          <w:szCs w:val="24"/>
        </w:rPr>
        <w:t>, Fiscales Especializados</w:t>
      </w:r>
      <w:r w:rsidRPr="00BE7EAE">
        <w:rPr>
          <w:rFonts w:ascii="Arial" w:hAnsi="Arial" w:cs="Arial"/>
          <w:sz w:val="24"/>
          <w:szCs w:val="24"/>
        </w:rPr>
        <w:t>, los Agentes del Ministerio Público especial o los delegados regionales pertinentes para que realicen las tareas aludidas en el párrafo anterior cuando el hecho delictivo lo hiciere necesario por su gravedad y la complejidad de la investigación así lo ameriten.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83064E" w:rsidRPr="00BE7EAE">
        <w:rPr>
          <w:rFonts w:ascii="Arial" w:hAnsi="Arial" w:cs="Arial"/>
          <w:b/>
          <w:bCs/>
          <w:sz w:val="24"/>
          <w:szCs w:val="24"/>
        </w:rPr>
        <w:t>1</w:t>
      </w:r>
      <w:r w:rsidRPr="00BE7EAE">
        <w:rPr>
          <w:rFonts w:ascii="Arial" w:hAnsi="Arial" w:cs="Arial"/>
          <w:b/>
          <w:bCs/>
          <w:sz w:val="24"/>
          <w:szCs w:val="24"/>
        </w:rPr>
        <w:t xml:space="preserve">. INCOMPATIBILIDADES DEL CARGO DE PROCURADOR. </w:t>
      </w:r>
      <w:r w:rsidRPr="00BE7EAE">
        <w:rPr>
          <w:rFonts w:ascii="Arial" w:hAnsi="Arial" w:cs="Arial"/>
          <w:sz w:val="24"/>
          <w:szCs w:val="24"/>
        </w:rPr>
        <w:t>El cargo de Procurador, será incompatible con</w:t>
      </w:r>
      <w:r w:rsidRPr="00BE7EAE">
        <w:rPr>
          <w:rFonts w:ascii="Arial" w:hAnsi="Arial" w:cs="Arial"/>
          <w:b/>
          <w:bCs/>
          <w:sz w:val="24"/>
          <w:szCs w:val="24"/>
        </w:rPr>
        <w:t xml:space="preserve"> </w:t>
      </w:r>
      <w:r w:rsidRPr="00BE7EAE">
        <w:rPr>
          <w:rFonts w:ascii="Arial" w:hAnsi="Arial" w:cs="Arial"/>
          <w:sz w:val="24"/>
          <w:szCs w:val="24"/>
        </w:rPr>
        <w:t>cualquier otro empleo o comisión al servicio del gobierno federal, estatal y municipal, organismos desconcentrados o descentralizados o de personas físicas; así como con el ejercicio libre de la profesión de abogado. Sin embargo, podrá realizar labores docentes y actividades de investigación académica.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83064E" w:rsidRPr="00BE7EAE">
        <w:rPr>
          <w:rFonts w:ascii="Arial" w:hAnsi="Arial" w:cs="Arial"/>
          <w:b/>
          <w:bCs/>
          <w:sz w:val="24"/>
          <w:szCs w:val="24"/>
        </w:rPr>
        <w:t>2</w:t>
      </w:r>
      <w:r w:rsidRPr="00BE7EAE">
        <w:rPr>
          <w:rFonts w:ascii="Arial" w:hAnsi="Arial" w:cs="Arial"/>
          <w:b/>
          <w:bCs/>
          <w:sz w:val="24"/>
          <w:szCs w:val="24"/>
        </w:rPr>
        <w:t xml:space="preserve">. RESPONSABILIDAD PENAL DEL PROCURADOR. </w:t>
      </w:r>
      <w:r w:rsidRPr="00BE7EAE">
        <w:rPr>
          <w:rFonts w:ascii="Arial" w:hAnsi="Arial" w:cs="Arial"/>
          <w:sz w:val="24"/>
          <w:szCs w:val="24"/>
        </w:rPr>
        <w:t>Para ser procesado penalmente deberá</w:t>
      </w:r>
      <w:r w:rsidR="00841FA6" w:rsidRPr="00BE7EAE">
        <w:rPr>
          <w:rFonts w:ascii="Arial" w:hAnsi="Arial" w:cs="Arial"/>
          <w:b/>
          <w:bCs/>
          <w:sz w:val="24"/>
          <w:szCs w:val="24"/>
        </w:rPr>
        <w:t xml:space="preserve"> </w:t>
      </w:r>
      <w:r w:rsidRPr="00BE7EAE">
        <w:rPr>
          <w:rFonts w:ascii="Arial" w:hAnsi="Arial" w:cs="Arial"/>
          <w:sz w:val="24"/>
          <w:szCs w:val="24"/>
        </w:rPr>
        <w:t>agotarse, previamente, el requisito de procedencia establecido en el artículo 165 de la Constitución del Estado y demás ordenamientos legales aplicables.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83064E" w:rsidRPr="00BE7EAE">
        <w:rPr>
          <w:rFonts w:ascii="Arial" w:hAnsi="Arial" w:cs="Arial"/>
          <w:b/>
          <w:bCs/>
          <w:sz w:val="24"/>
          <w:szCs w:val="24"/>
        </w:rPr>
        <w:t>3</w:t>
      </w:r>
      <w:r w:rsidRPr="00BE7EAE">
        <w:rPr>
          <w:rFonts w:ascii="Arial" w:hAnsi="Arial" w:cs="Arial"/>
          <w:b/>
          <w:bCs/>
          <w:sz w:val="24"/>
          <w:szCs w:val="24"/>
        </w:rPr>
        <w:t xml:space="preserve">. SUSTITUCIÓN TEMPORAL DEL PROCURADOR. </w:t>
      </w:r>
      <w:r w:rsidRPr="00BE7EAE">
        <w:rPr>
          <w:rFonts w:ascii="Arial" w:hAnsi="Arial" w:cs="Arial"/>
          <w:sz w:val="24"/>
          <w:szCs w:val="24"/>
        </w:rPr>
        <w:t>En tanto se designe al Procurador, se</w:t>
      </w:r>
      <w:r w:rsidRPr="00BE7EAE">
        <w:rPr>
          <w:rFonts w:ascii="Arial" w:hAnsi="Arial" w:cs="Arial"/>
          <w:b/>
          <w:bCs/>
          <w:sz w:val="24"/>
          <w:szCs w:val="24"/>
        </w:rPr>
        <w:t xml:space="preserve"> </w:t>
      </w:r>
      <w:r w:rsidRPr="00BE7EAE">
        <w:rPr>
          <w:rFonts w:ascii="Arial" w:hAnsi="Arial" w:cs="Arial"/>
          <w:sz w:val="24"/>
          <w:szCs w:val="24"/>
        </w:rPr>
        <w:t xml:space="preserve">apruebe su nombramiento y rinda la protesta de ley, ocupará el cargo el Subprocurador </w:t>
      </w:r>
      <w:r w:rsidR="008E1D3F" w:rsidRPr="00BE7EAE">
        <w:rPr>
          <w:rFonts w:ascii="Arial" w:hAnsi="Arial" w:cs="Arial"/>
          <w:sz w:val="24"/>
          <w:szCs w:val="24"/>
        </w:rPr>
        <w:t>que,</w:t>
      </w:r>
      <w:r w:rsidRPr="00BE7EAE">
        <w:rPr>
          <w:rFonts w:ascii="Arial" w:hAnsi="Arial" w:cs="Arial"/>
          <w:sz w:val="24"/>
          <w:szCs w:val="24"/>
        </w:rPr>
        <w:t xml:space="preserve"> conforme a la Ley, deba cubrir su ausencia.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lastRenderedPageBreak/>
        <w:t>CAPÍTULO TERCERO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LOS SUBPROCURADORES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83064E" w:rsidRPr="00BE7EAE">
        <w:rPr>
          <w:rFonts w:ascii="Arial" w:hAnsi="Arial" w:cs="Arial"/>
          <w:b/>
          <w:bCs/>
          <w:sz w:val="24"/>
          <w:szCs w:val="24"/>
        </w:rPr>
        <w:t>4</w:t>
      </w:r>
      <w:r w:rsidRPr="00BE7EAE">
        <w:rPr>
          <w:rFonts w:ascii="Arial" w:hAnsi="Arial" w:cs="Arial"/>
          <w:b/>
          <w:bCs/>
          <w:sz w:val="24"/>
          <w:szCs w:val="24"/>
        </w:rPr>
        <w:t xml:space="preserve">. DE LOS REQUISITOS PARA SER SUBPROCURADOR. </w:t>
      </w:r>
      <w:r w:rsidRPr="00BE7EAE">
        <w:rPr>
          <w:rFonts w:ascii="Arial" w:hAnsi="Arial" w:cs="Arial"/>
          <w:bCs/>
          <w:sz w:val="24"/>
          <w:szCs w:val="24"/>
        </w:rPr>
        <w:t xml:space="preserve">Para ser nombrado Subprocurador, se deberá cumplir con los requisitos establecidos por la </w:t>
      </w:r>
      <w:r w:rsidRPr="00BE7EAE">
        <w:rPr>
          <w:rFonts w:ascii="Arial" w:hAnsi="Arial" w:cs="Arial"/>
          <w:sz w:val="24"/>
          <w:szCs w:val="24"/>
        </w:rPr>
        <w:t>Ley.</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83064E" w:rsidRPr="00BE7EAE">
        <w:rPr>
          <w:rFonts w:ascii="Arial" w:hAnsi="Arial" w:cs="Arial"/>
          <w:b/>
          <w:bCs/>
          <w:sz w:val="24"/>
          <w:szCs w:val="24"/>
        </w:rPr>
        <w:t>5</w:t>
      </w:r>
      <w:r w:rsidRPr="00BE7EAE">
        <w:rPr>
          <w:rFonts w:ascii="Arial" w:hAnsi="Arial" w:cs="Arial"/>
          <w:b/>
          <w:bCs/>
          <w:sz w:val="24"/>
          <w:szCs w:val="24"/>
        </w:rPr>
        <w:t xml:space="preserve">. DE LAS FACULTADES DE LOS SUBPROCURADORES. </w:t>
      </w:r>
      <w:r w:rsidRPr="00BE7EAE">
        <w:rPr>
          <w:rFonts w:ascii="Arial" w:hAnsi="Arial" w:cs="Arial"/>
          <w:sz w:val="24"/>
          <w:szCs w:val="24"/>
        </w:rPr>
        <w:t>Los Subprocuradores tendrán los deberes y atribuciones que les confiera</w:t>
      </w:r>
      <w:r w:rsidR="006F484E" w:rsidRPr="00BE7EAE">
        <w:rPr>
          <w:rFonts w:ascii="Arial" w:hAnsi="Arial" w:cs="Arial"/>
          <w:sz w:val="24"/>
          <w:szCs w:val="24"/>
        </w:rPr>
        <w:t>n</w:t>
      </w:r>
      <w:r w:rsidRPr="00BE7EAE">
        <w:rPr>
          <w:rFonts w:ascii="Arial" w:hAnsi="Arial" w:cs="Arial"/>
          <w:sz w:val="24"/>
          <w:szCs w:val="24"/>
        </w:rPr>
        <w:t xml:space="preserve"> la Constitución General, la Constitución del Estado, la Ley, la Ley de Procuración, este reglamento y los demás ordenamientos aplicables.</w:t>
      </w:r>
    </w:p>
    <w:p w:rsidR="00F042C9" w:rsidRPr="00BE7EAE" w:rsidRDefault="00F042C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F042C9" w:rsidRPr="00BE7EAE" w:rsidRDefault="00F042C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16. DE LA COLABORACIÓN </w:t>
      </w:r>
      <w:r w:rsidR="00144CAF" w:rsidRPr="00BE7EAE">
        <w:rPr>
          <w:rFonts w:ascii="Arial" w:hAnsi="Arial" w:cs="Arial"/>
          <w:b/>
          <w:sz w:val="24"/>
          <w:szCs w:val="24"/>
        </w:rPr>
        <w:t xml:space="preserve">DE </w:t>
      </w:r>
      <w:r w:rsidRPr="00BE7EAE">
        <w:rPr>
          <w:rFonts w:ascii="Arial" w:hAnsi="Arial" w:cs="Arial"/>
          <w:b/>
          <w:sz w:val="24"/>
          <w:szCs w:val="24"/>
        </w:rPr>
        <w:t>LAS SUBPROCURADURÍAS.</w:t>
      </w:r>
      <w:r w:rsidRPr="00BE7EAE">
        <w:rPr>
          <w:rFonts w:ascii="Arial" w:hAnsi="Arial" w:cs="Arial"/>
          <w:sz w:val="24"/>
          <w:szCs w:val="24"/>
        </w:rPr>
        <w:t xml:space="preserve"> Con independencia de la competencia específica de cada Subprocuraduría, deberá de existir una estrecha colaboración entre sus titulares y el personal adscrito a cada una de ellas, sobre todo tratándose de acontecimientos de impacto y trascendencia social, a fin de garantizar un proceso de excelencia en la investigación y persecución de los delitos.</w:t>
      </w:r>
    </w:p>
    <w:p w:rsidR="00144CAF" w:rsidRPr="00BE7EAE" w:rsidRDefault="00144CA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144CAF" w:rsidRPr="00BE7EAE" w:rsidRDefault="00144CA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 igual forma deberán de colaborar con las demás Fiscalías Especializadas, Dirección Generales y unidades administrativas de la Procuraduría a fin de coadyuvar en el cumplimiento de sus funciones y la consecución de los objetivos, metas, planes y programas de la Procuraduría.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CUARTO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DE LOS </w:t>
      </w:r>
      <w:r w:rsidR="007252BC" w:rsidRPr="00BE7EAE">
        <w:rPr>
          <w:rFonts w:ascii="Arial" w:hAnsi="Arial" w:cs="Arial"/>
          <w:b/>
          <w:bCs/>
          <w:sz w:val="24"/>
          <w:szCs w:val="24"/>
        </w:rPr>
        <w:t xml:space="preserve">FISCALES ESPECIALIZADOS Y </w:t>
      </w:r>
      <w:r w:rsidRPr="00BE7EAE">
        <w:rPr>
          <w:rFonts w:ascii="Arial" w:hAnsi="Arial" w:cs="Arial"/>
          <w:b/>
          <w:bCs/>
          <w:sz w:val="24"/>
          <w:szCs w:val="24"/>
        </w:rPr>
        <w:t>DIRECTORES GENERALES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3E7F1C" w:rsidRPr="00BE7EAE">
        <w:rPr>
          <w:rFonts w:ascii="Arial" w:hAnsi="Arial" w:cs="Arial"/>
          <w:b/>
          <w:bCs/>
          <w:sz w:val="24"/>
          <w:szCs w:val="24"/>
        </w:rPr>
        <w:t>7</w:t>
      </w:r>
      <w:r w:rsidRPr="00BE7EAE">
        <w:rPr>
          <w:rFonts w:ascii="Arial" w:hAnsi="Arial" w:cs="Arial"/>
          <w:b/>
          <w:bCs/>
          <w:sz w:val="24"/>
          <w:szCs w:val="24"/>
        </w:rPr>
        <w:t>. DE LOS REQUISITOS PARA SER</w:t>
      </w:r>
      <w:r w:rsidR="007252BC" w:rsidRPr="00BE7EAE">
        <w:rPr>
          <w:rFonts w:ascii="Arial" w:hAnsi="Arial" w:cs="Arial"/>
          <w:b/>
          <w:bCs/>
          <w:sz w:val="24"/>
          <w:szCs w:val="24"/>
        </w:rPr>
        <w:t xml:space="preserve"> FISCAL ESPECI</w:t>
      </w:r>
      <w:r w:rsidR="00841FA6" w:rsidRPr="00BE7EAE">
        <w:rPr>
          <w:rFonts w:ascii="Arial" w:hAnsi="Arial" w:cs="Arial"/>
          <w:b/>
          <w:bCs/>
          <w:sz w:val="24"/>
          <w:szCs w:val="24"/>
        </w:rPr>
        <w:t>A</w:t>
      </w:r>
      <w:r w:rsidR="007252BC" w:rsidRPr="00BE7EAE">
        <w:rPr>
          <w:rFonts w:ascii="Arial" w:hAnsi="Arial" w:cs="Arial"/>
          <w:b/>
          <w:bCs/>
          <w:sz w:val="24"/>
          <w:szCs w:val="24"/>
        </w:rPr>
        <w:t>LIZADO Y</w:t>
      </w:r>
      <w:r w:rsidRPr="00BE7EAE">
        <w:rPr>
          <w:rFonts w:ascii="Arial" w:hAnsi="Arial" w:cs="Arial"/>
          <w:b/>
          <w:bCs/>
          <w:sz w:val="24"/>
          <w:szCs w:val="24"/>
        </w:rPr>
        <w:t xml:space="preserve"> DIRECTOR GENERAL. </w:t>
      </w:r>
      <w:r w:rsidRPr="00BE7EAE">
        <w:rPr>
          <w:rFonts w:ascii="Arial" w:hAnsi="Arial" w:cs="Arial"/>
          <w:sz w:val="24"/>
          <w:szCs w:val="24"/>
        </w:rPr>
        <w:t xml:space="preserve">Los </w:t>
      </w:r>
      <w:r w:rsidR="007252BC" w:rsidRPr="00BE7EAE">
        <w:rPr>
          <w:rFonts w:ascii="Arial" w:hAnsi="Arial" w:cs="Arial"/>
          <w:sz w:val="24"/>
          <w:szCs w:val="24"/>
        </w:rPr>
        <w:t xml:space="preserve">fiscales especializados y </w:t>
      </w:r>
      <w:r w:rsidRPr="00BE7EAE">
        <w:rPr>
          <w:rFonts w:ascii="Arial" w:hAnsi="Arial" w:cs="Arial"/>
          <w:sz w:val="24"/>
          <w:szCs w:val="24"/>
        </w:rPr>
        <w:t xml:space="preserve">directores generales </w:t>
      </w:r>
      <w:r w:rsidR="008E1D3F" w:rsidRPr="00BE7EAE">
        <w:rPr>
          <w:rFonts w:ascii="Arial" w:hAnsi="Arial" w:cs="Arial"/>
          <w:sz w:val="24"/>
          <w:szCs w:val="24"/>
        </w:rPr>
        <w:t>serán</w:t>
      </w:r>
      <w:r w:rsidR="008E1D3F" w:rsidRPr="00BE7EAE">
        <w:rPr>
          <w:rFonts w:ascii="Arial" w:hAnsi="Arial" w:cs="Arial"/>
          <w:b/>
          <w:bCs/>
          <w:sz w:val="24"/>
          <w:szCs w:val="24"/>
        </w:rPr>
        <w:t xml:space="preserve"> </w:t>
      </w:r>
      <w:r w:rsidR="008E1D3F" w:rsidRPr="00BE7EAE">
        <w:rPr>
          <w:rFonts w:ascii="Arial" w:hAnsi="Arial" w:cs="Arial"/>
          <w:bCs/>
          <w:sz w:val="24"/>
          <w:szCs w:val="24"/>
        </w:rPr>
        <w:t>nombrados</w:t>
      </w:r>
      <w:r w:rsidRPr="00BE7EAE">
        <w:rPr>
          <w:rFonts w:ascii="Arial" w:hAnsi="Arial" w:cs="Arial"/>
          <w:sz w:val="24"/>
          <w:szCs w:val="24"/>
        </w:rPr>
        <w:t xml:space="preserve"> y removidos libremente por el Gobernador; para ser nombrado director general, se deberán satisfacer los requisitos siguientes:</w:t>
      </w:r>
    </w:p>
    <w:p w:rsidR="00356F47" w:rsidRPr="00BE7EAE" w:rsidRDefault="00356F47" w:rsidP="00BE7EAE">
      <w:pPr>
        <w:widowControl w:val="0"/>
        <w:tabs>
          <w:tab w:val="left" w:pos="993"/>
        </w:tabs>
        <w:overflowPunct w:val="0"/>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pStyle w:val="Prrafodelista"/>
        <w:widowControl w:val="0"/>
        <w:numPr>
          <w:ilvl w:val="0"/>
          <w:numId w:val="18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Ser mexicano en pleno ejercicio de sus derechos políticos y civiles, en su caso, haber cumplido con el Servicio Militar Nacional;</w:t>
      </w:r>
    </w:p>
    <w:p w:rsidR="00496CF0" w:rsidRPr="00BE7EAE" w:rsidRDefault="00356F47" w:rsidP="00BE7EAE">
      <w:pPr>
        <w:pStyle w:val="Prrafodelista"/>
        <w:widowControl w:val="0"/>
        <w:numPr>
          <w:ilvl w:val="0"/>
          <w:numId w:val="180"/>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Tener cuando menos veintiocho años cumplidos el día de la designación; </w:t>
      </w:r>
    </w:p>
    <w:p w:rsidR="00496CF0" w:rsidRPr="00BE7EAE" w:rsidRDefault="00356F47" w:rsidP="00BE7EAE">
      <w:pPr>
        <w:pStyle w:val="Prrafodelista"/>
        <w:widowControl w:val="0"/>
        <w:numPr>
          <w:ilvl w:val="0"/>
          <w:numId w:val="180"/>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Poseer en la fecha de nombramiento, título oficial a fin a la unidad administrativa que dirigirá, legalmente expedido y contar con cédula profesional que acredite su registro ante autoridad competente; con experiencia profesional mínima de cinco años; </w:t>
      </w:r>
    </w:p>
    <w:p w:rsidR="00496CF0" w:rsidRPr="00BE7EAE" w:rsidRDefault="0083064E" w:rsidP="00BE7EAE">
      <w:pPr>
        <w:pStyle w:val="Prrafodelista"/>
        <w:widowControl w:val="0"/>
        <w:numPr>
          <w:ilvl w:val="0"/>
          <w:numId w:val="180"/>
        </w:numPr>
        <w:tabs>
          <w:tab w:val="left" w:pos="6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Gozar de buena reputación e imagen pública y no haber sido condenado por la comisión de delito doloso mediante sentencia condenatoria que haya causado ejecutoria, o estar sujeto a proceso penal;</w:t>
      </w:r>
    </w:p>
    <w:p w:rsidR="00496CF0" w:rsidRPr="00BE7EAE" w:rsidRDefault="0083064E" w:rsidP="00BE7EAE">
      <w:pPr>
        <w:pStyle w:val="Prrafodelista"/>
        <w:widowControl w:val="0"/>
        <w:numPr>
          <w:ilvl w:val="0"/>
          <w:numId w:val="180"/>
        </w:numPr>
        <w:tabs>
          <w:tab w:val="left" w:pos="6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Estar libre de adicciones y no hacer uso ilícito de sustancias psicotrópicas, estupefacientes u otras que produzcan efectos similares o cualquier otra prohibida por las leyes, ni padecer alcoholismo;</w:t>
      </w:r>
    </w:p>
    <w:p w:rsidR="00496CF0" w:rsidRPr="00BE7EAE" w:rsidRDefault="0083064E" w:rsidP="00BE7EAE">
      <w:pPr>
        <w:pStyle w:val="Prrafodelista"/>
        <w:widowControl w:val="0"/>
        <w:numPr>
          <w:ilvl w:val="0"/>
          <w:numId w:val="180"/>
        </w:numPr>
        <w:tabs>
          <w:tab w:val="left" w:pos="6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No haber sido suspendido, destituido ni inhabilitado por resolución firme como tal, en los términos de las normas aplicables; y</w:t>
      </w:r>
    </w:p>
    <w:p w:rsidR="00496CF0" w:rsidRPr="00BE7EAE" w:rsidRDefault="0083064E" w:rsidP="00BE7EAE">
      <w:pPr>
        <w:pStyle w:val="Prrafodelista"/>
        <w:widowControl w:val="0"/>
        <w:numPr>
          <w:ilvl w:val="0"/>
          <w:numId w:val="180"/>
        </w:numPr>
        <w:tabs>
          <w:tab w:val="left" w:pos="640"/>
          <w:tab w:val="left" w:pos="993"/>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Las que señalen los demás ordenamientos aplicables.</w:t>
      </w:r>
    </w:p>
    <w:p w:rsidR="00356F47" w:rsidRPr="00BE7EAE" w:rsidRDefault="00356F47" w:rsidP="00BE7EAE">
      <w:pPr>
        <w:pStyle w:val="Prrafodelista"/>
        <w:widowControl w:val="0"/>
        <w:tabs>
          <w:tab w:val="left" w:pos="567"/>
          <w:tab w:val="left" w:pos="640"/>
        </w:tabs>
        <w:autoSpaceDE w:val="0"/>
        <w:autoSpaceDN w:val="0"/>
        <w:adjustRightInd w:val="0"/>
        <w:spacing w:after="0" w:line="360" w:lineRule="auto"/>
        <w:ind w:left="708"/>
        <w:jc w:val="both"/>
        <w:rPr>
          <w:rFonts w:ascii="Arial" w:hAnsi="Arial" w:cs="Arial"/>
          <w:sz w:val="24"/>
          <w:szCs w:val="24"/>
        </w:rPr>
      </w:pPr>
    </w:p>
    <w:p w:rsidR="00356F47" w:rsidRPr="00BE7EAE" w:rsidRDefault="00356F47" w:rsidP="00BE7EAE">
      <w:pPr>
        <w:widowControl w:val="0"/>
        <w:tabs>
          <w:tab w:val="left" w:pos="567"/>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3E7F1C" w:rsidRPr="00BE7EAE">
        <w:rPr>
          <w:rFonts w:ascii="Arial" w:hAnsi="Arial" w:cs="Arial"/>
          <w:b/>
          <w:bCs/>
          <w:sz w:val="24"/>
          <w:szCs w:val="24"/>
        </w:rPr>
        <w:t>8</w:t>
      </w:r>
      <w:r w:rsidRPr="00BE7EAE">
        <w:rPr>
          <w:rFonts w:ascii="Arial" w:hAnsi="Arial" w:cs="Arial"/>
          <w:b/>
          <w:bCs/>
          <w:sz w:val="24"/>
          <w:szCs w:val="24"/>
        </w:rPr>
        <w:t xml:space="preserve">. DE LAS FACULTADES COMUNES DE LOS </w:t>
      </w:r>
      <w:r w:rsidR="007252BC" w:rsidRPr="00BE7EAE">
        <w:rPr>
          <w:rFonts w:ascii="Arial" w:hAnsi="Arial" w:cs="Arial"/>
          <w:b/>
          <w:bCs/>
          <w:sz w:val="24"/>
          <w:szCs w:val="24"/>
        </w:rPr>
        <w:t xml:space="preserve">FISCALES ESPECIALIZADOS Y </w:t>
      </w:r>
      <w:r w:rsidRPr="00BE7EAE">
        <w:rPr>
          <w:rFonts w:ascii="Arial" w:hAnsi="Arial" w:cs="Arial"/>
          <w:b/>
          <w:bCs/>
          <w:sz w:val="24"/>
          <w:szCs w:val="24"/>
        </w:rPr>
        <w:t xml:space="preserve">DIRECTORES GENERALES. </w:t>
      </w:r>
      <w:r w:rsidRPr="00BE7EAE">
        <w:rPr>
          <w:rFonts w:ascii="Arial" w:hAnsi="Arial" w:cs="Arial"/>
          <w:sz w:val="24"/>
          <w:szCs w:val="24"/>
        </w:rPr>
        <w:t>Todos los servidores públicos que desempeñen funciones de dirección,</w:t>
      </w:r>
      <w:r w:rsidRPr="00BE7EAE">
        <w:rPr>
          <w:rFonts w:ascii="Arial" w:hAnsi="Arial" w:cs="Arial"/>
          <w:b/>
          <w:bCs/>
          <w:sz w:val="24"/>
          <w:szCs w:val="24"/>
        </w:rPr>
        <w:t xml:space="preserve"> </w:t>
      </w:r>
      <w:r w:rsidRPr="00BE7EAE">
        <w:rPr>
          <w:rFonts w:ascii="Arial" w:hAnsi="Arial" w:cs="Arial"/>
          <w:sz w:val="24"/>
          <w:szCs w:val="24"/>
        </w:rPr>
        <w:t>administración, coordinación, mando o fiscalización, cualquiera que sea su denominación, sin menoscabo de las obligaciones y atribuciones específicas que obren en la Ley, la Ley de Procuración, este reglamento, o en otras leyes y reglamentos aplicables</w:t>
      </w:r>
      <w:r w:rsidR="007252BC" w:rsidRPr="00BE7EAE">
        <w:rPr>
          <w:rFonts w:ascii="Arial" w:hAnsi="Arial" w:cs="Arial"/>
          <w:sz w:val="24"/>
          <w:szCs w:val="24"/>
        </w:rPr>
        <w:t>,</w:t>
      </w:r>
      <w:r w:rsidRPr="00BE7EAE">
        <w:rPr>
          <w:rFonts w:ascii="Arial" w:hAnsi="Arial" w:cs="Arial"/>
          <w:sz w:val="24"/>
          <w:szCs w:val="24"/>
        </w:rPr>
        <w:t xml:space="preserve"> tendrán los siguientes deberes y facultades de carácter general:</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57"/>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su superior inmediato el despacho de los asuntos de su competencia; </w:t>
      </w:r>
    </w:p>
    <w:p w:rsidR="00496CF0" w:rsidRPr="00BE7EAE" w:rsidRDefault="00356F47" w:rsidP="00BE7EAE">
      <w:pPr>
        <w:widowControl w:val="0"/>
        <w:numPr>
          <w:ilvl w:val="0"/>
          <w:numId w:val="58"/>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Desempeñar las funciones y comisiones encomendadas por su superior jerárquico e informarle sobre el desarrollo y resultado de las mismas; </w:t>
      </w:r>
    </w:p>
    <w:p w:rsidR="00496CF0" w:rsidRPr="00BE7EAE" w:rsidRDefault="00356F47" w:rsidP="00BE7EAE">
      <w:pPr>
        <w:widowControl w:val="0"/>
        <w:numPr>
          <w:ilvl w:val="0"/>
          <w:numId w:val="59"/>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Someter a la aprobación de sus superiores jerárquicos los estudios y proyectos que se elaboren en la unidad administrativa bajo su responsabilidad y que así lo ameriten;</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Suplir a su superior inmediato en los términos previstos por las disposiciones aplicables;</w:t>
      </w:r>
    </w:p>
    <w:p w:rsidR="00496CF0" w:rsidRPr="00BE7EAE" w:rsidRDefault="008E1D3F" w:rsidP="00BE7EAE">
      <w:pPr>
        <w:widowControl w:val="0"/>
        <w:numPr>
          <w:ilvl w:val="0"/>
          <w:numId w:val="60"/>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Auxiliar a sus superiores jerárquicos en</w:t>
      </w:r>
      <w:r w:rsidR="00356F47" w:rsidRPr="00BE7EAE">
        <w:rPr>
          <w:rFonts w:ascii="Arial" w:hAnsi="Arial" w:cs="Arial"/>
          <w:sz w:val="24"/>
          <w:szCs w:val="24"/>
        </w:rPr>
        <w:t xml:space="preserve"> </w:t>
      </w:r>
      <w:r w:rsidRPr="00BE7EAE">
        <w:rPr>
          <w:rFonts w:ascii="Arial" w:hAnsi="Arial" w:cs="Arial"/>
          <w:sz w:val="24"/>
          <w:szCs w:val="24"/>
        </w:rPr>
        <w:t>el</w:t>
      </w:r>
      <w:r w:rsidR="00356F47" w:rsidRPr="00BE7EAE">
        <w:rPr>
          <w:rFonts w:ascii="Arial" w:hAnsi="Arial" w:cs="Arial"/>
          <w:sz w:val="24"/>
          <w:szCs w:val="24"/>
        </w:rPr>
        <w:t xml:space="preserve"> ejercicio de las facultades y obligaciones;</w:t>
      </w:r>
    </w:p>
    <w:p w:rsidR="00496CF0" w:rsidRPr="00BE7EAE" w:rsidRDefault="00356F47"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Dictaminar los asuntos que sus superiores jerárquicos les turnen;</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Supervisar, controlar, dirigir y evaluar las actividades y el ejercicio de las atribuciones del personal de las unidades administrativas sujetas a su adscripción;</w:t>
      </w:r>
    </w:p>
    <w:p w:rsidR="00496CF0"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sz w:val="24"/>
          <w:szCs w:val="24"/>
        </w:rPr>
      </w:pPr>
      <w:r w:rsidRPr="00BE7EAE">
        <w:rPr>
          <w:rFonts w:ascii="Arial" w:hAnsi="Arial" w:cs="Arial"/>
          <w:b/>
          <w:bCs/>
          <w:sz w:val="24"/>
          <w:szCs w:val="24"/>
        </w:rPr>
        <w:t xml:space="preserve">VIII. </w:t>
      </w:r>
      <w:r w:rsidR="0083064E" w:rsidRPr="00BE7EAE">
        <w:rPr>
          <w:rFonts w:ascii="Arial" w:hAnsi="Arial" w:cs="Arial"/>
          <w:b/>
          <w:bCs/>
          <w:sz w:val="24"/>
          <w:szCs w:val="24"/>
        </w:rPr>
        <w:tab/>
      </w:r>
      <w:r w:rsidRPr="00BE7EAE">
        <w:rPr>
          <w:rFonts w:ascii="Arial" w:hAnsi="Arial" w:cs="Arial"/>
          <w:sz w:val="24"/>
          <w:szCs w:val="24"/>
        </w:rPr>
        <w:t xml:space="preserve">Recibir en acuerdo ordinario al personal a cargo de los </w:t>
      </w:r>
      <w:r w:rsidR="007252BC" w:rsidRPr="00BE7EAE">
        <w:rPr>
          <w:rFonts w:ascii="Arial" w:hAnsi="Arial" w:cs="Arial"/>
          <w:sz w:val="24"/>
          <w:szCs w:val="24"/>
        </w:rPr>
        <w:t>a</w:t>
      </w:r>
      <w:r w:rsidRPr="00BE7EAE">
        <w:rPr>
          <w:rFonts w:ascii="Arial" w:hAnsi="Arial" w:cs="Arial"/>
          <w:sz w:val="24"/>
          <w:szCs w:val="24"/>
        </w:rPr>
        <w:t>suntos</w:t>
      </w:r>
      <w:r w:rsidR="007252BC" w:rsidRPr="00BE7EAE">
        <w:rPr>
          <w:rFonts w:ascii="Arial" w:hAnsi="Arial" w:cs="Arial"/>
          <w:sz w:val="24"/>
          <w:szCs w:val="24"/>
        </w:rPr>
        <w:t xml:space="preserve"> </w:t>
      </w:r>
      <w:r w:rsidRPr="00BE7EAE">
        <w:rPr>
          <w:rFonts w:ascii="Arial" w:hAnsi="Arial" w:cs="Arial"/>
          <w:sz w:val="24"/>
          <w:szCs w:val="24"/>
        </w:rPr>
        <w:t>de su ramo;</w:t>
      </w:r>
    </w:p>
    <w:p w:rsidR="00496CF0"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sz w:val="24"/>
          <w:szCs w:val="24"/>
        </w:rPr>
      </w:pPr>
      <w:r w:rsidRPr="00BE7EAE">
        <w:rPr>
          <w:rFonts w:ascii="Arial" w:hAnsi="Arial" w:cs="Arial"/>
          <w:b/>
          <w:bCs/>
          <w:sz w:val="24"/>
          <w:szCs w:val="24"/>
        </w:rPr>
        <w:lastRenderedPageBreak/>
        <w:t xml:space="preserve">IX. </w:t>
      </w:r>
      <w:r w:rsidR="0083064E" w:rsidRPr="00BE7EAE">
        <w:rPr>
          <w:rFonts w:ascii="Arial" w:hAnsi="Arial" w:cs="Arial"/>
          <w:b/>
          <w:bCs/>
          <w:sz w:val="24"/>
          <w:szCs w:val="24"/>
        </w:rPr>
        <w:tab/>
      </w:r>
      <w:r w:rsidRPr="00BE7EAE">
        <w:rPr>
          <w:rFonts w:ascii="Arial" w:hAnsi="Arial" w:cs="Arial"/>
          <w:sz w:val="24"/>
          <w:szCs w:val="24"/>
        </w:rPr>
        <w:t>Recibir en acuerdo extraordinario a cualquier otro servidor público;</w:t>
      </w:r>
    </w:p>
    <w:p w:rsidR="00496CF0" w:rsidRPr="00BE7EAE" w:rsidRDefault="00356F47" w:rsidP="00BE7EAE">
      <w:pPr>
        <w:widowControl w:val="0"/>
        <w:numPr>
          <w:ilvl w:val="0"/>
          <w:numId w:val="61"/>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Conceder audiencia y atender al público; </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Suscribir los documentos relativos al ejercicio de sus funciones y aquellos que le sean señalados por delegación o le correspondan por suplencia;</w:t>
      </w:r>
    </w:p>
    <w:p w:rsidR="00BE7EAE" w:rsidRPr="00BE7EAE" w:rsidRDefault="00BE7EAE"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r>
      <w:r w:rsidR="00356F47" w:rsidRPr="00BE7EAE">
        <w:rPr>
          <w:rFonts w:ascii="Arial" w:hAnsi="Arial" w:cs="Arial"/>
          <w:sz w:val="24"/>
          <w:szCs w:val="24"/>
        </w:rPr>
        <w:t>Revisar los escritos, dictámenes y opiniones que le remita el personal a su cargo y los otros titulares;</w:t>
      </w:r>
    </w:p>
    <w:p w:rsidR="00182156" w:rsidRPr="00BE7EAE" w:rsidRDefault="00BE7EAE" w:rsidP="00BE7EAE">
      <w:pPr>
        <w:spacing w:after="0" w:line="360" w:lineRule="auto"/>
        <w:ind w:left="709" w:hanging="709"/>
        <w:rPr>
          <w:rFonts w:ascii="Arial" w:hAnsi="Arial" w:cs="Arial"/>
          <w:sz w:val="24"/>
          <w:szCs w:val="24"/>
        </w:rPr>
      </w:pPr>
      <w:r w:rsidRPr="00BE7EAE">
        <w:rPr>
          <w:rFonts w:ascii="Arial" w:hAnsi="Arial" w:cs="Arial"/>
          <w:b/>
          <w:sz w:val="24"/>
          <w:szCs w:val="24"/>
        </w:rPr>
        <w:t>XIII.</w:t>
      </w:r>
      <w:r w:rsidRPr="00BE7EAE">
        <w:rPr>
          <w:rFonts w:ascii="Arial" w:hAnsi="Arial" w:cs="Arial"/>
          <w:sz w:val="24"/>
          <w:szCs w:val="24"/>
        </w:rPr>
        <w:t xml:space="preserve"> </w:t>
      </w:r>
      <w:r w:rsidR="003C5551" w:rsidRPr="00BE7EAE">
        <w:rPr>
          <w:rFonts w:ascii="Arial" w:hAnsi="Arial" w:cs="Arial"/>
          <w:sz w:val="24"/>
          <w:szCs w:val="24"/>
        </w:rPr>
        <w:t>Formular los anteproyectos de presupuesto que le correspondan atendiendo en su diseño a la orientación de las funciones a su cargo</w:t>
      </w:r>
      <w:r w:rsidR="009E1F3B" w:rsidRPr="00BE7EAE">
        <w:rPr>
          <w:rFonts w:ascii="Arial" w:hAnsi="Arial" w:cs="Arial"/>
          <w:sz w:val="24"/>
          <w:szCs w:val="24"/>
        </w:rPr>
        <w:t>, y a los lineamientos descritos en el Plan Nacional y Estatal de Desarrollo, así como en los programas sectoriales que de estos emanen y las necesidades de la procuración de justicia</w:t>
      </w:r>
      <w:r w:rsidR="003C5551" w:rsidRPr="00BE7EAE">
        <w:rPr>
          <w:rFonts w:ascii="Arial" w:hAnsi="Arial" w:cs="Arial"/>
          <w:sz w:val="24"/>
          <w:szCs w:val="24"/>
        </w:rPr>
        <w:t>;</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XIV. </w:t>
      </w:r>
      <w:r w:rsidR="0083064E" w:rsidRPr="00BE7EAE">
        <w:rPr>
          <w:rFonts w:ascii="Arial" w:hAnsi="Arial" w:cs="Arial"/>
          <w:b/>
          <w:bCs/>
          <w:sz w:val="24"/>
          <w:szCs w:val="24"/>
        </w:rPr>
        <w:tab/>
      </w:r>
      <w:r w:rsidRPr="00BE7EAE">
        <w:rPr>
          <w:rFonts w:ascii="Arial" w:hAnsi="Arial" w:cs="Arial"/>
          <w:sz w:val="24"/>
          <w:szCs w:val="24"/>
        </w:rPr>
        <w:t>Proporcionar la información o cooperación técnica que le sea requerida por su superior inmediato;</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Vigilar que en los asuntos de su competencia se dé cumplimiento a los ordenamientos legales y disposiciones que resulten aplicables;</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XVI. </w:t>
      </w:r>
      <w:r w:rsidR="0083064E" w:rsidRPr="00BE7EAE">
        <w:rPr>
          <w:rFonts w:ascii="Arial" w:hAnsi="Arial" w:cs="Arial"/>
          <w:b/>
          <w:bCs/>
          <w:sz w:val="24"/>
          <w:szCs w:val="24"/>
        </w:rPr>
        <w:tab/>
      </w:r>
      <w:r w:rsidRPr="00BE7EAE">
        <w:rPr>
          <w:rFonts w:ascii="Arial" w:hAnsi="Arial" w:cs="Arial"/>
          <w:sz w:val="24"/>
          <w:szCs w:val="24"/>
        </w:rPr>
        <w:t>Proponer a su superior inmediato la expedición de manuales, acuerdos, criterios, instrucciones y circulares;</w:t>
      </w:r>
    </w:p>
    <w:p w:rsidR="00496CF0" w:rsidRPr="00BE7EAE" w:rsidRDefault="00356F47"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XVII. </w:t>
      </w:r>
      <w:r w:rsidR="0083064E" w:rsidRPr="00BE7EAE">
        <w:rPr>
          <w:rFonts w:ascii="Arial" w:hAnsi="Arial" w:cs="Arial"/>
          <w:b/>
          <w:bCs/>
          <w:sz w:val="24"/>
          <w:szCs w:val="24"/>
        </w:rPr>
        <w:tab/>
      </w:r>
      <w:r w:rsidRPr="00BE7EAE">
        <w:rPr>
          <w:rFonts w:ascii="Arial" w:hAnsi="Arial" w:cs="Arial"/>
          <w:sz w:val="24"/>
          <w:szCs w:val="24"/>
        </w:rPr>
        <w:t>Coordinar, con las demás unidades administrativas los asuntos de su competencia;</w:t>
      </w:r>
    </w:p>
    <w:p w:rsidR="00496CF0" w:rsidRPr="00BE7EAE" w:rsidRDefault="00356F47" w:rsidP="00BE7EAE">
      <w:pPr>
        <w:widowControl w:val="0"/>
        <w:tabs>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0083064E" w:rsidRPr="00BE7EAE">
        <w:rPr>
          <w:rFonts w:ascii="Arial" w:hAnsi="Arial" w:cs="Arial"/>
          <w:b/>
          <w:bCs/>
          <w:sz w:val="24"/>
          <w:szCs w:val="24"/>
        </w:rPr>
        <w:tab/>
      </w:r>
      <w:r w:rsidRPr="00BE7EAE">
        <w:rPr>
          <w:rFonts w:ascii="Arial" w:hAnsi="Arial" w:cs="Arial"/>
          <w:sz w:val="24"/>
          <w:szCs w:val="24"/>
        </w:rPr>
        <w:t>Vigilar el buen despacho de los asuntos a su cargo;</w:t>
      </w:r>
    </w:p>
    <w:p w:rsidR="00496CF0" w:rsidRPr="00BE7EAE" w:rsidRDefault="00356F47" w:rsidP="00BE7EAE">
      <w:pPr>
        <w:widowControl w:val="0"/>
        <w:tabs>
          <w:tab w:val="left" w:pos="8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XIX. </w:t>
      </w:r>
      <w:r w:rsidR="0083064E" w:rsidRPr="00BE7EAE">
        <w:rPr>
          <w:rFonts w:ascii="Arial" w:hAnsi="Arial" w:cs="Arial"/>
          <w:b/>
          <w:bCs/>
          <w:sz w:val="24"/>
          <w:szCs w:val="24"/>
        </w:rPr>
        <w:tab/>
      </w:r>
      <w:r w:rsidRPr="00BE7EAE">
        <w:rPr>
          <w:rFonts w:ascii="Arial" w:hAnsi="Arial" w:cs="Arial"/>
          <w:sz w:val="24"/>
          <w:szCs w:val="24"/>
        </w:rPr>
        <w:t>Proponer a su superior inmediato, cuando sea procedente, la terminación de los efectos del nombramiento del personal a su cargo;</w:t>
      </w:r>
    </w:p>
    <w:p w:rsidR="00496CF0" w:rsidRPr="00BE7EAE" w:rsidRDefault="00356F47" w:rsidP="00BE7EAE">
      <w:pPr>
        <w:widowControl w:val="0"/>
        <w:numPr>
          <w:ilvl w:val="0"/>
          <w:numId w:val="62"/>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Notificar las circulares, resoluciones o acuerdos emitidos por su superior inmediato y cuidar que se cumplan; </w:t>
      </w:r>
    </w:p>
    <w:p w:rsidR="00496CF0"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b/>
          <w:bCs/>
          <w:sz w:val="24"/>
          <w:szCs w:val="24"/>
        </w:rPr>
      </w:pPr>
      <w:r w:rsidRPr="00BE7EAE">
        <w:rPr>
          <w:rFonts w:ascii="Arial" w:hAnsi="Arial" w:cs="Arial"/>
          <w:b/>
          <w:bCs/>
          <w:sz w:val="24"/>
          <w:szCs w:val="24"/>
        </w:rPr>
        <w:t xml:space="preserve">XXI. </w:t>
      </w:r>
      <w:r w:rsidR="0083064E" w:rsidRPr="00BE7EAE">
        <w:rPr>
          <w:rFonts w:ascii="Arial" w:hAnsi="Arial" w:cs="Arial"/>
          <w:b/>
          <w:bCs/>
          <w:sz w:val="24"/>
          <w:szCs w:val="24"/>
        </w:rPr>
        <w:tab/>
      </w:r>
      <w:r w:rsidRPr="00BE7EAE">
        <w:rPr>
          <w:rFonts w:ascii="Arial" w:hAnsi="Arial" w:cs="Arial"/>
          <w:sz w:val="24"/>
          <w:szCs w:val="24"/>
        </w:rPr>
        <w:t>Llevar la información estadística de su unidad administrativa;</w:t>
      </w:r>
      <w:r w:rsidRPr="00BE7EAE">
        <w:rPr>
          <w:rFonts w:ascii="Arial" w:hAnsi="Arial" w:cs="Arial"/>
          <w:b/>
          <w:bCs/>
          <w:sz w:val="24"/>
          <w:szCs w:val="24"/>
        </w:rPr>
        <w:t xml:space="preserve"> </w:t>
      </w:r>
    </w:p>
    <w:p w:rsidR="00496CF0"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sz w:val="24"/>
          <w:szCs w:val="24"/>
        </w:rPr>
      </w:pPr>
      <w:r w:rsidRPr="00BE7EAE">
        <w:rPr>
          <w:rFonts w:ascii="Arial" w:hAnsi="Arial" w:cs="Arial"/>
          <w:b/>
          <w:bCs/>
          <w:sz w:val="24"/>
          <w:szCs w:val="24"/>
        </w:rPr>
        <w:lastRenderedPageBreak/>
        <w:t xml:space="preserve">XXII. </w:t>
      </w:r>
      <w:r w:rsidR="0083064E" w:rsidRPr="00BE7EAE">
        <w:rPr>
          <w:rFonts w:ascii="Arial" w:hAnsi="Arial" w:cs="Arial"/>
          <w:b/>
          <w:bCs/>
          <w:sz w:val="24"/>
          <w:szCs w:val="24"/>
        </w:rPr>
        <w:tab/>
      </w:r>
      <w:r w:rsidRPr="00BE7EAE">
        <w:rPr>
          <w:rFonts w:ascii="Arial" w:hAnsi="Arial" w:cs="Arial"/>
          <w:sz w:val="24"/>
          <w:szCs w:val="24"/>
        </w:rPr>
        <w:t>Solicitar al personal de su ramo los informes pertinentes;</w:t>
      </w:r>
    </w:p>
    <w:p w:rsidR="00496CF0" w:rsidRPr="00BE7EAE" w:rsidRDefault="00356F47"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XXIII.</w:t>
      </w:r>
      <w:r w:rsidRPr="00BE7EAE">
        <w:rPr>
          <w:rFonts w:ascii="Arial" w:hAnsi="Arial" w:cs="Arial"/>
          <w:sz w:val="24"/>
          <w:szCs w:val="24"/>
        </w:rPr>
        <w:t xml:space="preserve"> </w:t>
      </w:r>
      <w:r w:rsidR="0083064E" w:rsidRPr="00BE7EAE">
        <w:rPr>
          <w:rFonts w:ascii="Arial" w:hAnsi="Arial" w:cs="Arial"/>
          <w:sz w:val="24"/>
          <w:szCs w:val="24"/>
        </w:rPr>
        <w:tab/>
      </w:r>
      <w:r w:rsidRPr="00BE7EAE">
        <w:rPr>
          <w:rFonts w:ascii="Arial" w:hAnsi="Arial" w:cs="Arial"/>
          <w:sz w:val="24"/>
          <w:szCs w:val="24"/>
        </w:rPr>
        <w:t>Distribuir adecuadamente entre el personal de su adscripción, la carga de trabajo de acuerdo a los planes y programas establecidos y las necesidades del servicio;</w:t>
      </w:r>
    </w:p>
    <w:p w:rsidR="00496CF0" w:rsidRPr="00BE7EAE" w:rsidRDefault="00356F47"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XXIV.</w:t>
      </w:r>
      <w:r w:rsidR="0083064E" w:rsidRPr="00BE7EAE">
        <w:rPr>
          <w:rFonts w:ascii="Arial" w:hAnsi="Arial" w:cs="Arial"/>
          <w:b/>
          <w:bCs/>
          <w:sz w:val="24"/>
          <w:szCs w:val="24"/>
        </w:rPr>
        <w:t xml:space="preserve"> </w:t>
      </w:r>
      <w:r w:rsidR="00496CF0" w:rsidRPr="00BE7EAE">
        <w:rPr>
          <w:rFonts w:ascii="Arial" w:hAnsi="Arial" w:cs="Arial"/>
          <w:b/>
          <w:bCs/>
          <w:sz w:val="24"/>
          <w:szCs w:val="24"/>
        </w:rPr>
        <w:tab/>
      </w:r>
      <w:r w:rsidRPr="00BE7EAE">
        <w:rPr>
          <w:rFonts w:ascii="Arial" w:hAnsi="Arial" w:cs="Arial"/>
          <w:sz w:val="24"/>
          <w:szCs w:val="24"/>
        </w:rPr>
        <w:t>Notificar por escrito a la Dirección General de Responsabilidades</w:t>
      </w:r>
      <w:r w:rsidR="009352FF" w:rsidRPr="00BE7EAE">
        <w:rPr>
          <w:rFonts w:ascii="Arial" w:hAnsi="Arial" w:cs="Arial"/>
          <w:sz w:val="24"/>
          <w:szCs w:val="24"/>
        </w:rPr>
        <w:t xml:space="preserve"> o a la autoridad correspondiente,</w:t>
      </w:r>
      <w:r w:rsidRPr="00BE7EAE">
        <w:rPr>
          <w:rFonts w:ascii="Arial" w:hAnsi="Arial" w:cs="Arial"/>
          <w:sz w:val="24"/>
          <w:szCs w:val="24"/>
        </w:rPr>
        <w:t xml:space="preserve"> las infracciones o violaciones a las leyes y reglamentos que cometa el personal a su cargo</w:t>
      </w:r>
      <w:r w:rsidR="009352FF" w:rsidRPr="00BE7EAE">
        <w:rPr>
          <w:rFonts w:ascii="Arial" w:hAnsi="Arial" w:cs="Arial"/>
          <w:sz w:val="24"/>
          <w:szCs w:val="24"/>
        </w:rPr>
        <w:t xml:space="preserve"> o cualquier otro servidor público de la Procuraduría del que tenga noticia</w:t>
      </w:r>
      <w:r w:rsidRPr="00BE7EAE">
        <w:rPr>
          <w:rFonts w:ascii="Arial" w:hAnsi="Arial" w:cs="Arial"/>
          <w:sz w:val="24"/>
          <w:szCs w:val="24"/>
        </w:rPr>
        <w:t>;</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XXV. </w:t>
      </w: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que estén bajo su mando;</w:t>
      </w:r>
    </w:p>
    <w:p w:rsidR="00496CF0"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XXVI. </w:t>
      </w:r>
      <w:r w:rsidRPr="00BE7EAE">
        <w:rPr>
          <w:rFonts w:ascii="Arial" w:hAnsi="Arial" w:cs="Arial"/>
          <w:sz w:val="24"/>
          <w:szCs w:val="24"/>
        </w:rPr>
        <w:t xml:space="preserve">Informar a la brevedad a la </w:t>
      </w:r>
      <w:r w:rsidR="007252BC" w:rsidRPr="00BE7EAE">
        <w:rPr>
          <w:rFonts w:ascii="Arial" w:hAnsi="Arial" w:cs="Arial"/>
          <w:sz w:val="24"/>
          <w:szCs w:val="24"/>
        </w:rPr>
        <w:t>Dirección General Jurídica, de Derechos Humanos y Consultiva</w:t>
      </w:r>
      <w:r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496CF0" w:rsidRPr="00BE7EAE" w:rsidRDefault="00356F47"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XXVII.</w:t>
      </w:r>
      <w:r w:rsidRPr="00BE7EAE">
        <w:rPr>
          <w:rFonts w:ascii="Arial" w:hAnsi="Arial" w:cs="Arial"/>
          <w:sz w:val="24"/>
          <w:szCs w:val="24"/>
        </w:rPr>
        <w:t xml:space="preserve"> Para el cumplimiento de las funciones de la unidad administrativa a su cargo, autorizar vía oficio las comisiones que confiera a los servidores públicos adscritos a su unidad;</w:t>
      </w:r>
    </w:p>
    <w:p w:rsidR="00C05ECE" w:rsidRPr="00BE7EAE" w:rsidRDefault="00C05ECE"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XXVIII.</w:t>
      </w:r>
      <w:r w:rsidRPr="00BE7EAE">
        <w:rPr>
          <w:rFonts w:ascii="Arial" w:hAnsi="Arial" w:cs="Arial"/>
          <w:sz w:val="24"/>
          <w:szCs w:val="24"/>
        </w:rPr>
        <w:t xml:space="preserve"> Apoyar al personal a su cargo en la realización de sus tareas garantizando que cuenten con los recursos necesarios para las mismas;</w:t>
      </w:r>
    </w:p>
    <w:p w:rsidR="00496CF0" w:rsidRPr="00BE7EAE" w:rsidRDefault="00356F47"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w:t>
      </w:r>
      <w:r w:rsidR="00C05ECE" w:rsidRPr="00BE7EAE">
        <w:rPr>
          <w:rFonts w:ascii="Arial" w:hAnsi="Arial" w:cs="Arial"/>
          <w:b/>
          <w:sz w:val="24"/>
          <w:szCs w:val="24"/>
        </w:rPr>
        <w:t>IX</w:t>
      </w:r>
      <w:r w:rsidRPr="00BE7EAE">
        <w:rPr>
          <w:rFonts w:ascii="Arial" w:hAnsi="Arial" w:cs="Arial"/>
          <w:b/>
          <w:sz w:val="24"/>
          <w:szCs w:val="24"/>
        </w:rPr>
        <w:t xml:space="preserve">. </w:t>
      </w: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7252BC" w:rsidRPr="00BE7EAE">
        <w:rPr>
          <w:rFonts w:ascii="Arial" w:hAnsi="Arial" w:cs="Arial"/>
          <w:sz w:val="24"/>
          <w:szCs w:val="24"/>
        </w:rPr>
        <w:lastRenderedPageBreak/>
        <w:t xml:space="preserve">Unidad </w:t>
      </w:r>
      <w:r w:rsidR="00BE1A4E" w:rsidRPr="00BE7EAE">
        <w:rPr>
          <w:rFonts w:ascii="Arial" w:hAnsi="Arial" w:cs="Arial"/>
          <w:sz w:val="24"/>
          <w:szCs w:val="24"/>
        </w:rPr>
        <w:t>de Transparencia de la Procuraduría, y</w:t>
      </w:r>
    </w:p>
    <w:p w:rsidR="00496CF0" w:rsidRPr="00BE7EAE" w:rsidRDefault="00356F47" w:rsidP="00BE7EAE">
      <w:pPr>
        <w:widowControl w:val="0"/>
        <w:tabs>
          <w:tab w:val="left" w:pos="8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XXX. </w:t>
      </w:r>
      <w:r w:rsidRPr="00BE7EAE">
        <w:rPr>
          <w:rFonts w:ascii="Arial" w:hAnsi="Arial" w:cs="Arial"/>
          <w:sz w:val="24"/>
          <w:szCs w:val="24"/>
        </w:rPr>
        <w:t>Las demás que les confieran este ordenamiento u otras disposiciones aplicables o las que les encomienden el Procurador y los Subprocuradores.</w:t>
      </w:r>
    </w:p>
    <w:p w:rsidR="00356F47" w:rsidRPr="00BE7EAE" w:rsidRDefault="00356F47" w:rsidP="00BE7EAE">
      <w:pPr>
        <w:widowControl w:val="0"/>
        <w:tabs>
          <w:tab w:val="left" w:pos="820"/>
        </w:tabs>
        <w:overflowPunct w:val="0"/>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tabs>
          <w:tab w:val="left" w:pos="567"/>
          <w:tab w:val="left" w:pos="820"/>
        </w:tabs>
        <w:overflowPunct w:val="0"/>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567"/>
          <w:tab w:val="left" w:pos="820"/>
        </w:tabs>
        <w:overflowPunct w:val="0"/>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CAPÍTULO QUINTO</w:t>
      </w:r>
    </w:p>
    <w:p w:rsidR="00356F47" w:rsidRPr="00BE7EAE" w:rsidRDefault="00356F47"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LOS DEBERES Y FACULTADES GENERALES</w:t>
      </w:r>
    </w:p>
    <w:p w:rsidR="00356F47" w:rsidRPr="00BE7EAE" w:rsidRDefault="00356F47"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LOS SERVIDORES PÚBLICOS DE LA PROCURADURÍA</w:t>
      </w: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b/>
          <w:bCs/>
          <w:sz w:val="24"/>
          <w:szCs w:val="24"/>
        </w:rPr>
      </w:pP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3E7F1C" w:rsidRPr="00BE7EAE">
        <w:rPr>
          <w:rFonts w:ascii="Arial" w:hAnsi="Arial" w:cs="Arial"/>
          <w:b/>
          <w:bCs/>
          <w:sz w:val="24"/>
          <w:szCs w:val="24"/>
        </w:rPr>
        <w:t>9</w:t>
      </w:r>
      <w:r w:rsidRPr="00BE7EAE">
        <w:rPr>
          <w:rFonts w:ascii="Arial" w:hAnsi="Arial" w:cs="Arial"/>
          <w:b/>
          <w:bCs/>
          <w:sz w:val="24"/>
          <w:szCs w:val="24"/>
        </w:rPr>
        <w:t xml:space="preserve">. RELACIÓN DE LOS </w:t>
      </w:r>
      <w:r w:rsidR="008E1D3F" w:rsidRPr="00BE7EAE">
        <w:rPr>
          <w:rFonts w:ascii="Arial" w:hAnsi="Arial" w:cs="Arial"/>
          <w:b/>
          <w:bCs/>
          <w:sz w:val="24"/>
          <w:szCs w:val="24"/>
        </w:rPr>
        <w:t>DEBERES Y FACULTADES GENERALES.</w:t>
      </w:r>
      <w:r w:rsidRPr="00BE7EAE">
        <w:rPr>
          <w:rFonts w:ascii="Arial" w:hAnsi="Arial" w:cs="Arial"/>
          <w:sz w:val="24"/>
          <w:szCs w:val="24"/>
        </w:rPr>
        <w:t xml:space="preserve"> Todos los servidores públicos </w:t>
      </w:r>
      <w:r w:rsidR="00F3754D" w:rsidRPr="00BE7EAE">
        <w:rPr>
          <w:rFonts w:ascii="Arial" w:hAnsi="Arial" w:cs="Arial"/>
          <w:sz w:val="24"/>
          <w:szCs w:val="24"/>
        </w:rPr>
        <w:t>de la Procuraduría,</w:t>
      </w:r>
      <w:r w:rsidRPr="00BE7EAE">
        <w:rPr>
          <w:rFonts w:ascii="Arial" w:hAnsi="Arial" w:cs="Arial"/>
          <w:sz w:val="24"/>
          <w:szCs w:val="24"/>
        </w:rPr>
        <w:t xml:space="preserve"> sin menoscabo de las obligaciones y atribuciones específicas que obren en la Ley, la Ley de Procuración, este reglamento o en otras leyes</w:t>
      </w:r>
      <w:r w:rsidR="00F3754D" w:rsidRPr="00BE7EAE">
        <w:rPr>
          <w:rFonts w:ascii="Arial" w:hAnsi="Arial" w:cs="Arial"/>
          <w:sz w:val="24"/>
          <w:szCs w:val="24"/>
        </w:rPr>
        <w:t>,</w:t>
      </w:r>
      <w:r w:rsidRPr="00BE7EAE">
        <w:rPr>
          <w:rFonts w:ascii="Arial" w:hAnsi="Arial" w:cs="Arial"/>
          <w:sz w:val="24"/>
          <w:szCs w:val="24"/>
        </w:rPr>
        <w:t xml:space="preserve"> reglamentos</w:t>
      </w:r>
      <w:r w:rsidR="00F3754D" w:rsidRPr="00BE7EAE">
        <w:rPr>
          <w:rFonts w:ascii="Arial" w:hAnsi="Arial" w:cs="Arial"/>
          <w:sz w:val="24"/>
          <w:szCs w:val="24"/>
        </w:rPr>
        <w:t xml:space="preserve"> y demás disposiciones</w:t>
      </w:r>
      <w:r w:rsidRPr="00BE7EAE">
        <w:rPr>
          <w:rFonts w:ascii="Arial" w:hAnsi="Arial" w:cs="Arial"/>
          <w:sz w:val="24"/>
          <w:szCs w:val="24"/>
        </w:rPr>
        <w:t xml:space="preserve"> aplicables; tendrán los siguientes deberes y facultades de carácter general:</w:t>
      </w:r>
    </w:p>
    <w:p w:rsidR="00356F47" w:rsidRPr="00BE7EAE" w:rsidRDefault="00356F47" w:rsidP="00BE7EAE">
      <w:pPr>
        <w:widowControl w:val="0"/>
        <w:tabs>
          <w:tab w:val="left" w:pos="993"/>
        </w:tabs>
        <w:autoSpaceDE w:val="0"/>
        <w:autoSpaceDN w:val="0"/>
        <w:adjustRightInd w:val="0"/>
        <w:spacing w:after="0" w:line="360" w:lineRule="auto"/>
        <w:ind w:left="993"/>
        <w:jc w:val="both"/>
        <w:rPr>
          <w:rFonts w:ascii="Arial" w:hAnsi="Arial" w:cs="Arial"/>
          <w:b/>
          <w:bCs/>
          <w:sz w:val="24"/>
          <w:szCs w:val="24"/>
        </w:rPr>
      </w:pP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w:t>
      </w:r>
      <w:r w:rsidRPr="00BE7EAE">
        <w:rPr>
          <w:rFonts w:ascii="Arial" w:hAnsi="Arial" w:cs="Arial"/>
          <w:b/>
          <w:sz w:val="24"/>
          <w:szCs w:val="24"/>
        </w:rPr>
        <w:tab/>
      </w:r>
      <w:r w:rsidRPr="00BE7EAE">
        <w:rPr>
          <w:rFonts w:ascii="Arial" w:hAnsi="Arial" w:cs="Arial"/>
          <w:sz w:val="24"/>
          <w:szCs w:val="24"/>
        </w:rPr>
        <w:t>Acordar con su superior inmediato el despacho de los asuntos de su competencia;</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II.</w:t>
      </w:r>
      <w:r w:rsidRPr="00BE7EAE">
        <w:rPr>
          <w:rFonts w:ascii="Arial" w:hAnsi="Arial" w:cs="Arial"/>
          <w:b/>
          <w:sz w:val="24"/>
          <w:szCs w:val="24"/>
        </w:rPr>
        <w:tab/>
      </w:r>
      <w:r w:rsidRPr="00BE7EAE">
        <w:rPr>
          <w:rFonts w:ascii="Arial" w:hAnsi="Arial" w:cs="Arial"/>
          <w:sz w:val="24"/>
          <w:szCs w:val="24"/>
        </w:rPr>
        <w:t>Desempeñar las funciones y comisiones encomendadas por su superior jerárquico, e informarle sobre el desarrollo y resultado de las mismas;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III.</w:t>
      </w:r>
      <w:r w:rsidRPr="00BE7EAE">
        <w:rPr>
          <w:rFonts w:ascii="Arial" w:hAnsi="Arial" w:cs="Arial"/>
          <w:b/>
          <w:sz w:val="24"/>
          <w:szCs w:val="24"/>
        </w:rPr>
        <w:tab/>
      </w:r>
      <w:r w:rsidRPr="00BE7EAE">
        <w:rPr>
          <w:rFonts w:ascii="Arial" w:hAnsi="Arial" w:cs="Arial"/>
          <w:sz w:val="24"/>
          <w:szCs w:val="24"/>
        </w:rPr>
        <w:t>Someter a la aprobación de sus superiores jerárquicos los estudios y proyectos que se elaboren en la dependencia bajo su responsabilidad y que así lo ameriten;</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IV.</w:t>
      </w:r>
      <w:r w:rsidRPr="00BE7EAE">
        <w:rPr>
          <w:rFonts w:ascii="Arial" w:hAnsi="Arial" w:cs="Arial"/>
          <w:b/>
          <w:sz w:val="24"/>
          <w:szCs w:val="24"/>
        </w:rPr>
        <w:tab/>
      </w:r>
      <w:r w:rsidRPr="00BE7EAE">
        <w:rPr>
          <w:rFonts w:ascii="Arial" w:hAnsi="Arial" w:cs="Arial"/>
          <w:sz w:val="24"/>
          <w:szCs w:val="24"/>
        </w:rPr>
        <w:t>Suplir a su superior jerárquico en los términos previstos por las disposiciones aplicables;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lastRenderedPageBreak/>
        <w:t>V.</w:t>
      </w:r>
      <w:r w:rsidRPr="00BE7EAE">
        <w:rPr>
          <w:rFonts w:ascii="Arial" w:hAnsi="Arial" w:cs="Arial"/>
          <w:b/>
          <w:sz w:val="24"/>
          <w:szCs w:val="24"/>
        </w:rPr>
        <w:tab/>
      </w:r>
      <w:r w:rsidRPr="00BE7EAE">
        <w:rPr>
          <w:rFonts w:ascii="Arial" w:hAnsi="Arial" w:cs="Arial"/>
          <w:sz w:val="24"/>
          <w:szCs w:val="24"/>
        </w:rPr>
        <w:t>Auxiliar a sus superiores jerárquicos en el ejercicio de las facultades y obligaciones;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VI.</w:t>
      </w:r>
      <w:r w:rsidRPr="00BE7EAE">
        <w:rPr>
          <w:rFonts w:ascii="Arial" w:hAnsi="Arial" w:cs="Arial"/>
          <w:b/>
          <w:sz w:val="24"/>
          <w:szCs w:val="24"/>
        </w:rPr>
        <w:tab/>
      </w:r>
      <w:r w:rsidRPr="00BE7EAE">
        <w:rPr>
          <w:rFonts w:ascii="Arial" w:hAnsi="Arial" w:cs="Arial"/>
          <w:sz w:val="24"/>
          <w:szCs w:val="24"/>
        </w:rPr>
        <w:t>Dictaminar los asuntos que sus superiores jerárquicos les turnen;</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VII.</w:t>
      </w:r>
      <w:r w:rsidRPr="00BE7EAE">
        <w:rPr>
          <w:rFonts w:ascii="Arial" w:hAnsi="Arial" w:cs="Arial"/>
          <w:b/>
          <w:sz w:val="24"/>
          <w:szCs w:val="24"/>
        </w:rPr>
        <w:tab/>
      </w:r>
      <w:r w:rsidRPr="00BE7EAE">
        <w:rPr>
          <w:rFonts w:ascii="Arial" w:hAnsi="Arial" w:cs="Arial"/>
          <w:sz w:val="24"/>
          <w:szCs w:val="24"/>
        </w:rPr>
        <w:t>Supervisar, controlar, dirigir y evaluar las actividades y el ejercicio de las atribuciones del personal de las dependencias sujetas a su adscripción;</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VIII.</w:t>
      </w:r>
      <w:r w:rsidRPr="00BE7EAE">
        <w:rPr>
          <w:rFonts w:ascii="Arial" w:hAnsi="Arial" w:cs="Arial"/>
          <w:b/>
          <w:sz w:val="24"/>
          <w:szCs w:val="24"/>
        </w:rPr>
        <w:tab/>
      </w:r>
      <w:r w:rsidRPr="00BE7EAE">
        <w:rPr>
          <w:rFonts w:ascii="Arial" w:hAnsi="Arial" w:cs="Arial"/>
          <w:sz w:val="24"/>
          <w:szCs w:val="24"/>
        </w:rPr>
        <w:t>Recibir en acuerdo ordinario al personal a cargo de los asuntos de su ramo;</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IX.</w:t>
      </w:r>
      <w:r w:rsidRPr="00BE7EAE">
        <w:rPr>
          <w:rFonts w:ascii="Arial" w:hAnsi="Arial" w:cs="Arial"/>
          <w:b/>
          <w:sz w:val="24"/>
          <w:szCs w:val="24"/>
        </w:rPr>
        <w:tab/>
      </w:r>
      <w:r w:rsidRPr="00BE7EAE">
        <w:rPr>
          <w:rFonts w:ascii="Arial" w:hAnsi="Arial" w:cs="Arial"/>
          <w:sz w:val="24"/>
          <w:szCs w:val="24"/>
        </w:rPr>
        <w:t>Recibir en acuerdo extraordinario a cualquier otro servidor público;</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w:t>
      </w:r>
      <w:r w:rsidRPr="00BE7EAE">
        <w:rPr>
          <w:rFonts w:ascii="Arial" w:hAnsi="Arial" w:cs="Arial"/>
          <w:b/>
          <w:sz w:val="24"/>
          <w:szCs w:val="24"/>
        </w:rPr>
        <w:tab/>
      </w:r>
      <w:r w:rsidRPr="00BE7EAE">
        <w:rPr>
          <w:rFonts w:ascii="Arial" w:hAnsi="Arial" w:cs="Arial"/>
          <w:sz w:val="24"/>
          <w:szCs w:val="24"/>
        </w:rPr>
        <w:t>Conceder audiencia y atender al público;</w:t>
      </w:r>
    </w:p>
    <w:p w:rsidR="00841FA6"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XI.</w:t>
      </w:r>
      <w:r w:rsidRPr="00BE7EAE">
        <w:rPr>
          <w:rFonts w:ascii="Arial" w:hAnsi="Arial" w:cs="Arial"/>
          <w:b/>
          <w:sz w:val="24"/>
          <w:szCs w:val="24"/>
        </w:rPr>
        <w:tab/>
      </w:r>
      <w:r w:rsidRPr="00BE7EAE">
        <w:rPr>
          <w:rFonts w:ascii="Arial" w:hAnsi="Arial" w:cs="Arial"/>
          <w:sz w:val="24"/>
          <w:szCs w:val="24"/>
        </w:rPr>
        <w:t>Suscribir los documentos relativos al ejercicio de sus funciones y aqu</w:t>
      </w:r>
      <w:r w:rsidR="00841FA6" w:rsidRPr="00BE7EAE">
        <w:rPr>
          <w:rFonts w:ascii="Arial" w:hAnsi="Arial" w:cs="Arial"/>
          <w:sz w:val="24"/>
          <w:szCs w:val="24"/>
        </w:rPr>
        <w:t>é</w:t>
      </w:r>
      <w:r w:rsidRPr="00BE7EAE">
        <w:rPr>
          <w:rFonts w:ascii="Arial" w:hAnsi="Arial" w:cs="Arial"/>
          <w:sz w:val="24"/>
          <w:szCs w:val="24"/>
        </w:rPr>
        <w:t>llos que le sean señalados por delegación o le correspondan por suplencia;</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XII.</w:t>
      </w:r>
      <w:r w:rsidRPr="00BE7EAE">
        <w:rPr>
          <w:rFonts w:ascii="Arial" w:hAnsi="Arial" w:cs="Arial"/>
          <w:b/>
          <w:sz w:val="24"/>
          <w:szCs w:val="24"/>
        </w:rPr>
        <w:tab/>
      </w:r>
      <w:r w:rsidRPr="00BE7EAE">
        <w:rPr>
          <w:rFonts w:ascii="Arial" w:hAnsi="Arial" w:cs="Arial"/>
          <w:sz w:val="24"/>
          <w:szCs w:val="24"/>
        </w:rPr>
        <w:t>Revisar los escritos, dictámenes y opiniones que le remita el personal a su cargo y los otros titulares;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XIII.</w:t>
      </w:r>
      <w:r w:rsidRPr="00BE7EAE">
        <w:rPr>
          <w:rFonts w:ascii="Arial" w:hAnsi="Arial" w:cs="Arial"/>
          <w:b/>
          <w:sz w:val="24"/>
          <w:szCs w:val="24"/>
        </w:rPr>
        <w:tab/>
      </w:r>
      <w:r w:rsidR="009E1F3B" w:rsidRPr="00BE7EAE">
        <w:rPr>
          <w:rFonts w:ascii="Arial" w:hAnsi="Arial" w:cs="Arial"/>
          <w:sz w:val="24"/>
          <w:szCs w:val="24"/>
        </w:rPr>
        <w:t>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w:t>
      </w:r>
      <w:r w:rsidRPr="00BE7EAE">
        <w:rPr>
          <w:rFonts w:ascii="Arial" w:hAnsi="Arial" w:cs="Arial"/>
          <w:sz w:val="24"/>
          <w:szCs w:val="24"/>
        </w:rPr>
        <w:t>;</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XIV.</w:t>
      </w:r>
      <w:r w:rsidRPr="00BE7EAE">
        <w:rPr>
          <w:rFonts w:ascii="Arial" w:hAnsi="Arial" w:cs="Arial"/>
          <w:b/>
          <w:sz w:val="24"/>
          <w:szCs w:val="24"/>
        </w:rPr>
        <w:tab/>
      </w:r>
      <w:r w:rsidRPr="00BE7EAE">
        <w:rPr>
          <w:rFonts w:ascii="Arial" w:hAnsi="Arial" w:cs="Arial"/>
          <w:sz w:val="24"/>
          <w:szCs w:val="24"/>
        </w:rPr>
        <w:t xml:space="preserve">Proporcionar la información </w:t>
      </w:r>
      <w:r w:rsidR="00F3754D" w:rsidRPr="00BE7EAE">
        <w:rPr>
          <w:rFonts w:ascii="Arial" w:hAnsi="Arial" w:cs="Arial"/>
          <w:sz w:val="24"/>
          <w:szCs w:val="24"/>
        </w:rPr>
        <w:t>o</w:t>
      </w:r>
      <w:r w:rsidRPr="00BE7EAE">
        <w:rPr>
          <w:rFonts w:ascii="Arial" w:hAnsi="Arial" w:cs="Arial"/>
          <w:sz w:val="24"/>
          <w:szCs w:val="24"/>
        </w:rPr>
        <w:t xml:space="preserve"> cooperación técnica que le sea requerida por su superior jerárquico;</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XV.</w:t>
      </w:r>
      <w:r w:rsidRPr="00BE7EAE">
        <w:rPr>
          <w:rFonts w:ascii="Arial" w:hAnsi="Arial" w:cs="Arial"/>
          <w:b/>
          <w:sz w:val="24"/>
          <w:szCs w:val="24"/>
        </w:rPr>
        <w:tab/>
      </w:r>
      <w:r w:rsidRPr="00BE7EAE">
        <w:rPr>
          <w:rFonts w:ascii="Arial" w:hAnsi="Arial" w:cs="Arial"/>
          <w:sz w:val="24"/>
          <w:szCs w:val="24"/>
        </w:rPr>
        <w:t>Vigilar que en los asuntos de su competencia se dé cumplimiento a los ordenamientos legales y a las demás disposiciones que resulten aplicables;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XVI.</w:t>
      </w:r>
      <w:r w:rsidRPr="00BE7EAE">
        <w:rPr>
          <w:rFonts w:ascii="Arial" w:hAnsi="Arial" w:cs="Arial"/>
          <w:b/>
          <w:sz w:val="24"/>
          <w:szCs w:val="24"/>
        </w:rPr>
        <w:tab/>
      </w:r>
      <w:r w:rsidRPr="00BE7EAE">
        <w:rPr>
          <w:rFonts w:ascii="Arial" w:hAnsi="Arial" w:cs="Arial"/>
          <w:sz w:val="24"/>
          <w:szCs w:val="24"/>
        </w:rPr>
        <w:t>Proponer a su superior jerárquico la expedición de manuales, acuerdos, criterios, instrucciones y circulares: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XVII. </w:t>
      </w:r>
      <w:r w:rsidR="0083064E" w:rsidRPr="00BE7EAE">
        <w:rPr>
          <w:rFonts w:ascii="Arial" w:hAnsi="Arial" w:cs="Arial"/>
          <w:b/>
          <w:sz w:val="24"/>
          <w:szCs w:val="24"/>
        </w:rPr>
        <w:tab/>
      </w:r>
      <w:r w:rsidRPr="00BE7EAE">
        <w:rPr>
          <w:rFonts w:ascii="Arial" w:hAnsi="Arial" w:cs="Arial"/>
          <w:sz w:val="24"/>
          <w:szCs w:val="24"/>
        </w:rPr>
        <w:t>Coordinar, con las demás dependencias los asuntos de su competencia;</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XVIII. </w:t>
      </w:r>
      <w:r w:rsidR="0083064E" w:rsidRPr="00BE7EAE">
        <w:rPr>
          <w:rFonts w:ascii="Arial" w:hAnsi="Arial" w:cs="Arial"/>
          <w:b/>
          <w:sz w:val="24"/>
          <w:szCs w:val="24"/>
        </w:rPr>
        <w:tab/>
      </w:r>
      <w:r w:rsidRPr="00BE7EAE">
        <w:rPr>
          <w:rFonts w:ascii="Arial" w:hAnsi="Arial" w:cs="Arial"/>
          <w:sz w:val="24"/>
          <w:szCs w:val="24"/>
        </w:rPr>
        <w:t>Vigilar el buen despacho de los asuntos a su cargo;</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lastRenderedPageBreak/>
        <w:t>XIX.</w:t>
      </w:r>
      <w:r w:rsidRPr="00BE7EAE">
        <w:rPr>
          <w:rFonts w:ascii="Arial" w:hAnsi="Arial" w:cs="Arial"/>
          <w:b/>
          <w:sz w:val="24"/>
          <w:szCs w:val="24"/>
        </w:rPr>
        <w:tab/>
      </w:r>
      <w:r w:rsidRPr="00BE7EAE">
        <w:rPr>
          <w:rFonts w:ascii="Arial" w:hAnsi="Arial" w:cs="Arial"/>
          <w:sz w:val="24"/>
          <w:szCs w:val="24"/>
        </w:rPr>
        <w:t>Proponer a su superior jerárquico, cuando sea procedente, la terminación de los efectos del nombramiento del personal a su cargo;</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w:t>
      </w:r>
      <w:r w:rsidRPr="00BE7EAE">
        <w:rPr>
          <w:rFonts w:ascii="Arial" w:hAnsi="Arial" w:cs="Arial"/>
          <w:b/>
          <w:sz w:val="24"/>
          <w:szCs w:val="24"/>
        </w:rPr>
        <w:tab/>
      </w:r>
      <w:r w:rsidRPr="00BE7EAE">
        <w:rPr>
          <w:rFonts w:ascii="Arial" w:hAnsi="Arial" w:cs="Arial"/>
          <w:sz w:val="24"/>
          <w:szCs w:val="24"/>
        </w:rPr>
        <w:t>Notificar las circulares, resoluciones o acuerdos emitidos por su superior jerárquico y cuidar que se cumplan;</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XXI.</w:t>
      </w:r>
      <w:r w:rsidRPr="00BE7EAE">
        <w:rPr>
          <w:rFonts w:ascii="Arial" w:hAnsi="Arial" w:cs="Arial"/>
          <w:b/>
          <w:sz w:val="24"/>
          <w:szCs w:val="24"/>
        </w:rPr>
        <w:tab/>
      </w:r>
      <w:r w:rsidRPr="00BE7EAE">
        <w:rPr>
          <w:rFonts w:ascii="Arial" w:hAnsi="Arial" w:cs="Arial"/>
          <w:sz w:val="24"/>
          <w:szCs w:val="24"/>
        </w:rPr>
        <w:t>Llevar la información estadística de su dependencia;</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XXII. </w:t>
      </w:r>
      <w:r w:rsidR="0083064E" w:rsidRPr="00BE7EAE">
        <w:rPr>
          <w:rFonts w:ascii="Arial" w:hAnsi="Arial" w:cs="Arial"/>
          <w:b/>
          <w:sz w:val="24"/>
          <w:szCs w:val="24"/>
        </w:rPr>
        <w:tab/>
      </w:r>
      <w:r w:rsidRPr="00BE7EAE">
        <w:rPr>
          <w:rFonts w:ascii="Arial" w:hAnsi="Arial" w:cs="Arial"/>
          <w:sz w:val="24"/>
          <w:szCs w:val="24"/>
        </w:rPr>
        <w:t>Solicitar al personal de su ramo los informes pertinentes;</w:t>
      </w:r>
    </w:p>
    <w:p w:rsidR="00C05ECE"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XXIII. </w:t>
      </w:r>
      <w:r w:rsidR="00FD13DF" w:rsidRPr="00BE7EAE">
        <w:rPr>
          <w:rFonts w:ascii="Arial" w:hAnsi="Arial" w:cs="Arial"/>
          <w:b/>
          <w:sz w:val="24"/>
          <w:szCs w:val="24"/>
        </w:rPr>
        <w:tab/>
      </w:r>
      <w:r w:rsidRPr="00BE7EAE">
        <w:rPr>
          <w:rFonts w:ascii="Arial" w:hAnsi="Arial" w:cs="Arial"/>
          <w:sz w:val="24"/>
          <w:szCs w:val="24"/>
        </w:rPr>
        <w:t>Distribuir adecuadamente entre el personal de su adscripción, la carga de trabajo de acuerdo a los planes y programas establecidos y las necesidades del servicio;</w:t>
      </w:r>
    </w:p>
    <w:p w:rsidR="00C05ECE" w:rsidRPr="00BE7EAE" w:rsidRDefault="00C05ECE"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XXIX. </w:t>
      </w: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widowControl w:val="0"/>
        <w:tabs>
          <w:tab w:val="left" w:pos="-284"/>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XXV. </w:t>
      </w:r>
      <w:r w:rsidR="00FD13DF" w:rsidRPr="00BE7EAE">
        <w:rPr>
          <w:rFonts w:ascii="Arial" w:hAnsi="Arial" w:cs="Arial"/>
          <w:b/>
          <w:sz w:val="24"/>
          <w:szCs w:val="24"/>
        </w:rPr>
        <w:tab/>
      </w:r>
      <w:r w:rsidRPr="00BE7EAE">
        <w:rPr>
          <w:rFonts w:ascii="Arial" w:hAnsi="Arial" w:cs="Arial"/>
          <w:sz w:val="24"/>
          <w:szCs w:val="24"/>
        </w:rPr>
        <w:t>Notificar por escrito al órgano competente las infracciones o violaciones a las leyes y reglamentos que cometa el personal a su cargo; y</w:t>
      </w:r>
    </w:p>
    <w:p w:rsidR="00356F47" w:rsidRPr="00BE7EAE" w:rsidRDefault="00356F47" w:rsidP="00BE7EAE">
      <w:pPr>
        <w:widowControl w:val="0"/>
        <w:tabs>
          <w:tab w:val="left" w:pos="709"/>
        </w:tabs>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sz w:val="24"/>
          <w:szCs w:val="24"/>
        </w:rPr>
        <w:t>XXV</w:t>
      </w:r>
      <w:r w:rsidR="00C05ECE" w:rsidRPr="00BE7EAE">
        <w:rPr>
          <w:rFonts w:ascii="Arial" w:hAnsi="Arial" w:cs="Arial"/>
          <w:b/>
          <w:sz w:val="24"/>
          <w:szCs w:val="24"/>
        </w:rPr>
        <w:t>I</w:t>
      </w:r>
      <w:r w:rsidRPr="00BE7EAE">
        <w:rPr>
          <w:rFonts w:ascii="Arial" w:hAnsi="Arial" w:cs="Arial"/>
          <w:b/>
          <w:sz w:val="24"/>
          <w:szCs w:val="24"/>
        </w:rPr>
        <w:t xml:space="preserve">. </w:t>
      </w:r>
      <w:r w:rsidR="00FD13DF" w:rsidRPr="00BE7EAE">
        <w:rPr>
          <w:rFonts w:ascii="Arial" w:hAnsi="Arial" w:cs="Arial"/>
          <w:b/>
          <w:sz w:val="24"/>
          <w:szCs w:val="24"/>
        </w:rPr>
        <w:tab/>
      </w:r>
      <w:r w:rsidRPr="00BE7EAE">
        <w:rPr>
          <w:rFonts w:ascii="Arial" w:hAnsi="Arial" w:cs="Arial"/>
          <w:sz w:val="24"/>
          <w:szCs w:val="24"/>
        </w:rPr>
        <w:t>Las demás que les confieran este ordenamiento u otras disposiciones aplicables o las que les encomienden sus superiores jerárquicos.</w:t>
      </w:r>
    </w:p>
    <w:p w:rsidR="00356F47" w:rsidRPr="00BE7EAE" w:rsidRDefault="00356F47" w:rsidP="00BE7EAE">
      <w:pPr>
        <w:widowControl w:val="0"/>
        <w:tabs>
          <w:tab w:val="left" w:pos="567"/>
        </w:tabs>
        <w:overflowPunct w:val="0"/>
        <w:autoSpaceDE w:val="0"/>
        <w:autoSpaceDN w:val="0"/>
        <w:adjustRightInd w:val="0"/>
        <w:spacing w:after="0" w:line="360" w:lineRule="auto"/>
        <w:jc w:val="both"/>
        <w:rPr>
          <w:rFonts w:ascii="Arial" w:hAnsi="Arial" w:cs="Arial"/>
          <w:b/>
          <w:bCs/>
          <w:sz w:val="24"/>
          <w:szCs w:val="24"/>
        </w:rPr>
      </w:pPr>
    </w:p>
    <w:p w:rsidR="0083064E" w:rsidRPr="00BE7EAE" w:rsidRDefault="0083064E" w:rsidP="00BE7EAE">
      <w:pPr>
        <w:widowControl w:val="0"/>
        <w:tabs>
          <w:tab w:val="left" w:pos="567"/>
        </w:tabs>
        <w:overflowPunct w:val="0"/>
        <w:autoSpaceDE w:val="0"/>
        <w:autoSpaceDN w:val="0"/>
        <w:adjustRightInd w:val="0"/>
        <w:spacing w:after="0" w:line="360" w:lineRule="auto"/>
        <w:jc w:val="center"/>
        <w:rPr>
          <w:rFonts w:ascii="Arial" w:hAnsi="Arial" w:cs="Arial"/>
          <w:b/>
          <w:bCs/>
          <w:sz w:val="24"/>
          <w:szCs w:val="24"/>
        </w:rPr>
      </w:pPr>
    </w:p>
    <w:p w:rsidR="00356F47" w:rsidRPr="00BE7EAE" w:rsidRDefault="00106199" w:rsidP="00BE7EAE">
      <w:pPr>
        <w:widowControl w:val="0"/>
        <w:tabs>
          <w:tab w:val="left" w:pos="567"/>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CAPÍTULO SEXTO</w:t>
      </w:r>
    </w:p>
    <w:p w:rsidR="00356F47" w:rsidRPr="00BE7EAE" w:rsidRDefault="00106199" w:rsidP="00BE7EAE">
      <w:pPr>
        <w:widowControl w:val="0"/>
        <w:tabs>
          <w:tab w:val="left" w:pos="567"/>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UNIDAD DE CONTROL DE GESTIÓN</w:t>
      </w:r>
    </w:p>
    <w:p w:rsidR="00356F47" w:rsidRPr="00BE7EAE" w:rsidRDefault="00356F47" w:rsidP="00BE7EAE">
      <w:pPr>
        <w:widowControl w:val="0"/>
        <w:tabs>
          <w:tab w:val="left" w:pos="567"/>
        </w:tabs>
        <w:overflowPunct w:val="0"/>
        <w:autoSpaceDE w:val="0"/>
        <w:autoSpaceDN w:val="0"/>
        <w:adjustRightInd w:val="0"/>
        <w:spacing w:after="0" w:line="360" w:lineRule="auto"/>
        <w:jc w:val="both"/>
        <w:rPr>
          <w:rFonts w:ascii="Arial" w:hAnsi="Arial" w:cs="Arial"/>
          <w:b/>
          <w:bCs/>
          <w:sz w:val="24"/>
          <w:szCs w:val="24"/>
        </w:rPr>
      </w:pPr>
    </w:p>
    <w:p w:rsidR="00356F47" w:rsidRPr="00BE7EAE" w:rsidRDefault="003E7F1C" w:rsidP="00BE7EAE">
      <w:pPr>
        <w:widowControl w:val="0"/>
        <w:tabs>
          <w:tab w:val="left" w:pos="567"/>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20</w:t>
      </w:r>
      <w:r w:rsidR="00106199" w:rsidRPr="00BE7EAE">
        <w:rPr>
          <w:rFonts w:ascii="Arial" w:hAnsi="Arial" w:cs="Arial"/>
          <w:b/>
          <w:bCs/>
          <w:sz w:val="24"/>
          <w:szCs w:val="24"/>
        </w:rPr>
        <w:t xml:space="preserve">. DE LA UNIDAD DE CONTROL DE GESTIÓN. </w:t>
      </w:r>
      <w:r w:rsidR="00106199" w:rsidRPr="00BE7EAE">
        <w:rPr>
          <w:rFonts w:ascii="Arial" w:hAnsi="Arial" w:cs="Arial"/>
          <w:sz w:val="24"/>
          <w:szCs w:val="24"/>
        </w:rPr>
        <w:t xml:space="preserve">El despacho del </w:t>
      </w:r>
      <w:r w:rsidR="008E1D3F" w:rsidRPr="00BE7EAE">
        <w:rPr>
          <w:rFonts w:ascii="Arial" w:hAnsi="Arial" w:cs="Arial"/>
          <w:sz w:val="24"/>
          <w:szCs w:val="24"/>
        </w:rPr>
        <w:t>Procurador</w:t>
      </w:r>
      <w:r w:rsidR="00377E2E" w:rsidRPr="00BE7EAE">
        <w:rPr>
          <w:rFonts w:ascii="Arial" w:hAnsi="Arial" w:cs="Arial"/>
          <w:sz w:val="24"/>
          <w:szCs w:val="24"/>
        </w:rPr>
        <w:t xml:space="preserve">, </w:t>
      </w:r>
      <w:r w:rsidR="00106199" w:rsidRPr="00BE7EAE">
        <w:rPr>
          <w:rFonts w:ascii="Arial" w:hAnsi="Arial" w:cs="Arial"/>
          <w:sz w:val="24"/>
          <w:szCs w:val="24"/>
        </w:rPr>
        <w:t>las Subprocuradurías</w:t>
      </w:r>
      <w:r w:rsidR="00377E2E" w:rsidRPr="00BE7EAE">
        <w:rPr>
          <w:rFonts w:ascii="Arial" w:hAnsi="Arial" w:cs="Arial"/>
          <w:sz w:val="24"/>
          <w:szCs w:val="24"/>
        </w:rPr>
        <w:t>, las Fiscalías Especializadas y los órganos desconcentrados</w:t>
      </w:r>
      <w:r w:rsidR="00106199" w:rsidRPr="00BE7EAE">
        <w:rPr>
          <w:rFonts w:ascii="Arial" w:hAnsi="Arial" w:cs="Arial"/>
          <w:sz w:val="24"/>
          <w:szCs w:val="24"/>
        </w:rPr>
        <w:t xml:space="preserve"> de la Procuraduría, podrán contar con una unidad de gestión, cuyo responsable se encargará de mejorar continuamente los procesos definidos en la unidad administrativa que corresponda, en seguimiento y cumplimiento de </w:t>
      </w:r>
      <w:r w:rsidR="00106199" w:rsidRPr="00BE7EAE">
        <w:rPr>
          <w:rFonts w:ascii="Arial" w:hAnsi="Arial" w:cs="Arial"/>
          <w:sz w:val="24"/>
          <w:szCs w:val="24"/>
        </w:rPr>
        <w:lastRenderedPageBreak/>
        <w:t>los objetivos, metas, estándares e indicadores de medición de desempeño</w:t>
      </w:r>
      <w:r w:rsidR="00FC0EBE" w:rsidRPr="00BE7EAE">
        <w:rPr>
          <w:rFonts w:ascii="Arial" w:hAnsi="Arial" w:cs="Arial"/>
          <w:sz w:val="24"/>
          <w:szCs w:val="24"/>
        </w:rPr>
        <w:t>, acuerdos y colaboraciones</w:t>
      </w:r>
      <w:r w:rsidR="000838A3" w:rsidRPr="00BE7EAE">
        <w:rPr>
          <w:rFonts w:ascii="Arial" w:hAnsi="Arial" w:cs="Arial"/>
          <w:sz w:val="24"/>
          <w:szCs w:val="24"/>
        </w:rPr>
        <w:t xml:space="preserve"> establecidos a fin de dar complimiento al Plan Estatal de Desarrollo y programas sectoriales que de éste deriven</w:t>
      </w:r>
      <w:r w:rsidR="00106199" w:rsidRPr="00BE7EAE">
        <w:rPr>
          <w:rFonts w:ascii="Arial" w:hAnsi="Arial" w:cs="Arial"/>
          <w:sz w:val="24"/>
          <w:szCs w:val="24"/>
        </w:rPr>
        <w:t>; así como, de establecer acciones preventivas y correctivas.</w:t>
      </w:r>
    </w:p>
    <w:p w:rsidR="00356F47" w:rsidRPr="00BE7EAE" w:rsidRDefault="00356F47" w:rsidP="00BE7EAE">
      <w:pPr>
        <w:widowControl w:val="0"/>
        <w:tabs>
          <w:tab w:val="left" w:pos="567"/>
        </w:tabs>
        <w:autoSpaceDE w:val="0"/>
        <w:autoSpaceDN w:val="0"/>
        <w:adjustRightInd w:val="0"/>
        <w:spacing w:after="0" w:line="360" w:lineRule="auto"/>
        <w:jc w:val="both"/>
        <w:rPr>
          <w:rFonts w:ascii="Arial" w:hAnsi="Arial" w:cs="Arial"/>
          <w:sz w:val="24"/>
          <w:szCs w:val="24"/>
        </w:rPr>
      </w:pPr>
    </w:p>
    <w:p w:rsidR="00356F47" w:rsidRPr="00BE7EAE" w:rsidRDefault="00106199" w:rsidP="00BE7EAE">
      <w:pPr>
        <w:widowControl w:val="0"/>
        <w:tabs>
          <w:tab w:val="left" w:pos="567"/>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Son facultades y obligaciones del Responsable de Control de Gestión:</w:t>
      </w:r>
    </w:p>
    <w:p w:rsidR="00356F47" w:rsidRPr="00BE7EAE" w:rsidRDefault="00356F47" w:rsidP="00BE7EAE">
      <w:pPr>
        <w:widowControl w:val="0"/>
        <w:tabs>
          <w:tab w:val="left" w:pos="993"/>
        </w:tabs>
        <w:autoSpaceDE w:val="0"/>
        <w:autoSpaceDN w:val="0"/>
        <w:adjustRightInd w:val="0"/>
        <w:spacing w:after="0" w:line="360" w:lineRule="auto"/>
        <w:jc w:val="both"/>
        <w:rPr>
          <w:rFonts w:ascii="Arial" w:hAnsi="Arial" w:cs="Arial"/>
          <w:sz w:val="24"/>
          <w:szCs w:val="24"/>
        </w:rPr>
      </w:pPr>
    </w:p>
    <w:p w:rsidR="00356F47" w:rsidRPr="00BE7EAE" w:rsidRDefault="00106199"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Establecer indicadores confiables que permitan medir el cumplimiento de los objetivos establecidos; </w:t>
      </w:r>
    </w:p>
    <w:p w:rsidR="00356F47" w:rsidRPr="00BE7EAE" w:rsidRDefault="00106199"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Elaborar y someter a la aprobación de su superior inmediato el plan de trabajo de la Unidad Administrativa a la que esté adscrito; </w:t>
      </w:r>
    </w:p>
    <w:p w:rsidR="00356244" w:rsidRPr="00BE7EAE" w:rsidRDefault="00106199"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Implementar instrumentos de medición para evaluar y realizar seguimiento a los avances del Plan Estatal de Desarrollo y programas sectoriales; </w:t>
      </w:r>
    </w:p>
    <w:p w:rsidR="00FC0EBE" w:rsidRPr="00BE7EAE" w:rsidRDefault="00FC0EBE"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Facilitar y proporcionar al superior inmediato, los elementos, estudios y asesoría especializada, necesaria para desarrollar sus funciones; </w:t>
      </w:r>
    </w:p>
    <w:p w:rsidR="00356F47" w:rsidRPr="00BE7EAE" w:rsidRDefault="00106199"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Generar propuestas, a fin de asegurar la constante y oportuna medición y automatización de los procesos operativos;</w:t>
      </w:r>
    </w:p>
    <w:p w:rsidR="00356F47" w:rsidRPr="00BE7EAE" w:rsidRDefault="008E1D3F"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Suministrar información </w:t>
      </w:r>
      <w:r w:rsidR="00955671" w:rsidRPr="00BE7EAE">
        <w:rPr>
          <w:rFonts w:ascii="Arial" w:hAnsi="Arial" w:cs="Arial"/>
          <w:sz w:val="24"/>
          <w:szCs w:val="24"/>
        </w:rPr>
        <w:t>estadística para la evaluación permanente de los</w:t>
      </w:r>
      <w:r w:rsidR="00106199" w:rsidRPr="00BE7EAE">
        <w:rPr>
          <w:rFonts w:ascii="Arial" w:hAnsi="Arial" w:cs="Arial"/>
          <w:sz w:val="24"/>
          <w:szCs w:val="24"/>
        </w:rPr>
        <w:t xml:space="preserve"> resultados obtenidos en el Plan Estatal de Desarrollo y programas sectoriales, así como apoyar en la formulación de nuevas propuestas;</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Monitorear el desarrollo y ejecución de proyectos de mejora continua, para el desarrollo institucional;</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Vigilar que los resultados de la operación obtenidos en las unidades administrativas correspondientes, se realicen con base en los estándares establecidos;</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Acordar con su superior inmediato la resolución de los asuntos cuya tramitación se encuentre dentro del área de su competencia;</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Someter a la aprobación de su superior inmediato los estudios y proyectos que se elaboren en la unidad administrativa a su cargo;</w:t>
      </w:r>
    </w:p>
    <w:p w:rsidR="00356F47" w:rsidRPr="00BE7EAE" w:rsidRDefault="00106199" w:rsidP="00BE7EAE">
      <w:pPr>
        <w:pStyle w:val="Prrafodelista"/>
        <w:widowControl w:val="0"/>
        <w:numPr>
          <w:ilvl w:val="0"/>
          <w:numId w:val="24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Establecer las normas, políticas y procedimientos para la adecuada operación de todas las unidades administrativas bajo la responsabilidad de su </w:t>
      </w:r>
      <w:r w:rsidR="008E1D3F" w:rsidRPr="00BE7EAE">
        <w:rPr>
          <w:rFonts w:ascii="Arial" w:hAnsi="Arial" w:cs="Arial"/>
          <w:sz w:val="24"/>
          <w:szCs w:val="24"/>
        </w:rPr>
        <w:t>superior inmediato</w:t>
      </w:r>
      <w:r w:rsidRPr="00BE7EAE">
        <w:rPr>
          <w:rFonts w:ascii="Arial" w:hAnsi="Arial" w:cs="Arial"/>
          <w:sz w:val="24"/>
          <w:szCs w:val="24"/>
        </w:rPr>
        <w:t>;</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los objetivos, metas y programas de trabajo de las unidades administrativas a cargo de su superior jerárquico;</w:t>
      </w:r>
    </w:p>
    <w:p w:rsidR="00FC0EBE" w:rsidRPr="00BE7EAE" w:rsidRDefault="00FC0EBE"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Vigilar el cumplimiento de la eficiente coordinación que debe existir en todas las unidades administrativas a cargo de su superior inmediato, para el buen funcionamiento y organización; </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Coordinarse con los titulares de otras unidades administrativas cuando el caso lo requiera para el buen funcionamiento de la unidad administrativa;</w:t>
      </w:r>
    </w:p>
    <w:p w:rsidR="00356F47" w:rsidRPr="00BE7EAE" w:rsidRDefault="009E1F3B"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r w:rsidR="00106199" w:rsidRPr="00BE7EAE">
        <w:rPr>
          <w:rFonts w:ascii="Arial" w:hAnsi="Arial" w:cs="Arial"/>
          <w:sz w:val="24"/>
          <w:szCs w:val="24"/>
        </w:rPr>
        <w:t>Promover la capacitación y adiestramiento; así como, el desarrollo de su personal, en coordinación con la unidad administrativa responsable de ello;</w:t>
      </w:r>
    </w:p>
    <w:p w:rsidR="00C05ECE" w:rsidRPr="00BE7EAE" w:rsidRDefault="00C05ECE" w:rsidP="00BE7EAE">
      <w:pPr>
        <w:numPr>
          <w:ilvl w:val="0"/>
          <w:numId w:val="242"/>
        </w:numPr>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106199" w:rsidP="00BE7EAE">
      <w:pPr>
        <w:pStyle w:val="Prrafodelista"/>
        <w:widowControl w:val="0"/>
        <w:numPr>
          <w:ilvl w:val="0"/>
          <w:numId w:val="242"/>
        </w:numPr>
        <w:tabs>
          <w:tab w:val="left" w:pos="76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Concentrar la información y elaborar el proyecto de informe anual de su unidad administrativa para someterlo a consideración de su superior </w:t>
      </w:r>
      <w:r w:rsidRPr="00BE7EAE">
        <w:rPr>
          <w:rFonts w:ascii="Arial" w:hAnsi="Arial" w:cs="Arial"/>
          <w:sz w:val="24"/>
          <w:szCs w:val="24"/>
        </w:rPr>
        <w:lastRenderedPageBreak/>
        <w:t>inmediato; y</w:t>
      </w:r>
    </w:p>
    <w:p w:rsidR="00356F47" w:rsidRPr="00BE7EAE" w:rsidRDefault="00106199" w:rsidP="00BE7EAE">
      <w:pPr>
        <w:pStyle w:val="Prrafodelista"/>
        <w:widowControl w:val="0"/>
        <w:numPr>
          <w:ilvl w:val="0"/>
          <w:numId w:val="242"/>
        </w:numPr>
        <w:tabs>
          <w:tab w:val="left" w:pos="760"/>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le confieran este reglamento y otras disposiciones aplicables.</w:t>
      </w:r>
    </w:p>
    <w:p w:rsidR="00356F47" w:rsidRPr="00BE7EAE" w:rsidRDefault="00356F47" w:rsidP="00BE7EAE">
      <w:pPr>
        <w:widowControl w:val="0"/>
        <w:tabs>
          <w:tab w:val="left" w:pos="993"/>
        </w:tabs>
        <w:overflowPunct w:val="0"/>
        <w:autoSpaceDE w:val="0"/>
        <w:autoSpaceDN w:val="0"/>
        <w:adjustRightInd w:val="0"/>
        <w:spacing w:after="0" w:line="360" w:lineRule="auto"/>
        <w:ind w:left="993"/>
        <w:jc w:val="both"/>
        <w:rPr>
          <w:rFonts w:ascii="Arial" w:hAnsi="Arial" w:cs="Arial"/>
          <w:b/>
          <w:bCs/>
          <w:sz w:val="24"/>
          <w:szCs w:val="24"/>
        </w:rPr>
      </w:pP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b/>
          <w:bCs/>
          <w:sz w:val="24"/>
          <w:szCs w:val="24"/>
        </w:rPr>
      </w:pP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TERCERO</w:t>
      </w:r>
    </w:p>
    <w:p w:rsidR="00356F47" w:rsidRPr="00BE7EAE" w:rsidRDefault="00356F47" w:rsidP="00BE7EAE">
      <w:pPr>
        <w:widowControl w:val="0"/>
        <w:tabs>
          <w:tab w:val="left" w:pos="-142"/>
        </w:tabs>
        <w:overflowPunct w:val="0"/>
        <w:autoSpaceDE w:val="0"/>
        <w:autoSpaceDN w:val="0"/>
        <w:adjustRightInd w:val="0"/>
        <w:spacing w:after="0" w:line="360" w:lineRule="auto"/>
        <w:ind w:right="220"/>
        <w:jc w:val="center"/>
        <w:rPr>
          <w:rFonts w:ascii="Arial" w:hAnsi="Arial" w:cs="Arial"/>
          <w:sz w:val="24"/>
          <w:szCs w:val="24"/>
        </w:rPr>
      </w:pPr>
      <w:r w:rsidRPr="00BE7EAE">
        <w:rPr>
          <w:rFonts w:ascii="Arial" w:hAnsi="Arial" w:cs="Arial"/>
          <w:b/>
          <w:bCs/>
          <w:sz w:val="24"/>
          <w:szCs w:val="24"/>
        </w:rPr>
        <w:t>DE LA INTEGRACIÓN, COMPETENCIAS Y ATRIBUCIONES DE LAS UNIDADES ADMINISTRATIVAS DE LA PROCURADURÍA</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DESPACHO DEL PROCURADOR</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E7F1C"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21</w:t>
      </w:r>
      <w:r w:rsidR="00356F47" w:rsidRPr="00BE7EAE">
        <w:rPr>
          <w:rFonts w:ascii="Arial" w:hAnsi="Arial" w:cs="Arial"/>
          <w:b/>
          <w:bCs/>
          <w:sz w:val="24"/>
          <w:szCs w:val="24"/>
        </w:rPr>
        <w:t xml:space="preserve">. DE LA INTEGRACIÓN DEL DESPACHO DEL PROCURADOR. </w:t>
      </w:r>
      <w:r w:rsidR="00356F47" w:rsidRPr="00BE7EAE">
        <w:rPr>
          <w:rFonts w:ascii="Arial" w:hAnsi="Arial" w:cs="Arial"/>
          <w:sz w:val="24"/>
          <w:szCs w:val="24"/>
        </w:rPr>
        <w:t xml:space="preserve">Para </w:t>
      </w:r>
      <w:r w:rsidR="008E1D3F" w:rsidRPr="00BE7EAE">
        <w:rPr>
          <w:rFonts w:ascii="Arial" w:hAnsi="Arial" w:cs="Arial"/>
          <w:sz w:val="24"/>
          <w:szCs w:val="24"/>
        </w:rPr>
        <w:t>el</w:t>
      </w:r>
      <w:r w:rsidR="008E1D3F" w:rsidRPr="00BE7EAE">
        <w:rPr>
          <w:rFonts w:ascii="Arial" w:hAnsi="Arial" w:cs="Arial"/>
          <w:b/>
          <w:bCs/>
          <w:sz w:val="24"/>
          <w:szCs w:val="24"/>
        </w:rPr>
        <w:t xml:space="preserve"> </w:t>
      </w:r>
      <w:r w:rsidR="008E1D3F" w:rsidRPr="00BE7EAE">
        <w:rPr>
          <w:rFonts w:ascii="Arial" w:hAnsi="Arial" w:cs="Arial"/>
          <w:bCs/>
          <w:sz w:val="24"/>
          <w:szCs w:val="24"/>
        </w:rPr>
        <w:t>despacho</w:t>
      </w:r>
      <w:r w:rsidR="00356F47" w:rsidRPr="00BE7EAE">
        <w:rPr>
          <w:rFonts w:ascii="Arial" w:hAnsi="Arial" w:cs="Arial"/>
          <w:sz w:val="24"/>
          <w:szCs w:val="24"/>
        </w:rPr>
        <w:t xml:space="preserve"> y mejor organización de los asuntos a su cargo, el Procurador cuenta con las siguientes oficinas:</w:t>
      </w:r>
    </w:p>
    <w:p w:rsidR="0083064E" w:rsidRPr="00BE7EAE" w:rsidRDefault="0083064E"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p>
    <w:p w:rsidR="008A6B37"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 xml:space="preserve">Jefe del Despacho del Procurador.    </w:t>
      </w:r>
    </w:p>
    <w:p w:rsidR="00526AF0"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 xml:space="preserve">Dirección General Administrativa.    </w:t>
      </w:r>
    </w:p>
    <w:p w:rsidR="00526AF0"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 xml:space="preserve">Dirección General de Informática y Telecomunicaciones.    </w:t>
      </w:r>
    </w:p>
    <w:p w:rsidR="00526AF0"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Dirección General Jurídica, de Derechos Humanos y Consultiva.</w:t>
      </w:r>
    </w:p>
    <w:p w:rsidR="00526AF0"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 xml:space="preserve">Coordinación General de Análisis de Información y de Inteligencia Patrimonial y Económica.   </w:t>
      </w:r>
    </w:p>
    <w:p w:rsidR="00526AF0"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Unidad de Transparencia.</w:t>
      </w:r>
    </w:p>
    <w:p w:rsidR="008A6B37"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Unidad de Búsq</w:t>
      </w:r>
      <w:r w:rsidR="008A6B37" w:rsidRPr="00BE7EAE">
        <w:rPr>
          <w:rFonts w:ascii="Arial" w:hAnsi="Arial" w:cs="Arial"/>
          <w:sz w:val="24"/>
          <w:szCs w:val="24"/>
        </w:rPr>
        <w:t>ueda de Personas Desaparecidas.</w:t>
      </w:r>
    </w:p>
    <w:p w:rsidR="008A6B37" w:rsidRPr="00BE7EAE" w:rsidRDefault="00526AF0" w:rsidP="00BE7EAE">
      <w:pPr>
        <w:pStyle w:val="Textosinformato"/>
        <w:numPr>
          <w:ilvl w:val="0"/>
          <w:numId w:val="162"/>
        </w:numPr>
        <w:tabs>
          <w:tab w:val="left" w:pos="1701"/>
        </w:tabs>
        <w:spacing w:line="360" w:lineRule="auto"/>
        <w:ind w:left="709" w:hanging="709"/>
        <w:rPr>
          <w:rFonts w:ascii="Arial" w:hAnsi="Arial" w:cs="Arial"/>
          <w:sz w:val="24"/>
          <w:szCs w:val="24"/>
        </w:rPr>
      </w:pPr>
      <w:r w:rsidRPr="00BE7EAE">
        <w:rPr>
          <w:rFonts w:ascii="Arial" w:hAnsi="Arial" w:cs="Arial"/>
          <w:sz w:val="24"/>
          <w:szCs w:val="24"/>
        </w:rPr>
        <w:t>Órganos Desconcentrados.</w:t>
      </w:r>
    </w:p>
    <w:p w:rsidR="008A6B37" w:rsidRPr="00BE7EAE" w:rsidRDefault="008A6B37" w:rsidP="00BE7EAE">
      <w:pPr>
        <w:pStyle w:val="Textosinformato"/>
        <w:tabs>
          <w:tab w:val="left" w:pos="1701"/>
        </w:tabs>
        <w:spacing w:line="360" w:lineRule="auto"/>
        <w:ind w:left="993" w:hanging="284"/>
        <w:rPr>
          <w:rFonts w:ascii="Arial" w:hAnsi="Arial" w:cs="Arial"/>
          <w:sz w:val="24"/>
          <w:szCs w:val="24"/>
        </w:rPr>
      </w:pPr>
      <w:r w:rsidRPr="00BE7EAE">
        <w:rPr>
          <w:rFonts w:ascii="Arial" w:hAnsi="Arial" w:cs="Arial"/>
          <w:sz w:val="24"/>
          <w:szCs w:val="24"/>
        </w:rPr>
        <w:lastRenderedPageBreak/>
        <w:t xml:space="preserve">a) </w:t>
      </w:r>
      <w:r w:rsidR="00526AF0" w:rsidRPr="00BE7EAE">
        <w:rPr>
          <w:rFonts w:ascii="Arial" w:hAnsi="Arial" w:cs="Arial"/>
          <w:sz w:val="24"/>
          <w:szCs w:val="24"/>
        </w:rPr>
        <w:t xml:space="preserve">Dirección General de Responsabilidades.  </w:t>
      </w:r>
    </w:p>
    <w:p w:rsidR="008A6B37" w:rsidRPr="00BE7EAE" w:rsidRDefault="008A6B37" w:rsidP="00BE7EAE">
      <w:pPr>
        <w:pStyle w:val="Textosinformato"/>
        <w:tabs>
          <w:tab w:val="left" w:pos="1701"/>
        </w:tabs>
        <w:spacing w:line="360" w:lineRule="auto"/>
        <w:ind w:left="993" w:hanging="284"/>
        <w:rPr>
          <w:rFonts w:ascii="Arial" w:hAnsi="Arial" w:cs="Arial"/>
          <w:sz w:val="24"/>
          <w:szCs w:val="24"/>
        </w:rPr>
      </w:pPr>
      <w:r w:rsidRPr="00BE7EAE">
        <w:rPr>
          <w:rFonts w:ascii="Arial" w:hAnsi="Arial" w:cs="Arial"/>
          <w:sz w:val="24"/>
          <w:szCs w:val="24"/>
        </w:rPr>
        <w:t xml:space="preserve">b) </w:t>
      </w:r>
      <w:r w:rsidR="00526AF0" w:rsidRPr="00BE7EAE">
        <w:rPr>
          <w:rFonts w:ascii="Arial" w:hAnsi="Arial" w:cs="Arial"/>
          <w:sz w:val="24"/>
          <w:szCs w:val="24"/>
        </w:rPr>
        <w:t>Dirección General de Servicios Periciales.</w:t>
      </w:r>
    </w:p>
    <w:p w:rsidR="00526AF0" w:rsidRPr="00BE7EAE" w:rsidRDefault="008A6B37" w:rsidP="00BE7EAE">
      <w:pPr>
        <w:pStyle w:val="Textosinformato"/>
        <w:tabs>
          <w:tab w:val="left" w:pos="1701"/>
        </w:tabs>
        <w:spacing w:line="360" w:lineRule="auto"/>
        <w:ind w:left="993" w:hanging="284"/>
        <w:rPr>
          <w:rFonts w:ascii="Arial" w:hAnsi="Arial" w:cs="Arial"/>
          <w:sz w:val="24"/>
          <w:szCs w:val="24"/>
        </w:rPr>
      </w:pPr>
      <w:r w:rsidRPr="00BE7EAE">
        <w:rPr>
          <w:rFonts w:ascii="Arial" w:hAnsi="Arial" w:cs="Arial"/>
          <w:sz w:val="24"/>
          <w:szCs w:val="24"/>
        </w:rPr>
        <w:t xml:space="preserve">c) </w:t>
      </w:r>
      <w:r w:rsidR="00526AF0" w:rsidRPr="00BE7EAE">
        <w:rPr>
          <w:rFonts w:ascii="Arial" w:hAnsi="Arial" w:cs="Arial"/>
          <w:sz w:val="24"/>
          <w:szCs w:val="24"/>
        </w:rPr>
        <w:t xml:space="preserve">Centro de Profesionalización </w:t>
      </w:r>
    </w:p>
    <w:p w:rsidR="008A6B37" w:rsidRPr="00BE7EAE" w:rsidRDefault="00526AF0" w:rsidP="00BE7EAE">
      <w:pPr>
        <w:pStyle w:val="Textosinformato"/>
        <w:numPr>
          <w:ilvl w:val="0"/>
          <w:numId w:val="162"/>
        </w:numPr>
        <w:spacing w:line="360" w:lineRule="auto"/>
        <w:ind w:left="709" w:hanging="709"/>
        <w:rPr>
          <w:rFonts w:ascii="Arial" w:hAnsi="Arial" w:cs="Arial"/>
          <w:sz w:val="24"/>
          <w:szCs w:val="24"/>
        </w:rPr>
      </w:pPr>
      <w:r w:rsidRPr="00BE7EAE">
        <w:rPr>
          <w:rFonts w:ascii="Arial" w:hAnsi="Arial" w:cs="Arial"/>
          <w:sz w:val="24"/>
          <w:szCs w:val="24"/>
        </w:rPr>
        <w:t>Fiscalías Especializadas</w:t>
      </w:r>
    </w:p>
    <w:p w:rsidR="008A6B37" w:rsidRPr="00BE7EAE" w:rsidRDefault="008A6B37" w:rsidP="00BE7EAE">
      <w:pPr>
        <w:pStyle w:val="Textosinformato"/>
        <w:tabs>
          <w:tab w:val="left" w:pos="1701"/>
        </w:tabs>
        <w:spacing w:line="360" w:lineRule="auto"/>
        <w:ind w:left="993" w:hanging="284"/>
        <w:rPr>
          <w:rFonts w:ascii="Arial" w:hAnsi="Arial" w:cs="Arial"/>
          <w:sz w:val="24"/>
          <w:szCs w:val="24"/>
        </w:rPr>
      </w:pPr>
      <w:r w:rsidRPr="00BE7EAE">
        <w:rPr>
          <w:rFonts w:ascii="Arial" w:hAnsi="Arial" w:cs="Arial"/>
          <w:sz w:val="24"/>
          <w:szCs w:val="24"/>
        </w:rPr>
        <w:t xml:space="preserve">a) </w:t>
      </w:r>
      <w:r w:rsidR="00526AF0" w:rsidRPr="00BE7EAE">
        <w:rPr>
          <w:rFonts w:ascii="Arial" w:hAnsi="Arial" w:cs="Arial"/>
          <w:sz w:val="24"/>
          <w:szCs w:val="24"/>
        </w:rPr>
        <w:t xml:space="preserve">Fiscalía Especializada para la Atención de Delitos Electorales.   </w:t>
      </w:r>
    </w:p>
    <w:p w:rsidR="00526AF0" w:rsidRPr="00BE7EAE" w:rsidRDefault="008A6B37" w:rsidP="00BE7EAE">
      <w:pPr>
        <w:pStyle w:val="Textosinformato"/>
        <w:tabs>
          <w:tab w:val="left" w:pos="1701"/>
        </w:tabs>
        <w:spacing w:line="360" w:lineRule="auto"/>
        <w:ind w:left="709"/>
        <w:rPr>
          <w:rFonts w:ascii="Arial" w:hAnsi="Arial" w:cs="Arial"/>
          <w:sz w:val="24"/>
          <w:szCs w:val="24"/>
        </w:rPr>
      </w:pPr>
      <w:r w:rsidRPr="00BE7EAE">
        <w:rPr>
          <w:rFonts w:ascii="Arial" w:hAnsi="Arial" w:cs="Arial"/>
          <w:sz w:val="24"/>
          <w:szCs w:val="24"/>
        </w:rPr>
        <w:t xml:space="preserve">b) </w:t>
      </w:r>
      <w:r w:rsidR="00526AF0" w:rsidRPr="00BE7EAE">
        <w:rPr>
          <w:rFonts w:ascii="Arial" w:hAnsi="Arial" w:cs="Arial"/>
          <w:bCs/>
          <w:sz w:val="24"/>
          <w:szCs w:val="24"/>
        </w:rPr>
        <w:t xml:space="preserve">Fiscalía Especializada en Investigación de Delitos Cometidos por Agentes del Estado. </w:t>
      </w:r>
    </w:p>
    <w:p w:rsidR="00356F47" w:rsidRPr="00BE7EAE" w:rsidRDefault="00526AF0" w:rsidP="00BE7EAE">
      <w:pPr>
        <w:pStyle w:val="Textosinformato"/>
        <w:tabs>
          <w:tab w:val="left" w:pos="993"/>
        </w:tabs>
        <w:spacing w:line="360" w:lineRule="auto"/>
        <w:ind w:left="1416"/>
        <w:rPr>
          <w:rFonts w:ascii="Arial" w:hAnsi="Arial" w:cs="Arial"/>
          <w:sz w:val="24"/>
          <w:szCs w:val="24"/>
        </w:rPr>
      </w:pPr>
      <w:r w:rsidRPr="00BE7EAE">
        <w:rPr>
          <w:rFonts w:ascii="Arial" w:hAnsi="Arial" w:cs="Arial"/>
          <w:b/>
          <w:sz w:val="24"/>
          <w:szCs w:val="24"/>
        </w:rPr>
        <w:tab/>
      </w:r>
    </w:p>
    <w:p w:rsidR="0083064E" w:rsidRPr="00BE7EAE" w:rsidRDefault="0083064E" w:rsidP="00BE7EAE">
      <w:pPr>
        <w:pStyle w:val="Textosinformato"/>
        <w:tabs>
          <w:tab w:val="left" w:pos="993"/>
        </w:tabs>
        <w:spacing w:line="360" w:lineRule="auto"/>
        <w:ind w:left="1416"/>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bookmarkStart w:id="7" w:name="page37"/>
      <w:bookmarkEnd w:id="7"/>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JEFE DEL DESPACHO DEL PROCURADOR</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3E7F1C" w:rsidRPr="00BE7EAE">
        <w:rPr>
          <w:rFonts w:ascii="Arial" w:hAnsi="Arial" w:cs="Arial"/>
          <w:b/>
          <w:bCs/>
          <w:sz w:val="24"/>
          <w:szCs w:val="24"/>
        </w:rPr>
        <w:t>2</w:t>
      </w:r>
      <w:r w:rsidRPr="00BE7EAE">
        <w:rPr>
          <w:rFonts w:ascii="Arial" w:hAnsi="Arial" w:cs="Arial"/>
          <w:b/>
          <w:bCs/>
          <w:sz w:val="24"/>
          <w:szCs w:val="24"/>
        </w:rPr>
        <w:t xml:space="preserve">. DEL JEFE DEL DESPACHO DEL PROCURADOR. </w:t>
      </w:r>
      <w:r w:rsidRPr="00BE7EAE">
        <w:rPr>
          <w:rFonts w:ascii="Arial" w:hAnsi="Arial" w:cs="Arial"/>
          <w:sz w:val="24"/>
          <w:szCs w:val="24"/>
        </w:rPr>
        <w:t xml:space="preserve">El Jefe </w:t>
      </w:r>
      <w:r w:rsidR="008E1D3F" w:rsidRPr="00BE7EAE">
        <w:rPr>
          <w:rFonts w:ascii="Arial" w:hAnsi="Arial" w:cs="Arial"/>
          <w:sz w:val="24"/>
          <w:szCs w:val="24"/>
        </w:rPr>
        <w:t>del</w:t>
      </w:r>
      <w:r w:rsidR="008E1D3F" w:rsidRPr="00BE7EAE">
        <w:rPr>
          <w:rFonts w:ascii="Arial" w:hAnsi="Arial" w:cs="Arial"/>
          <w:b/>
          <w:bCs/>
          <w:sz w:val="24"/>
          <w:szCs w:val="24"/>
        </w:rPr>
        <w:t xml:space="preserve"> </w:t>
      </w:r>
      <w:r w:rsidR="008E1D3F" w:rsidRPr="00BE7EAE">
        <w:rPr>
          <w:rFonts w:ascii="Arial" w:hAnsi="Arial" w:cs="Arial"/>
          <w:bCs/>
          <w:sz w:val="24"/>
          <w:szCs w:val="24"/>
        </w:rPr>
        <w:t>Despacho</w:t>
      </w:r>
      <w:r w:rsidRPr="00BE7EAE">
        <w:rPr>
          <w:rFonts w:ascii="Arial" w:hAnsi="Arial" w:cs="Arial"/>
          <w:sz w:val="24"/>
          <w:szCs w:val="24"/>
        </w:rPr>
        <w:t xml:space="preserve"> del Procurador deberá contar con estudios profesionales concluidos y será el único servidor público responsable de la elaboración y planeación de la agenda del Procurador, reservándose la difusión del contenido de la misma.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3E7F1C" w:rsidRPr="00BE7EAE">
        <w:rPr>
          <w:rFonts w:ascii="Arial" w:hAnsi="Arial" w:cs="Arial"/>
          <w:b/>
          <w:bCs/>
          <w:sz w:val="24"/>
          <w:szCs w:val="24"/>
        </w:rPr>
        <w:t>3</w:t>
      </w:r>
      <w:r w:rsidRPr="00BE7EAE">
        <w:rPr>
          <w:rFonts w:ascii="Arial" w:hAnsi="Arial" w:cs="Arial"/>
          <w:b/>
          <w:bCs/>
          <w:sz w:val="24"/>
          <w:szCs w:val="24"/>
        </w:rPr>
        <w:t xml:space="preserve">. FACULTADES Y ATRIBUCIONES DEL JEFE DEL DESPACHO DEL PROCURADOR. </w:t>
      </w:r>
      <w:r w:rsidRPr="00BE7EAE">
        <w:rPr>
          <w:rFonts w:ascii="Arial" w:hAnsi="Arial" w:cs="Arial"/>
          <w:sz w:val="24"/>
          <w:szCs w:val="24"/>
        </w:rPr>
        <w:t xml:space="preserve">Compete al Jefe del Despacho del Procurador el ejercicio de </w:t>
      </w:r>
      <w:r w:rsidR="008E1D3F" w:rsidRPr="00BE7EAE">
        <w:rPr>
          <w:rFonts w:ascii="Arial" w:hAnsi="Arial" w:cs="Arial"/>
          <w:sz w:val="24"/>
          <w:szCs w:val="24"/>
        </w:rPr>
        <w:t>las</w:t>
      </w:r>
      <w:r w:rsidR="008E1D3F" w:rsidRPr="00BE7EAE">
        <w:rPr>
          <w:rFonts w:ascii="Arial" w:hAnsi="Arial" w:cs="Arial"/>
          <w:b/>
          <w:bCs/>
          <w:sz w:val="24"/>
          <w:szCs w:val="24"/>
        </w:rPr>
        <w:t xml:space="preserve"> </w:t>
      </w:r>
      <w:r w:rsidR="008E1D3F" w:rsidRPr="00BE7EAE">
        <w:rPr>
          <w:rFonts w:ascii="Arial" w:hAnsi="Arial" w:cs="Arial"/>
          <w:bCs/>
          <w:sz w:val="24"/>
          <w:szCs w:val="24"/>
        </w:rPr>
        <w:t>siguientes</w:t>
      </w:r>
      <w:r w:rsidRPr="00BE7EAE">
        <w:rPr>
          <w:rFonts w:ascii="Arial" w:hAnsi="Arial" w:cs="Arial"/>
          <w:sz w:val="24"/>
          <w:szCs w:val="24"/>
        </w:rPr>
        <w:t xml:space="preserve"> facultades y atribuciones:</w:t>
      </w:r>
    </w:p>
    <w:p w:rsidR="00EA6EF4" w:rsidRPr="00BE7EAE" w:rsidRDefault="00EA6EF4" w:rsidP="00BE7EAE">
      <w:pPr>
        <w:widowControl w:val="0"/>
        <w:tabs>
          <w:tab w:val="left" w:pos="993"/>
        </w:tabs>
        <w:autoSpaceDE w:val="0"/>
        <w:autoSpaceDN w:val="0"/>
        <w:adjustRightInd w:val="0"/>
        <w:spacing w:after="0" w:line="360" w:lineRule="auto"/>
        <w:ind w:left="993"/>
        <w:jc w:val="both"/>
        <w:rPr>
          <w:rFonts w:ascii="Arial" w:hAnsi="Arial" w:cs="Arial"/>
          <w:sz w:val="24"/>
          <w:szCs w:val="24"/>
        </w:rPr>
      </w:pPr>
    </w:p>
    <w:p w:rsidR="00356F47" w:rsidRPr="00BE7EAE" w:rsidRDefault="008E1D3F"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Elaborar y </w:t>
      </w:r>
      <w:r w:rsidR="00356F47" w:rsidRPr="00BE7EAE">
        <w:rPr>
          <w:rFonts w:ascii="Arial" w:hAnsi="Arial" w:cs="Arial"/>
          <w:sz w:val="24"/>
          <w:szCs w:val="24"/>
        </w:rPr>
        <w:t xml:space="preserve">planear la agenda del Procurador;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Supervisar el funcionamiento coordinado y eficiente del despacho del Procurador;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Dirigir y organizar los recursos humanos, y administrar los recursos </w:t>
      </w:r>
      <w:r w:rsidRPr="00BE7EAE">
        <w:rPr>
          <w:rFonts w:ascii="Arial" w:hAnsi="Arial" w:cs="Arial"/>
          <w:sz w:val="24"/>
          <w:szCs w:val="24"/>
        </w:rPr>
        <w:lastRenderedPageBreak/>
        <w:t xml:space="preserve">materiales y financieros destinados al Despacho del Procurador;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Organizar las visitas y eventos especiales que le sean encomendados y a los que tenga que asistir o participar el Procurador;</w:t>
      </w:r>
    </w:p>
    <w:p w:rsidR="007B016C"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Dar seguimiento a los acuerdos tomados por el Procurador con el Gobernador</w:t>
      </w:r>
      <w:r w:rsidR="007B016C" w:rsidRPr="00BE7EAE">
        <w:rPr>
          <w:rFonts w:ascii="Arial" w:hAnsi="Arial" w:cs="Arial"/>
          <w:sz w:val="24"/>
          <w:szCs w:val="24"/>
        </w:rPr>
        <w:t>, con los titulares de las Subprocuradurías, Fiscalías Especializadas, Direcciones Generales de la Procuraduría; así como con los titulares de las demás unidades administrativas municipales, estatales y federales;</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Deberá dar seguimiento a través del Agente del Ministerio Público adscrito al Despacho del Procurador, a las averiguaciones</w:t>
      </w:r>
      <w:r w:rsidR="007B016C" w:rsidRPr="00BE7EAE">
        <w:rPr>
          <w:rFonts w:ascii="Arial" w:hAnsi="Arial" w:cs="Arial"/>
          <w:sz w:val="24"/>
          <w:szCs w:val="24"/>
        </w:rPr>
        <w:t xml:space="preserve"> previas</w:t>
      </w:r>
      <w:r w:rsidR="00EF1B26" w:rsidRPr="00BE7EAE">
        <w:rPr>
          <w:rFonts w:ascii="Arial" w:hAnsi="Arial" w:cs="Arial"/>
          <w:sz w:val="24"/>
          <w:szCs w:val="24"/>
        </w:rPr>
        <w:t>,</w:t>
      </w:r>
      <w:r w:rsidRPr="00BE7EAE">
        <w:rPr>
          <w:rFonts w:ascii="Arial" w:hAnsi="Arial" w:cs="Arial"/>
          <w:sz w:val="24"/>
          <w:szCs w:val="24"/>
        </w:rPr>
        <w:t xml:space="preserve"> investigaciones</w:t>
      </w:r>
      <w:r w:rsidR="00EF1B26" w:rsidRPr="00BE7EAE">
        <w:rPr>
          <w:rFonts w:ascii="Arial" w:hAnsi="Arial" w:cs="Arial"/>
          <w:sz w:val="24"/>
          <w:szCs w:val="24"/>
        </w:rPr>
        <w:t xml:space="preserve"> y procesos</w:t>
      </w:r>
      <w:r w:rsidR="00594E3E" w:rsidRPr="00BE7EAE">
        <w:rPr>
          <w:rFonts w:ascii="Arial" w:hAnsi="Arial" w:cs="Arial"/>
          <w:sz w:val="24"/>
          <w:szCs w:val="24"/>
        </w:rPr>
        <w:t>; así como la búsqueda de personas</w:t>
      </w:r>
      <w:r w:rsidRPr="00BE7EAE">
        <w:rPr>
          <w:rFonts w:ascii="Arial" w:hAnsi="Arial" w:cs="Arial"/>
          <w:sz w:val="24"/>
          <w:szCs w:val="24"/>
        </w:rPr>
        <w:t xml:space="preserve"> que el Procurador le encomiende;</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seguimiento a los acuerdos tomados por el Procurador </w:t>
      </w:r>
    </w:p>
    <w:p w:rsidR="00526AF0"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Planear las actividades del Procurador relacionadas con la Dirección de Comunicación Social;</w:t>
      </w:r>
      <w:r w:rsidR="007B016C" w:rsidRPr="00BE7EAE">
        <w:rPr>
          <w:rFonts w:ascii="Arial" w:hAnsi="Arial" w:cs="Arial"/>
          <w:sz w:val="24"/>
          <w:szCs w:val="24"/>
        </w:rPr>
        <w:t xml:space="preserve"> </w:t>
      </w:r>
      <w:r w:rsidRPr="00BE7EAE">
        <w:rPr>
          <w:rFonts w:ascii="Arial" w:hAnsi="Arial" w:cs="Arial"/>
          <w:sz w:val="24"/>
          <w:szCs w:val="24"/>
        </w:rPr>
        <w:t xml:space="preserve">Diseñar y operar el procedimiento para el acuerdo del Procurador con los titulares de las unidades administrativas de la Procuraduría;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Planear la realización y presentación de las reuniones del Procurador con los titulares de las unidades administrativas que integran la Procuraduría;</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Acordar con el Procurador la resolución de los asuntos cuya tramitación se encuentre dentro del área de su competencia;</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bookmarkStart w:id="8" w:name="page39"/>
      <w:bookmarkEnd w:id="8"/>
      <w:r w:rsidRPr="00BE7EAE">
        <w:rPr>
          <w:rFonts w:ascii="Arial" w:hAnsi="Arial" w:cs="Arial"/>
          <w:sz w:val="24"/>
          <w:szCs w:val="24"/>
        </w:rPr>
        <w:t>Establecer las normas, políticas y procedimientos para la adecuada operación de todo el personal de la Procuraduría;</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los objetivos, metas y programas de trabajo del personal a su cargo;</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Coordinarse con los titulares de otras unidades administrativas cuando el caso lo requiera para el buen funcionamiento del Despacho del Procurador;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Concentrar la información y elaborar el proyecto de informe anual de su unidad administrativa para someterlo a consideración del Procurador;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Atender diligentemente a las personas que soliciten audiencia con el Procurador;</w:t>
      </w:r>
      <w:r w:rsidRPr="00BE7EAE">
        <w:rPr>
          <w:rFonts w:ascii="Arial" w:hAnsi="Arial" w:cs="Arial"/>
          <w:b/>
          <w:bCs/>
          <w:sz w:val="24"/>
          <w:szCs w:val="24"/>
        </w:rPr>
        <w:t xml:space="preserve"> </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Dar cuenta al Procurador de la correspondencia y de los oficios que se dirijan al mismo, para que determine lo que en derecho corresponda;</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Clasificar la información recibida en el Despacho del Procurador y remitirla a las unidades administrativas correspondientes para su trámite y seguimiento;</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Transmitir las instrucciones del Procurador a las diferentes unidades administrativas de la Procuraduría e implementar los controles necesarios para verificar su cumplimiento;</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las acciones de logística en las comparecencias, audiencias o eventos públicos y privados, en los que participe el Procurador y llevar a cabo el seguimiento de los asuntos que al respecto se planteen;</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Autorizar, en ausencia del Procurador, los gastos y viáticos que resulten necesarios para el buen funcionamiento de la Procuraduría; </w:t>
      </w:r>
    </w:p>
    <w:p w:rsidR="00C05ECE" w:rsidRPr="00BE7EAE" w:rsidRDefault="00C05ECE" w:rsidP="00BE7EAE">
      <w:pPr>
        <w:numPr>
          <w:ilvl w:val="0"/>
          <w:numId w:val="298"/>
        </w:numPr>
        <w:spacing w:after="0" w:line="360" w:lineRule="auto"/>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7B016C"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8E1D3F" w:rsidRPr="00BE7EAE">
        <w:rPr>
          <w:rFonts w:ascii="Arial" w:hAnsi="Arial" w:cs="Arial"/>
          <w:sz w:val="24"/>
          <w:szCs w:val="24"/>
        </w:rPr>
        <w:t>Unidad de</w:t>
      </w:r>
      <w:r w:rsidR="00A62BA2" w:rsidRPr="00BE7EAE">
        <w:rPr>
          <w:rFonts w:ascii="Arial" w:hAnsi="Arial" w:cs="Arial"/>
          <w:sz w:val="24"/>
          <w:szCs w:val="24"/>
        </w:rPr>
        <w:t xml:space="preserv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29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Las demás que le sean encomendadas por el Procurador.</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3E7F1C" w:rsidRPr="00BE7EAE">
        <w:rPr>
          <w:rFonts w:ascii="Arial" w:hAnsi="Arial" w:cs="Arial"/>
          <w:b/>
          <w:bCs/>
          <w:sz w:val="24"/>
          <w:szCs w:val="24"/>
        </w:rPr>
        <w:t>4</w:t>
      </w:r>
      <w:r w:rsidRPr="00BE7EAE">
        <w:rPr>
          <w:rFonts w:ascii="Arial" w:hAnsi="Arial" w:cs="Arial"/>
          <w:b/>
          <w:bCs/>
          <w:sz w:val="24"/>
          <w:szCs w:val="24"/>
        </w:rPr>
        <w:t xml:space="preserve">. DEL PERSONAL ADSCRITO AL JEFE DEL DESPACHO DEL PROCURADOR. </w:t>
      </w:r>
      <w:r w:rsidRPr="00BE7EAE">
        <w:rPr>
          <w:rFonts w:ascii="Arial" w:hAnsi="Arial" w:cs="Arial"/>
          <w:sz w:val="24"/>
          <w:szCs w:val="24"/>
        </w:rPr>
        <w:t xml:space="preserve">Para el desempeño de su encomienda, el Jefe del Despacho </w:t>
      </w:r>
      <w:r w:rsidR="008E1D3F" w:rsidRPr="00BE7EAE">
        <w:rPr>
          <w:rFonts w:ascii="Arial" w:hAnsi="Arial" w:cs="Arial"/>
          <w:sz w:val="24"/>
          <w:szCs w:val="24"/>
        </w:rPr>
        <w:t xml:space="preserve">del </w:t>
      </w:r>
      <w:r w:rsidR="008E1D3F" w:rsidRPr="00BE7EAE">
        <w:rPr>
          <w:rFonts w:ascii="Arial" w:hAnsi="Arial" w:cs="Arial"/>
          <w:bCs/>
          <w:sz w:val="24"/>
          <w:szCs w:val="24"/>
        </w:rPr>
        <w:t>Procurador</w:t>
      </w:r>
      <w:r w:rsidRPr="00BE7EAE">
        <w:rPr>
          <w:rFonts w:ascii="Arial" w:hAnsi="Arial" w:cs="Arial"/>
          <w:sz w:val="24"/>
          <w:szCs w:val="24"/>
        </w:rPr>
        <w:t xml:space="preserve"> contará</w:t>
      </w:r>
      <w:r w:rsidR="00E40A36" w:rsidRPr="00BE7EAE">
        <w:rPr>
          <w:rFonts w:ascii="Arial" w:hAnsi="Arial" w:cs="Arial"/>
          <w:sz w:val="24"/>
          <w:szCs w:val="24"/>
        </w:rPr>
        <w:t xml:space="preserve"> con </w:t>
      </w:r>
      <w:r w:rsidR="0083064E" w:rsidRPr="00BE7EAE">
        <w:rPr>
          <w:rFonts w:ascii="Arial" w:hAnsi="Arial" w:cs="Arial"/>
          <w:sz w:val="24"/>
          <w:szCs w:val="24"/>
        </w:rPr>
        <w:t xml:space="preserve">la </w:t>
      </w:r>
      <w:r w:rsidR="00BE1A4E" w:rsidRPr="00BE7EAE">
        <w:rPr>
          <w:rFonts w:ascii="Arial" w:hAnsi="Arial" w:cs="Arial"/>
          <w:sz w:val="24"/>
          <w:szCs w:val="24"/>
        </w:rPr>
        <w:t>Dirección de Comunicación Social</w:t>
      </w:r>
      <w:r w:rsidR="0083064E" w:rsidRPr="00BE7EAE">
        <w:rPr>
          <w:rFonts w:ascii="Arial" w:hAnsi="Arial" w:cs="Arial"/>
          <w:sz w:val="24"/>
          <w:szCs w:val="24"/>
        </w:rPr>
        <w:t xml:space="preserve">, la </w:t>
      </w:r>
      <w:r w:rsidR="00E40A36" w:rsidRPr="00BE7EAE">
        <w:rPr>
          <w:rFonts w:ascii="Arial" w:hAnsi="Arial" w:cs="Arial"/>
          <w:sz w:val="24"/>
          <w:szCs w:val="24"/>
        </w:rPr>
        <w:t xml:space="preserve">Unidad de Seguimiento de Acuerdos, </w:t>
      </w:r>
      <w:r w:rsidR="00A62BA2" w:rsidRPr="00BE7EAE">
        <w:rPr>
          <w:rFonts w:ascii="Arial" w:hAnsi="Arial" w:cs="Arial"/>
          <w:sz w:val="24"/>
          <w:szCs w:val="24"/>
        </w:rPr>
        <w:t xml:space="preserve">los agentes del Ministerio Público y </w:t>
      </w:r>
      <w:r w:rsidRPr="00BE7EAE">
        <w:rPr>
          <w:rFonts w:ascii="Arial" w:hAnsi="Arial" w:cs="Arial"/>
          <w:sz w:val="24"/>
          <w:szCs w:val="24"/>
        </w:rPr>
        <w:t xml:space="preserve">el personal </w:t>
      </w:r>
      <w:r w:rsidR="00A62BA2" w:rsidRPr="00BE7EAE">
        <w:rPr>
          <w:rFonts w:ascii="Arial" w:hAnsi="Arial" w:cs="Arial"/>
          <w:sz w:val="24"/>
          <w:szCs w:val="24"/>
        </w:rPr>
        <w:t xml:space="preserve">administrativo </w:t>
      </w:r>
      <w:r w:rsidRPr="00BE7EAE">
        <w:rPr>
          <w:rFonts w:ascii="Arial" w:hAnsi="Arial" w:cs="Arial"/>
          <w:sz w:val="24"/>
          <w:szCs w:val="24"/>
        </w:rPr>
        <w:t>necesario, conforme lo permita el presupuesto.</w:t>
      </w:r>
    </w:p>
    <w:p w:rsidR="0083064E" w:rsidRPr="00BE7EAE" w:rsidRDefault="0083064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83064E" w:rsidRPr="00BE7EAE" w:rsidRDefault="003E7F1C" w:rsidP="00BE7EAE">
      <w:pPr>
        <w:spacing w:after="0" w:line="360" w:lineRule="auto"/>
        <w:jc w:val="both"/>
        <w:rPr>
          <w:rFonts w:ascii="Arial" w:hAnsi="Arial" w:cs="Arial"/>
          <w:sz w:val="24"/>
          <w:szCs w:val="24"/>
        </w:rPr>
      </w:pPr>
      <w:r w:rsidRPr="00BE7EAE">
        <w:rPr>
          <w:rFonts w:ascii="Arial" w:hAnsi="Arial" w:cs="Arial"/>
          <w:b/>
          <w:sz w:val="24"/>
          <w:szCs w:val="24"/>
        </w:rPr>
        <w:t>ARTÍCULO 25</w:t>
      </w:r>
      <w:r w:rsidR="00E34B21" w:rsidRPr="00BE7EAE">
        <w:rPr>
          <w:rFonts w:ascii="Arial" w:hAnsi="Arial" w:cs="Arial"/>
          <w:b/>
          <w:sz w:val="24"/>
          <w:szCs w:val="24"/>
        </w:rPr>
        <w:t>.</w:t>
      </w:r>
      <w:r w:rsidR="0083064E" w:rsidRPr="00BE7EAE">
        <w:rPr>
          <w:rFonts w:ascii="Arial" w:hAnsi="Arial" w:cs="Arial"/>
          <w:b/>
          <w:sz w:val="24"/>
          <w:szCs w:val="24"/>
        </w:rPr>
        <w:t xml:space="preserve"> DE LA </w:t>
      </w:r>
      <w:r w:rsidR="00BE1A4E" w:rsidRPr="00BE7EAE">
        <w:rPr>
          <w:rFonts w:ascii="Arial" w:hAnsi="Arial" w:cs="Arial"/>
          <w:b/>
          <w:sz w:val="24"/>
          <w:szCs w:val="24"/>
        </w:rPr>
        <w:t>DIRECCIÓN DE COMUNICACIÓN SOCIAL</w:t>
      </w:r>
      <w:r w:rsidR="0083064E" w:rsidRPr="00BE7EAE">
        <w:rPr>
          <w:rFonts w:ascii="Arial" w:hAnsi="Arial" w:cs="Arial"/>
          <w:b/>
          <w:sz w:val="24"/>
          <w:szCs w:val="24"/>
        </w:rPr>
        <w:t xml:space="preserve">. </w:t>
      </w:r>
      <w:r w:rsidR="0083064E" w:rsidRPr="00BE7EAE">
        <w:rPr>
          <w:rFonts w:ascii="Arial" w:hAnsi="Arial" w:cs="Arial"/>
          <w:sz w:val="24"/>
          <w:szCs w:val="24"/>
        </w:rPr>
        <w:t xml:space="preserve">Es la unidad administrativa dependiente del Jefe del Despacho del Procurador, encargada de divulgar a la sociedad y medios de comunicación las acciones, planes, programas, campañas y actividades de la Procuraduría; contará con un </w:t>
      </w:r>
      <w:r w:rsidR="00BE1A4E" w:rsidRPr="00BE7EAE">
        <w:rPr>
          <w:rFonts w:ascii="Arial" w:hAnsi="Arial" w:cs="Arial"/>
          <w:sz w:val="24"/>
          <w:szCs w:val="24"/>
        </w:rPr>
        <w:t>Director,</w:t>
      </w:r>
      <w:r w:rsidR="0083064E" w:rsidRPr="00BE7EAE">
        <w:rPr>
          <w:rFonts w:ascii="Arial" w:hAnsi="Arial" w:cs="Arial"/>
          <w:sz w:val="24"/>
          <w:szCs w:val="24"/>
        </w:rPr>
        <w:t xml:space="preserve"> quien deberá tener título profesional afín a las ciencias de la comunicación además del personal técnico y de apoyo que permita el presupuesto.</w:t>
      </w:r>
    </w:p>
    <w:p w:rsidR="0083064E" w:rsidRPr="00BE7EAE" w:rsidRDefault="0083064E" w:rsidP="00BE7EAE">
      <w:pPr>
        <w:spacing w:after="0" w:line="360" w:lineRule="auto"/>
        <w:jc w:val="both"/>
        <w:rPr>
          <w:rFonts w:ascii="Arial" w:hAnsi="Arial" w:cs="Arial"/>
          <w:sz w:val="24"/>
          <w:szCs w:val="24"/>
        </w:rPr>
      </w:pPr>
    </w:p>
    <w:p w:rsidR="0083064E" w:rsidRPr="00BE7EAE" w:rsidRDefault="0083064E" w:rsidP="00BE7EAE">
      <w:pPr>
        <w:spacing w:after="0" w:line="360" w:lineRule="auto"/>
        <w:jc w:val="both"/>
        <w:rPr>
          <w:rFonts w:ascii="Arial" w:hAnsi="Arial" w:cs="Arial"/>
          <w:sz w:val="24"/>
          <w:szCs w:val="24"/>
        </w:rPr>
      </w:pPr>
      <w:r w:rsidRPr="00BE7EAE">
        <w:rPr>
          <w:rFonts w:ascii="Arial" w:hAnsi="Arial" w:cs="Arial"/>
          <w:sz w:val="24"/>
          <w:szCs w:val="24"/>
        </w:rPr>
        <w:t xml:space="preserve">El </w:t>
      </w:r>
      <w:r w:rsidR="00BE1A4E" w:rsidRPr="00BE7EAE">
        <w:rPr>
          <w:rFonts w:ascii="Arial" w:hAnsi="Arial" w:cs="Arial"/>
          <w:sz w:val="24"/>
          <w:szCs w:val="24"/>
        </w:rPr>
        <w:t>Director</w:t>
      </w:r>
      <w:r w:rsidRPr="00BE7EAE">
        <w:rPr>
          <w:rFonts w:ascii="Arial" w:hAnsi="Arial" w:cs="Arial"/>
          <w:sz w:val="24"/>
          <w:szCs w:val="24"/>
        </w:rPr>
        <w:t xml:space="preserve"> de Comunicación Social tendrá los deberes y atribuciones siguientes:</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Realizar las tareas necesarias con el propósito de que la sociedad esté informada de las acciones, planes, programas, campañas y actividades de la Procuraduría;</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Elaborar y mantener</w:t>
      </w:r>
      <w:r w:rsidRPr="00BE7EAE">
        <w:rPr>
          <w:rFonts w:ascii="Arial" w:hAnsi="Arial" w:cs="Arial"/>
          <w:b/>
          <w:sz w:val="24"/>
          <w:szCs w:val="24"/>
        </w:rPr>
        <w:t xml:space="preserve"> </w:t>
      </w:r>
      <w:r w:rsidRPr="00BE7EAE">
        <w:rPr>
          <w:rFonts w:ascii="Arial" w:hAnsi="Arial" w:cs="Arial"/>
          <w:sz w:val="24"/>
          <w:szCs w:val="24"/>
        </w:rPr>
        <w:t>actualizado un programa de comunicación social, en donde se establezcan las políticas y los lineamientos para garantizar, tanto la recepción fluida de la opinión pública, como la emisión y proyección de la información de la Procuraduría;</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Planear, diseñar y realizar campañas publicitarias, por los medios de comunicación masiva aprobadas por el Procurador;</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lastRenderedPageBreak/>
        <w:t>Elaborar, compaginar y distribuir diariamente a las unidades administrativas de la Procuraduría, una síntesis informativa de los medios impresos y electrónicos en el estado;</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Organizar el material informativo para la difusión en los medios de comunicación;</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Fomentar las relaciones entre la Procuraduría y los medios de comunicación y emitir comunicados de prensa conforme a los lineamientos que establezca el Procurador;</w:t>
      </w:r>
    </w:p>
    <w:p w:rsidR="0083064E" w:rsidRPr="00BE7EAE" w:rsidRDefault="0083064E" w:rsidP="00BE7EAE">
      <w:pPr>
        <w:pStyle w:val="Prrafodelista"/>
        <w:numPr>
          <w:ilvl w:val="0"/>
          <w:numId w:val="223"/>
        </w:numPr>
        <w:spacing w:after="0" w:line="360" w:lineRule="auto"/>
        <w:jc w:val="both"/>
        <w:rPr>
          <w:rFonts w:ascii="Arial" w:hAnsi="Arial" w:cs="Arial"/>
          <w:b/>
          <w:sz w:val="24"/>
          <w:szCs w:val="24"/>
        </w:rPr>
      </w:pPr>
      <w:r w:rsidRPr="00BE7EAE">
        <w:rPr>
          <w:rFonts w:ascii="Arial" w:hAnsi="Arial" w:cs="Arial"/>
          <w:sz w:val="24"/>
          <w:szCs w:val="24"/>
        </w:rPr>
        <w:t xml:space="preserve">Solicitar a las diferentes unidades administrativas de la Procuraduría, la agenda de actividades a realizarse que requieran ser publicitadas, a fin de que se pueda dar a conocer de manera oportuna las </w:t>
      </w:r>
      <w:r w:rsidR="00955671" w:rsidRPr="00BE7EAE">
        <w:rPr>
          <w:rFonts w:ascii="Arial" w:hAnsi="Arial" w:cs="Arial"/>
          <w:sz w:val="24"/>
          <w:szCs w:val="24"/>
        </w:rPr>
        <w:t>mismas a</w:t>
      </w:r>
      <w:r w:rsidRPr="00BE7EAE">
        <w:rPr>
          <w:rFonts w:ascii="Arial" w:hAnsi="Arial" w:cs="Arial"/>
          <w:sz w:val="24"/>
          <w:szCs w:val="24"/>
        </w:rPr>
        <w:t xml:space="preserve"> los medios de comunicación, y a la ciudadanía en general;</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Capturar, sistematizar, analizar y evaluar la información que se genere en los medios masivos de comunicación y de difusión, respecto a las actividades de la Procuraduría;</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Capturar de los diferentes medios de comunicación, las demandas del público y turnarlas para su atención a las diversas unidades administrativas de la Procuraduría;</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Asesorar a los servidores públicos de la Procuraduría en toda entrevista concedida a los medios de comunicación, grabarla y resguardarla;</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Recopilar la información en medios electrónicos relacionada con las diferentes unidades administrativas de la Procuraduría;</w:t>
      </w:r>
    </w:p>
    <w:p w:rsidR="00C05ECE" w:rsidRPr="00BE7EAE" w:rsidRDefault="00C05ECE" w:rsidP="00BE7EAE">
      <w:pPr>
        <w:numPr>
          <w:ilvl w:val="0"/>
          <w:numId w:val="223"/>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C05ECE" w:rsidRPr="00BE7EAE" w:rsidRDefault="00406253" w:rsidP="00BE7EAE">
      <w:pPr>
        <w:numPr>
          <w:ilvl w:val="0"/>
          <w:numId w:val="223"/>
        </w:numPr>
        <w:spacing w:after="0" w:line="360" w:lineRule="auto"/>
        <w:jc w:val="both"/>
        <w:rPr>
          <w:rFonts w:ascii="Arial" w:hAnsi="Arial" w:cs="Arial"/>
          <w:sz w:val="24"/>
          <w:szCs w:val="24"/>
        </w:rPr>
      </w:pPr>
      <w:r w:rsidRPr="00BE7EAE">
        <w:rPr>
          <w:rFonts w:ascii="Arial" w:hAnsi="Arial" w:cs="Arial"/>
          <w:sz w:val="24"/>
          <w:szCs w:val="24"/>
        </w:rPr>
        <w:lastRenderedPageBreak/>
        <w:t>La organización y realización, en conjunto con las unidades relevantes y en su caso con las víctimas y con organizaciones de la sociedad civil y el auxilio de personas expertas, de campañas de difusión pública sobre búsqueda de personas desaparecidas, y las que sean relevantes para la investigación y persecución de los delitos;</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Dar seguimiento a la página web y redes sociales oficiales de la Procuraduría; y</w:t>
      </w:r>
    </w:p>
    <w:p w:rsidR="0083064E" w:rsidRPr="00BE7EAE" w:rsidRDefault="0083064E" w:rsidP="00BE7EAE">
      <w:pPr>
        <w:pStyle w:val="Prrafodelista"/>
        <w:numPr>
          <w:ilvl w:val="0"/>
          <w:numId w:val="223"/>
        </w:numPr>
        <w:spacing w:after="0" w:line="360" w:lineRule="auto"/>
        <w:jc w:val="both"/>
        <w:rPr>
          <w:rFonts w:ascii="Arial" w:hAnsi="Arial" w:cs="Arial"/>
          <w:sz w:val="24"/>
          <w:szCs w:val="24"/>
        </w:rPr>
      </w:pPr>
      <w:r w:rsidRPr="00BE7EAE">
        <w:rPr>
          <w:rFonts w:ascii="Arial" w:hAnsi="Arial" w:cs="Arial"/>
          <w:sz w:val="24"/>
          <w:szCs w:val="24"/>
        </w:rPr>
        <w:t>Las demás que le confieran este reglamento y otras disposiciones aplicables; así como, aquéllas que le sean encomendadas por el Procurador</w:t>
      </w:r>
      <w:r w:rsidR="00441BC7" w:rsidRPr="00BE7EAE">
        <w:rPr>
          <w:rFonts w:ascii="Arial" w:hAnsi="Arial" w:cs="Arial"/>
          <w:sz w:val="24"/>
          <w:szCs w:val="24"/>
        </w:rPr>
        <w:t>, y el Jefe del Despacho</w:t>
      </w:r>
      <w:r w:rsidRPr="00BE7EAE">
        <w:rPr>
          <w:rFonts w:ascii="Arial" w:hAnsi="Arial" w:cs="Arial"/>
          <w:sz w:val="24"/>
          <w:szCs w:val="24"/>
        </w:rPr>
        <w:t>.</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E34B2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3E7F1C" w:rsidRPr="00BE7EAE">
        <w:rPr>
          <w:rFonts w:ascii="Arial" w:hAnsi="Arial" w:cs="Arial"/>
          <w:b/>
          <w:bCs/>
          <w:sz w:val="24"/>
          <w:szCs w:val="24"/>
        </w:rPr>
        <w:t>6</w:t>
      </w:r>
      <w:r w:rsidR="00356F47" w:rsidRPr="00BE7EAE">
        <w:rPr>
          <w:rFonts w:ascii="Arial" w:hAnsi="Arial" w:cs="Arial"/>
          <w:b/>
          <w:bCs/>
          <w:sz w:val="24"/>
          <w:szCs w:val="24"/>
        </w:rPr>
        <w:t xml:space="preserve">. DE LA </w:t>
      </w:r>
      <w:r w:rsidR="00A62BA2" w:rsidRPr="00BE7EAE">
        <w:rPr>
          <w:rFonts w:ascii="Arial" w:hAnsi="Arial" w:cs="Arial"/>
          <w:b/>
          <w:bCs/>
          <w:sz w:val="24"/>
          <w:szCs w:val="24"/>
        </w:rPr>
        <w:t>UNIDAD DE SEGUIMIENTO DE ACUERDOS</w:t>
      </w:r>
      <w:r w:rsidR="00356F47" w:rsidRPr="00BE7EAE">
        <w:rPr>
          <w:rFonts w:ascii="Arial" w:hAnsi="Arial" w:cs="Arial"/>
          <w:b/>
          <w:bCs/>
          <w:sz w:val="24"/>
          <w:szCs w:val="24"/>
        </w:rPr>
        <w:t xml:space="preserve">. </w:t>
      </w:r>
      <w:r w:rsidR="00356F47" w:rsidRPr="00BE7EAE">
        <w:rPr>
          <w:rFonts w:ascii="Arial" w:hAnsi="Arial" w:cs="Arial"/>
          <w:sz w:val="24"/>
          <w:szCs w:val="24"/>
        </w:rPr>
        <w:t>Es una unidad administrativa de apoyo</w:t>
      </w:r>
      <w:r w:rsidR="00356F47" w:rsidRPr="00BE7EAE">
        <w:rPr>
          <w:rFonts w:ascii="Arial" w:hAnsi="Arial" w:cs="Arial"/>
          <w:b/>
          <w:bCs/>
          <w:sz w:val="24"/>
          <w:szCs w:val="24"/>
        </w:rPr>
        <w:t xml:space="preserve"> </w:t>
      </w:r>
      <w:r w:rsidR="00356F47" w:rsidRPr="00BE7EAE">
        <w:rPr>
          <w:rFonts w:ascii="Arial" w:hAnsi="Arial" w:cs="Arial"/>
          <w:sz w:val="24"/>
          <w:szCs w:val="24"/>
        </w:rPr>
        <w:t xml:space="preserve">directo del </w:t>
      </w:r>
      <w:r w:rsidR="00A62BA2" w:rsidRPr="00BE7EAE">
        <w:rPr>
          <w:rFonts w:ascii="Arial" w:hAnsi="Arial" w:cs="Arial"/>
          <w:sz w:val="24"/>
          <w:szCs w:val="24"/>
        </w:rPr>
        <w:t xml:space="preserve">Jefe de Despacho del </w:t>
      </w:r>
      <w:r w:rsidR="00356F47" w:rsidRPr="00BE7EAE">
        <w:rPr>
          <w:rFonts w:ascii="Arial" w:hAnsi="Arial" w:cs="Arial"/>
          <w:sz w:val="24"/>
          <w:szCs w:val="24"/>
        </w:rPr>
        <w:t>Procurador, la cual fungirá como enlace técnico entre éste y las demás unidades administrativas de la Procuraduría, cuyo responsable deberá contar con título profesional de Licenciado en Derecho</w:t>
      </w:r>
      <w:r w:rsidR="00A62BA2" w:rsidRPr="00BE7EAE">
        <w:rPr>
          <w:rFonts w:ascii="Arial" w:hAnsi="Arial" w:cs="Arial"/>
          <w:sz w:val="24"/>
          <w:szCs w:val="24"/>
        </w:rPr>
        <w:t xml:space="preserve"> o carrera a fin</w:t>
      </w:r>
      <w:r w:rsidR="00356F47" w:rsidRPr="00BE7EAE">
        <w:rPr>
          <w:rFonts w:ascii="Arial" w:hAnsi="Arial" w:cs="Arial"/>
          <w:sz w:val="24"/>
          <w:szCs w:val="24"/>
        </w:rPr>
        <w:t>, y tendrá las siguientes facultades y atribuciones:</w:t>
      </w:r>
    </w:p>
    <w:p w:rsidR="00356F47" w:rsidRPr="00BE7EAE" w:rsidRDefault="00356F47" w:rsidP="00BE7EAE">
      <w:pPr>
        <w:widowControl w:val="0"/>
        <w:tabs>
          <w:tab w:val="left" w:pos="993"/>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1"/>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Facilitar y proporcionar al Procurador</w:t>
      </w:r>
      <w:r w:rsidR="00A62BA2" w:rsidRPr="00BE7EAE">
        <w:rPr>
          <w:rFonts w:ascii="Arial" w:hAnsi="Arial" w:cs="Arial"/>
          <w:sz w:val="24"/>
          <w:szCs w:val="24"/>
        </w:rPr>
        <w:t xml:space="preserve"> y al Jefe del Despacho</w:t>
      </w:r>
      <w:r w:rsidRPr="00BE7EAE">
        <w:rPr>
          <w:rFonts w:ascii="Arial" w:hAnsi="Arial" w:cs="Arial"/>
          <w:sz w:val="24"/>
          <w:szCs w:val="24"/>
        </w:rPr>
        <w:t xml:space="preserve">, los elementos, estudios y asesoría especializada, necesaria para desarrollar sus funciones; </w:t>
      </w:r>
    </w:p>
    <w:p w:rsidR="00356F47" w:rsidRPr="00BE7EAE" w:rsidRDefault="00356F47" w:rsidP="00BE7EAE">
      <w:pPr>
        <w:widowControl w:val="0"/>
        <w:numPr>
          <w:ilvl w:val="0"/>
          <w:numId w:val="2"/>
        </w:numPr>
        <w:tabs>
          <w:tab w:val="num" w:pos="861"/>
        </w:tabs>
        <w:overflowPunct w:val="0"/>
        <w:autoSpaceDE w:val="0"/>
        <w:autoSpaceDN w:val="0"/>
        <w:adjustRightInd w:val="0"/>
        <w:spacing w:after="0" w:line="360" w:lineRule="auto"/>
        <w:ind w:left="709" w:hanging="709"/>
        <w:jc w:val="both"/>
        <w:rPr>
          <w:rFonts w:ascii="Arial" w:hAnsi="Arial" w:cs="Arial"/>
          <w:b/>
          <w:bCs/>
          <w:sz w:val="24"/>
          <w:szCs w:val="24"/>
        </w:rPr>
      </w:pPr>
      <w:bookmarkStart w:id="9" w:name="page41"/>
      <w:bookmarkEnd w:id="9"/>
      <w:r w:rsidRPr="00BE7EAE">
        <w:rPr>
          <w:rFonts w:ascii="Arial" w:hAnsi="Arial" w:cs="Arial"/>
          <w:sz w:val="24"/>
          <w:szCs w:val="24"/>
        </w:rPr>
        <w:t xml:space="preserve">Someter a la aprobación del </w:t>
      </w:r>
      <w:r w:rsidR="00A62BA2" w:rsidRPr="00BE7EAE">
        <w:rPr>
          <w:rFonts w:ascii="Arial" w:hAnsi="Arial" w:cs="Arial"/>
          <w:sz w:val="24"/>
          <w:szCs w:val="24"/>
        </w:rPr>
        <w:t xml:space="preserve">Jefe del Despacho del </w:t>
      </w:r>
      <w:r w:rsidRPr="00BE7EAE">
        <w:rPr>
          <w:rFonts w:ascii="Arial" w:hAnsi="Arial" w:cs="Arial"/>
          <w:sz w:val="24"/>
          <w:szCs w:val="24"/>
        </w:rPr>
        <w:t>Procurador los estudios, planes, programas y proyectos que se elaboren bajo su r</w:t>
      </w:r>
      <w:r w:rsidR="007B016C" w:rsidRPr="00BE7EAE">
        <w:rPr>
          <w:rFonts w:ascii="Arial" w:hAnsi="Arial" w:cs="Arial"/>
          <w:sz w:val="24"/>
          <w:szCs w:val="24"/>
        </w:rPr>
        <w:t>esponsabilidad, así como de aqué</w:t>
      </w:r>
      <w:r w:rsidRPr="00BE7EAE">
        <w:rPr>
          <w:rFonts w:ascii="Arial" w:hAnsi="Arial" w:cs="Arial"/>
          <w:sz w:val="24"/>
          <w:szCs w:val="24"/>
        </w:rPr>
        <w:t xml:space="preserve">llos que le sean presentados por otras unidades administrativas de la Procuraduría; </w:t>
      </w:r>
    </w:p>
    <w:p w:rsidR="00356F47" w:rsidRPr="00BE7EAE" w:rsidRDefault="00356F47" w:rsidP="00BE7EAE">
      <w:pPr>
        <w:widowControl w:val="0"/>
        <w:numPr>
          <w:ilvl w:val="0"/>
          <w:numId w:val="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Informar al</w:t>
      </w:r>
      <w:r w:rsidR="00A62BA2" w:rsidRPr="00BE7EAE">
        <w:rPr>
          <w:rFonts w:ascii="Arial" w:hAnsi="Arial" w:cs="Arial"/>
          <w:sz w:val="24"/>
          <w:szCs w:val="24"/>
        </w:rPr>
        <w:t xml:space="preserve"> Jefe del Despacho del</w:t>
      </w:r>
      <w:r w:rsidRPr="00BE7EAE">
        <w:rPr>
          <w:rFonts w:ascii="Arial" w:hAnsi="Arial" w:cs="Arial"/>
          <w:sz w:val="24"/>
          <w:szCs w:val="24"/>
        </w:rPr>
        <w:t xml:space="preserve"> Procurador de los expedientes, </w:t>
      </w:r>
      <w:r w:rsidRPr="00BE7EAE">
        <w:rPr>
          <w:rFonts w:ascii="Arial" w:hAnsi="Arial" w:cs="Arial"/>
          <w:sz w:val="24"/>
          <w:szCs w:val="24"/>
        </w:rPr>
        <w:lastRenderedPageBreak/>
        <w:t xml:space="preserve">promociones, denuncias o querellas, dirigidos a la oficina del Procurador; </w:t>
      </w:r>
    </w:p>
    <w:p w:rsidR="00356F47" w:rsidRPr="00BE7EAE" w:rsidRDefault="00356F47" w:rsidP="00BE7EAE">
      <w:pPr>
        <w:widowControl w:val="0"/>
        <w:tabs>
          <w:tab w:val="left" w:pos="70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Auxiliar al Procurador</w:t>
      </w:r>
      <w:r w:rsidR="00A62BA2" w:rsidRPr="00BE7EAE">
        <w:rPr>
          <w:rFonts w:ascii="Arial" w:hAnsi="Arial" w:cs="Arial"/>
          <w:sz w:val="24"/>
          <w:szCs w:val="24"/>
        </w:rPr>
        <w:t xml:space="preserve"> y Jefe del Despacho</w:t>
      </w:r>
      <w:r w:rsidRPr="00BE7EAE">
        <w:rPr>
          <w:rFonts w:ascii="Arial" w:hAnsi="Arial" w:cs="Arial"/>
          <w:sz w:val="24"/>
          <w:szCs w:val="24"/>
        </w:rPr>
        <w:t xml:space="preserve"> con las audiencias al público, informánd</w:t>
      </w:r>
      <w:r w:rsidR="007B016C" w:rsidRPr="00BE7EAE">
        <w:rPr>
          <w:rFonts w:ascii="Arial" w:hAnsi="Arial" w:cs="Arial"/>
          <w:sz w:val="24"/>
          <w:szCs w:val="24"/>
        </w:rPr>
        <w:t>ole sobre el resultado de esta e</w:t>
      </w:r>
      <w:r w:rsidRPr="00BE7EAE">
        <w:rPr>
          <w:rFonts w:ascii="Arial" w:hAnsi="Arial" w:cs="Arial"/>
          <w:sz w:val="24"/>
          <w:szCs w:val="24"/>
        </w:rPr>
        <w:t>ncomienda;</w:t>
      </w:r>
    </w:p>
    <w:p w:rsidR="00356F47" w:rsidRPr="00BE7EAE" w:rsidRDefault="00356F47" w:rsidP="00BE7EAE">
      <w:pPr>
        <w:widowControl w:val="0"/>
        <w:numPr>
          <w:ilvl w:val="0"/>
          <w:numId w:val="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Acordar con el </w:t>
      </w:r>
      <w:r w:rsidR="00A62BA2" w:rsidRPr="00BE7EAE">
        <w:rPr>
          <w:rFonts w:ascii="Arial" w:hAnsi="Arial" w:cs="Arial"/>
          <w:sz w:val="24"/>
          <w:szCs w:val="24"/>
        </w:rPr>
        <w:t xml:space="preserve">Jefe del Despacho del </w:t>
      </w:r>
      <w:r w:rsidRPr="00BE7EAE">
        <w:rPr>
          <w:rFonts w:ascii="Arial" w:hAnsi="Arial" w:cs="Arial"/>
          <w:sz w:val="24"/>
          <w:szCs w:val="24"/>
        </w:rPr>
        <w:t>Procurador la resolución de los asuntos cuya tramitación se encuentre dentro del área de su competencia;</w:t>
      </w:r>
    </w:p>
    <w:p w:rsidR="00356F47" w:rsidRPr="00BE7EAE" w:rsidRDefault="00356F47" w:rsidP="00BE7EAE">
      <w:pPr>
        <w:widowControl w:val="0"/>
        <w:tabs>
          <w:tab w:val="left" w:pos="70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 xml:space="preserve">Vigilar el cumplimiento de la eficiente coordinación que debe existir en todas las unidades administrativas de la Procuraduría, para el buen funcionamiento y organización;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Coordinar las relaciones del Procurador con los poderes públicos de la federación, con otras entidades federativas y municipales de la entidad, y con otros poderes del Estado, en materia de procuración de justicia y seguridad pública;</w:t>
      </w:r>
    </w:p>
    <w:p w:rsidR="00356F47" w:rsidRPr="00BE7EAE" w:rsidRDefault="00356244"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VIII</w:t>
      </w:r>
      <w:r w:rsidR="00356F47" w:rsidRPr="00BE7EAE">
        <w:rPr>
          <w:rFonts w:ascii="Arial" w:hAnsi="Arial" w:cs="Arial"/>
          <w:b/>
          <w:sz w:val="24"/>
          <w:szCs w:val="24"/>
        </w:rPr>
        <w:t xml:space="preserve">. </w:t>
      </w:r>
      <w:r w:rsidR="00356F47" w:rsidRPr="00BE7EAE">
        <w:rPr>
          <w:rFonts w:ascii="Arial" w:hAnsi="Arial" w:cs="Arial"/>
          <w:b/>
          <w:sz w:val="24"/>
          <w:szCs w:val="24"/>
        </w:rPr>
        <w:tab/>
      </w:r>
      <w:r w:rsidR="00356F47" w:rsidRPr="00BE7EAE">
        <w:rPr>
          <w:rFonts w:ascii="Arial" w:hAnsi="Arial" w:cs="Arial"/>
          <w:sz w:val="24"/>
          <w:szCs w:val="24"/>
        </w:rPr>
        <w:t>Fomentar la coordinación interna de las unidades administrativas de la Procuraduría, a fin de proyectar la armónica relación de sus integrantes;</w:t>
      </w:r>
    </w:p>
    <w:p w:rsidR="00356F47" w:rsidRPr="00BE7EAE" w:rsidRDefault="00356244"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w:t>
      </w:r>
      <w:r w:rsidR="00356F47" w:rsidRPr="00BE7EAE">
        <w:rPr>
          <w:rFonts w:ascii="Arial" w:hAnsi="Arial" w:cs="Arial"/>
          <w:b/>
          <w:sz w:val="24"/>
          <w:szCs w:val="24"/>
        </w:rPr>
        <w:t xml:space="preserve">X. </w:t>
      </w:r>
      <w:r w:rsidR="00356F47" w:rsidRPr="00BE7EAE">
        <w:rPr>
          <w:rFonts w:ascii="Arial" w:hAnsi="Arial" w:cs="Arial"/>
          <w:b/>
          <w:sz w:val="24"/>
          <w:szCs w:val="24"/>
        </w:rPr>
        <w:tab/>
      </w:r>
      <w:r w:rsidR="00356F47" w:rsidRPr="00BE7EAE">
        <w:rPr>
          <w:rFonts w:ascii="Arial" w:hAnsi="Arial" w:cs="Arial"/>
          <w:sz w:val="24"/>
          <w:szCs w:val="24"/>
        </w:rPr>
        <w:t>Coordinar la elaboración y edición de los análisis, resúmenes, compilaciones</w:t>
      </w:r>
      <w:r w:rsidR="00356F47" w:rsidRPr="00BE7EAE">
        <w:rPr>
          <w:rFonts w:ascii="Arial" w:hAnsi="Arial" w:cs="Arial"/>
          <w:b/>
          <w:bCs/>
          <w:sz w:val="24"/>
          <w:szCs w:val="24"/>
        </w:rPr>
        <w:t xml:space="preserve"> </w:t>
      </w:r>
      <w:r w:rsidR="00356F47" w:rsidRPr="00BE7EAE">
        <w:rPr>
          <w:rFonts w:ascii="Arial" w:hAnsi="Arial" w:cs="Arial"/>
          <w:sz w:val="24"/>
          <w:szCs w:val="24"/>
        </w:rPr>
        <w:t>audiovisuales y gráficos relativos a las diversas acciones desarrolladas en materia de procuración de justicia;</w:t>
      </w:r>
    </w:p>
    <w:p w:rsidR="00C05ECE" w:rsidRPr="00BE7EAE" w:rsidRDefault="00C05ECE"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 xml:space="preserve">X. </w:t>
      </w:r>
      <w:r w:rsidR="00CD3312" w:rsidRPr="00BE7EAE">
        <w:rPr>
          <w:rFonts w:ascii="Arial" w:hAnsi="Arial" w:cs="Arial"/>
          <w:b/>
          <w:sz w:val="24"/>
          <w:szCs w:val="24"/>
        </w:rPr>
        <w:tab/>
      </w:r>
      <w:r w:rsidRPr="00BE7EAE">
        <w:rPr>
          <w:rFonts w:ascii="Arial" w:hAnsi="Arial" w:cs="Arial"/>
          <w:sz w:val="24"/>
          <w:szCs w:val="24"/>
        </w:rPr>
        <w:t>Apoyar al personal a su cargo en la realización de sus tareas garantizando que cuenten con los recursos necesarios para las mismas;</w:t>
      </w:r>
      <w:r w:rsidR="00CD3312" w:rsidRPr="00BE7EAE">
        <w:rPr>
          <w:rFonts w:ascii="Arial" w:hAnsi="Arial" w:cs="Arial"/>
          <w:sz w:val="24"/>
          <w:szCs w:val="24"/>
        </w:rPr>
        <w:t xml:space="preserve"> y</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w:t>
      </w:r>
      <w:r w:rsidR="00C05ECE" w:rsidRPr="00BE7EAE">
        <w:rPr>
          <w:rFonts w:ascii="Arial" w:hAnsi="Arial" w:cs="Arial"/>
          <w:b/>
          <w:sz w:val="24"/>
          <w:szCs w:val="24"/>
        </w:rPr>
        <w:t>I</w:t>
      </w:r>
      <w:r w:rsidRPr="00BE7EAE">
        <w:rPr>
          <w:rFonts w:ascii="Arial" w:hAnsi="Arial" w:cs="Arial"/>
          <w:b/>
          <w:sz w:val="24"/>
          <w:szCs w:val="24"/>
        </w:rPr>
        <w:t>.</w:t>
      </w:r>
      <w:r w:rsidRPr="00BE7EAE">
        <w:rPr>
          <w:rFonts w:ascii="Arial" w:hAnsi="Arial" w:cs="Arial"/>
          <w:sz w:val="24"/>
          <w:szCs w:val="24"/>
        </w:rPr>
        <w:tab/>
        <w:t>Las demás que le sean conferidas por el Procurador</w:t>
      </w:r>
      <w:r w:rsidR="00A62BA2" w:rsidRPr="00BE7EAE">
        <w:rPr>
          <w:rFonts w:ascii="Arial" w:hAnsi="Arial" w:cs="Arial"/>
          <w:sz w:val="24"/>
          <w:szCs w:val="24"/>
        </w:rPr>
        <w:t xml:space="preserve"> y el Jefe del Despacho.</w:t>
      </w:r>
    </w:p>
    <w:p w:rsidR="00356F47" w:rsidRPr="00BE7EAE" w:rsidRDefault="00356F47" w:rsidP="00BE7EAE">
      <w:pPr>
        <w:widowControl w:val="0"/>
        <w:tabs>
          <w:tab w:val="left" w:pos="993"/>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bookmarkStart w:id="10" w:name="page45"/>
      <w:bookmarkStart w:id="11" w:name="page47"/>
      <w:bookmarkStart w:id="12" w:name="page49"/>
      <w:bookmarkEnd w:id="10"/>
      <w:bookmarkEnd w:id="11"/>
      <w:bookmarkEnd w:id="12"/>
      <w:r w:rsidRPr="00BE7EAE">
        <w:rPr>
          <w:rFonts w:ascii="Arial" w:hAnsi="Arial" w:cs="Arial"/>
          <w:b/>
          <w:bCs/>
          <w:sz w:val="24"/>
          <w:szCs w:val="24"/>
        </w:rPr>
        <w:t>SECCIÓN I</w:t>
      </w:r>
      <w:r w:rsidR="003A1A08" w:rsidRPr="00BE7EAE">
        <w:rPr>
          <w:rFonts w:ascii="Arial" w:hAnsi="Arial" w:cs="Arial"/>
          <w:b/>
          <w:bCs/>
          <w:sz w:val="24"/>
          <w:szCs w:val="24"/>
        </w:rPr>
        <w:t>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ADMINISTRATIVA</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bookmarkStart w:id="13" w:name="page51"/>
      <w:bookmarkEnd w:id="13"/>
    </w:p>
    <w:p w:rsidR="00356F47" w:rsidRPr="00BE7EAE" w:rsidRDefault="003E7F1C"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27</w:t>
      </w:r>
      <w:r w:rsidR="00356F47" w:rsidRPr="00BE7EAE">
        <w:rPr>
          <w:rFonts w:ascii="Arial" w:hAnsi="Arial" w:cs="Arial"/>
          <w:b/>
          <w:bCs/>
          <w:sz w:val="24"/>
          <w:szCs w:val="24"/>
        </w:rPr>
        <w:t xml:space="preserve">. DE LA ESTRUCTURA DE LA DIRECCIÓN GENERAL ADMINISTRATIVA. </w:t>
      </w:r>
      <w:r w:rsidR="00356F47" w:rsidRPr="00BE7EAE">
        <w:rPr>
          <w:rFonts w:ascii="Arial" w:hAnsi="Arial" w:cs="Arial"/>
          <w:sz w:val="24"/>
          <w:szCs w:val="24"/>
        </w:rPr>
        <w:t xml:space="preserve">Al frente de la Dirección General Administrativa, estará un Director, </w:t>
      </w:r>
      <w:r w:rsidR="008E1D3F" w:rsidRPr="00BE7EAE">
        <w:rPr>
          <w:rFonts w:ascii="Arial" w:hAnsi="Arial" w:cs="Arial"/>
          <w:sz w:val="24"/>
          <w:szCs w:val="24"/>
        </w:rPr>
        <w:t>el</w:t>
      </w:r>
      <w:r w:rsidR="008E1D3F" w:rsidRPr="00BE7EAE">
        <w:rPr>
          <w:rFonts w:ascii="Arial" w:hAnsi="Arial" w:cs="Arial"/>
          <w:b/>
          <w:bCs/>
          <w:sz w:val="24"/>
          <w:szCs w:val="24"/>
        </w:rPr>
        <w:t xml:space="preserve"> </w:t>
      </w:r>
      <w:r w:rsidR="008E1D3F" w:rsidRPr="00BE7EAE">
        <w:rPr>
          <w:rFonts w:ascii="Arial" w:hAnsi="Arial" w:cs="Arial"/>
          <w:bCs/>
          <w:sz w:val="24"/>
          <w:szCs w:val="24"/>
        </w:rPr>
        <w:t>cual</w:t>
      </w:r>
      <w:r w:rsidR="00356F47" w:rsidRPr="00BE7EAE">
        <w:rPr>
          <w:rFonts w:ascii="Arial" w:hAnsi="Arial" w:cs="Arial"/>
          <w:sz w:val="24"/>
          <w:szCs w:val="24"/>
        </w:rPr>
        <w:t xml:space="preserve"> </w:t>
      </w:r>
      <w:r w:rsidR="007B016C" w:rsidRPr="00BE7EAE">
        <w:rPr>
          <w:rFonts w:ascii="Arial" w:hAnsi="Arial" w:cs="Arial"/>
          <w:sz w:val="24"/>
          <w:szCs w:val="24"/>
        </w:rPr>
        <w:t>deberá</w:t>
      </w:r>
      <w:r w:rsidR="003671E0" w:rsidRPr="00BE7EAE">
        <w:rPr>
          <w:rFonts w:ascii="Arial" w:hAnsi="Arial" w:cs="Arial"/>
          <w:sz w:val="24"/>
          <w:szCs w:val="24"/>
        </w:rPr>
        <w:t xml:space="preserve"> contar con Licenciatura en Administración o a fin,</w:t>
      </w:r>
      <w:r w:rsidR="00356F47" w:rsidRPr="00BE7EAE">
        <w:rPr>
          <w:rFonts w:ascii="Arial" w:hAnsi="Arial" w:cs="Arial"/>
          <w:sz w:val="24"/>
          <w:szCs w:val="24"/>
        </w:rPr>
        <w:t xml:space="preserve"> y se encargará de optimizar los recursos humanos, financieros y materiales para el buen funcionamiento de la Procuraduría; y contará con las siguientes unidades administrativas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6D5224"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b/>
          <w:bCs/>
          <w:sz w:val="24"/>
          <w:szCs w:val="24"/>
        </w:rPr>
      </w:pPr>
      <w:r w:rsidRPr="00BE7EAE">
        <w:rPr>
          <w:rFonts w:ascii="Arial" w:hAnsi="Arial" w:cs="Arial"/>
          <w:b/>
          <w:sz w:val="24"/>
          <w:szCs w:val="24"/>
        </w:rPr>
        <w:t>I.</w:t>
      </w:r>
      <w:r w:rsidRPr="00BE7EAE">
        <w:rPr>
          <w:rFonts w:ascii="Arial" w:hAnsi="Arial" w:cs="Arial"/>
          <w:sz w:val="24"/>
          <w:szCs w:val="24"/>
        </w:rPr>
        <w:t xml:space="preserve"> </w:t>
      </w:r>
      <w:r w:rsidRPr="00BE7EAE">
        <w:rPr>
          <w:rFonts w:ascii="Arial" w:hAnsi="Arial" w:cs="Arial"/>
          <w:sz w:val="24"/>
          <w:szCs w:val="24"/>
        </w:rPr>
        <w:tab/>
        <w:t>Dirección de Recursos Financieros.</w:t>
      </w:r>
      <w:r w:rsidRPr="00BE7EAE">
        <w:rPr>
          <w:rFonts w:ascii="Arial" w:hAnsi="Arial" w:cs="Arial"/>
          <w:b/>
          <w:bCs/>
          <w:sz w:val="24"/>
          <w:szCs w:val="24"/>
        </w:rPr>
        <w:t xml:space="preserve"> </w:t>
      </w:r>
    </w:p>
    <w:p w:rsidR="006D5224"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b/>
          <w:bCs/>
          <w:sz w:val="24"/>
          <w:szCs w:val="24"/>
        </w:rPr>
      </w:pPr>
      <w:r w:rsidRPr="00BE7EAE">
        <w:rPr>
          <w:rFonts w:ascii="Arial" w:hAnsi="Arial" w:cs="Arial"/>
          <w:b/>
          <w:bCs/>
          <w:sz w:val="24"/>
          <w:szCs w:val="24"/>
        </w:rPr>
        <w:t xml:space="preserve">II.  </w:t>
      </w:r>
      <w:r w:rsidRPr="00BE7EAE">
        <w:rPr>
          <w:rFonts w:ascii="Arial" w:hAnsi="Arial" w:cs="Arial"/>
          <w:b/>
          <w:bCs/>
          <w:sz w:val="24"/>
          <w:szCs w:val="24"/>
        </w:rPr>
        <w:tab/>
      </w:r>
      <w:r w:rsidRPr="00BE7EAE">
        <w:rPr>
          <w:rFonts w:ascii="Arial" w:hAnsi="Arial" w:cs="Arial"/>
          <w:sz w:val="24"/>
          <w:szCs w:val="24"/>
        </w:rPr>
        <w:t>Dirección de Recursos Humanos.</w:t>
      </w:r>
    </w:p>
    <w:p w:rsidR="006D5224"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Dirección de Recursos Materiales y Servicios Generales.</w:t>
      </w:r>
    </w:p>
    <w:p w:rsidR="006D5224" w:rsidRPr="00BE7EAE" w:rsidRDefault="00356F47" w:rsidP="00BE7EAE">
      <w:pPr>
        <w:widowControl w:val="0"/>
        <w:overflowPunct w:val="0"/>
        <w:autoSpaceDE w:val="0"/>
        <w:autoSpaceDN w:val="0"/>
        <w:adjustRightInd w:val="0"/>
        <w:spacing w:after="0" w:line="360" w:lineRule="auto"/>
        <w:ind w:left="709" w:right="22" w:hanging="709"/>
        <w:jc w:val="both"/>
        <w:rPr>
          <w:rFonts w:ascii="Arial" w:hAnsi="Arial" w:cs="Arial"/>
          <w:b/>
          <w:bCs/>
          <w:sz w:val="24"/>
          <w:szCs w:val="24"/>
        </w:rPr>
      </w:pPr>
      <w:r w:rsidRPr="00BE7EAE">
        <w:rPr>
          <w:rFonts w:ascii="Arial" w:hAnsi="Arial" w:cs="Arial"/>
          <w:b/>
          <w:bCs/>
          <w:sz w:val="24"/>
          <w:szCs w:val="24"/>
        </w:rPr>
        <w:t>IV.</w:t>
      </w:r>
      <w:r w:rsidRPr="00BE7EAE">
        <w:rPr>
          <w:rFonts w:ascii="Arial" w:hAnsi="Arial" w:cs="Arial"/>
          <w:b/>
          <w:bCs/>
          <w:sz w:val="24"/>
          <w:szCs w:val="24"/>
        </w:rPr>
        <w:tab/>
      </w:r>
      <w:r w:rsidRPr="00BE7EAE">
        <w:rPr>
          <w:rFonts w:ascii="Arial" w:hAnsi="Arial" w:cs="Arial"/>
          <w:sz w:val="24"/>
          <w:szCs w:val="24"/>
        </w:rPr>
        <w:t>Dirección de Mantenimiento y Control Vehicular.</w:t>
      </w:r>
      <w:r w:rsidRPr="00BE7EAE">
        <w:rPr>
          <w:rFonts w:ascii="Arial" w:hAnsi="Arial" w:cs="Arial"/>
          <w:b/>
          <w:bCs/>
          <w:sz w:val="24"/>
          <w:szCs w:val="24"/>
        </w:rPr>
        <w:t xml:space="preserve"> </w:t>
      </w:r>
    </w:p>
    <w:p w:rsidR="00356F47" w:rsidRPr="00BE7EAE" w:rsidRDefault="00356F47" w:rsidP="00BE7EAE">
      <w:pPr>
        <w:widowControl w:val="0"/>
        <w:overflowPunct w:val="0"/>
        <w:autoSpaceDE w:val="0"/>
        <w:autoSpaceDN w:val="0"/>
        <w:adjustRightInd w:val="0"/>
        <w:spacing w:after="0" w:line="360" w:lineRule="auto"/>
        <w:ind w:left="709" w:right="2580" w:hanging="709"/>
        <w:jc w:val="both"/>
        <w:rPr>
          <w:rFonts w:ascii="Arial" w:hAnsi="Arial" w:cs="Arial"/>
          <w:bCs/>
          <w:sz w:val="24"/>
          <w:szCs w:val="24"/>
        </w:rPr>
      </w:pPr>
      <w:r w:rsidRPr="00BE7EAE">
        <w:rPr>
          <w:rFonts w:ascii="Arial" w:hAnsi="Arial" w:cs="Arial"/>
          <w:b/>
          <w:bCs/>
          <w:sz w:val="24"/>
          <w:szCs w:val="24"/>
        </w:rPr>
        <w:t xml:space="preserve">V. </w:t>
      </w:r>
      <w:r w:rsidRPr="00BE7EAE">
        <w:rPr>
          <w:rFonts w:ascii="Arial" w:hAnsi="Arial" w:cs="Arial"/>
          <w:b/>
          <w:bCs/>
          <w:sz w:val="24"/>
          <w:szCs w:val="24"/>
        </w:rPr>
        <w:tab/>
      </w:r>
      <w:r w:rsidRPr="00BE7EAE">
        <w:rPr>
          <w:rFonts w:ascii="Arial" w:hAnsi="Arial" w:cs="Arial"/>
          <w:bCs/>
          <w:sz w:val="24"/>
          <w:szCs w:val="24"/>
        </w:rPr>
        <w:t>Dirección de Administración Documental.</w:t>
      </w:r>
    </w:p>
    <w:p w:rsidR="00356F47" w:rsidRPr="00BE7EAE" w:rsidRDefault="00356F47" w:rsidP="00BE7EAE">
      <w:pPr>
        <w:widowControl w:val="0"/>
        <w:overflowPunct w:val="0"/>
        <w:autoSpaceDE w:val="0"/>
        <w:autoSpaceDN w:val="0"/>
        <w:adjustRightInd w:val="0"/>
        <w:spacing w:after="0" w:line="360" w:lineRule="auto"/>
        <w:ind w:left="709" w:right="2580" w:hanging="709"/>
        <w:jc w:val="both"/>
        <w:rPr>
          <w:rFonts w:ascii="Arial" w:hAnsi="Arial" w:cs="Arial"/>
          <w:bCs/>
          <w:sz w:val="24"/>
          <w:szCs w:val="24"/>
        </w:rPr>
      </w:pPr>
      <w:r w:rsidRPr="00BE7EAE">
        <w:rPr>
          <w:rFonts w:ascii="Arial" w:hAnsi="Arial" w:cs="Arial"/>
          <w:b/>
          <w:bCs/>
          <w:sz w:val="24"/>
          <w:szCs w:val="24"/>
        </w:rPr>
        <w:t>VI.</w:t>
      </w:r>
      <w:r w:rsidRPr="00BE7EAE">
        <w:rPr>
          <w:rFonts w:ascii="Arial" w:hAnsi="Arial" w:cs="Arial"/>
          <w:bCs/>
          <w:sz w:val="24"/>
          <w:szCs w:val="24"/>
        </w:rPr>
        <w:tab/>
        <w:t>Dirección de Bienes Asegurados.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E34B2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3E7F1C" w:rsidRPr="00BE7EAE">
        <w:rPr>
          <w:rFonts w:ascii="Arial" w:hAnsi="Arial" w:cs="Arial"/>
          <w:b/>
          <w:bCs/>
          <w:sz w:val="24"/>
          <w:szCs w:val="24"/>
        </w:rPr>
        <w:t>8</w:t>
      </w:r>
      <w:r w:rsidR="00356F47" w:rsidRPr="00BE7EAE">
        <w:rPr>
          <w:rFonts w:ascii="Arial" w:hAnsi="Arial" w:cs="Arial"/>
          <w:b/>
          <w:bCs/>
          <w:sz w:val="24"/>
          <w:szCs w:val="24"/>
        </w:rPr>
        <w:t xml:space="preserve">. DE LAS ATRIBUCIONES DEL DIRECTOR GENERAL ADMINISTRATIVO. </w:t>
      </w:r>
      <w:r w:rsidR="00356F47" w:rsidRPr="00BE7EAE">
        <w:rPr>
          <w:rFonts w:ascii="Arial" w:hAnsi="Arial" w:cs="Arial"/>
          <w:sz w:val="24"/>
          <w:szCs w:val="24"/>
        </w:rPr>
        <w:t>Son atribuciones del Director General Administrativo:</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6"/>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el Procurador todos los asuntos relacionados con la unidad administrativa a su cargo; </w:t>
      </w:r>
    </w:p>
    <w:p w:rsidR="00356F47" w:rsidRPr="00BE7EAE" w:rsidRDefault="00356F47" w:rsidP="00BE7EAE">
      <w:pPr>
        <w:widowControl w:val="0"/>
        <w:numPr>
          <w:ilvl w:val="0"/>
          <w:numId w:val="7"/>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Realizar la correcta aplicación de los recursos provenientes del Fondo para el Mejoramiento de la Procuración de Justicia; </w:t>
      </w:r>
    </w:p>
    <w:p w:rsidR="00356F47" w:rsidRPr="00BE7EAE" w:rsidRDefault="004F32FF" w:rsidP="00BE7EAE">
      <w:pPr>
        <w:widowControl w:val="0"/>
        <w:numPr>
          <w:ilvl w:val="0"/>
          <w:numId w:val="8"/>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Recibir los nombramientos, ascensos, renuncias, cambios de adscripción y licencias para el trámite correspondiente ante la S</w:t>
      </w:r>
      <w:r w:rsidR="00356F47" w:rsidRPr="00BE7EAE">
        <w:rPr>
          <w:rFonts w:ascii="Arial" w:hAnsi="Arial" w:cs="Arial"/>
          <w:sz w:val="24"/>
          <w:szCs w:val="24"/>
        </w:rPr>
        <w:t xml:space="preserve">ecretaría de Finanzas; </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 xml:space="preserve">Llevar el control de asistencias, inasistencias, incapacidades, licencias, </w:t>
      </w:r>
      <w:r w:rsidRPr="00BE7EAE">
        <w:rPr>
          <w:rFonts w:ascii="Arial" w:hAnsi="Arial" w:cs="Arial"/>
          <w:sz w:val="24"/>
          <w:szCs w:val="24"/>
        </w:rPr>
        <w:lastRenderedPageBreak/>
        <w:t>permisos, vacaciones, pensiones y jubilaciones, de todo el personal adscrito a la Procuraduría, para salvaguardar la aplicación y observancia de las normas que regulan las relaciones laborales y administrativas;</w:t>
      </w:r>
    </w:p>
    <w:p w:rsidR="00356F47" w:rsidRPr="00BE7EAE" w:rsidRDefault="00356F47" w:rsidP="00BE7EAE">
      <w:pPr>
        <w:widowControl w:val="0"/>
        <w:numPr>
          <w:ilvl w:val="0"/>
          <w:numId w:val="9"/>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Planear, organizar, programar, coordinar, vigilar y evaluar las actividades y el funcionamiento de las unidades administrativas a su cargo;</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 xml:space="preserve">Establecer las normas y procedimientos para el proceso interno de programación presupuestal </w:t>
      </w:r>
      <w:r w:rsidR="00513430" w:rsidRPr="00BE7EAE">
        <w:rPr>
          <w:rFonts w:ascii="Arial" w:hAnsi="Arial" w:cs="Arial"/>
          <w:sz w:val="24"/>
          <w:szCs w:val="24"/>
        </w:rPr>
        <w:t xml:space="preserve">e integración del anteproyecto de presupuesto anual, </w:t>
      </w:r>
      <w:r w:rsidRPr="00BE7EAE">
        <w:rPr>
          <w:rFonts w:ascii="Arial" w:hAnsi="Arial" w:cs="Arial"/>
          <w:sz w:val="24"/>
          <w:szCs w:val="24"/>
        </w:rPr>
        <w:t>en donde se relacionen objetivos, metas y recursos</w:t>
      </w:r>
      <w:r w:rsidR="00406253" w:rsidRPr="00BE7EAE">
        <w:rPr>
          <w:rFonts w:ascii="Arial" w:hAnsi="Arial" w:cs="Arial"/>
          <w:sz w:val="24"/>
          <w:szCs w:val="24"/>
        </w:rPr>
        <w:t>, que garanticen el cumplimiento del Plan Estatal de Desarrollo y los programas sectoriales que deriven; las funciones de la Procuraduría y el respeto a los derechos humanos</w:t>
      </w:r>
    </w:p>
    <w:p w:rsidR="00356F47" w:rsidRPr="00BE7EAE" w:rsidRDefault="00356F47" w:rsidP="00BE7EAE">
      <w:pPr>
        <w:widowControl w:val="0"/>
        <w:tabs>
          <w:tab w:val="left" w:pos="85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Vigilar y controlar el ejercicio del presupuesto anual de la Procuraduría</w:t>
      </w:r>
      <w:r w:rsidR="00594E3E" w:rsidRPr="00BE7EAE">
        <w:rPr>
          <w:rFonts w:ascii="Arial" w:hAnsi="Arial" w:cs="Arial"/>
          <w:sz w:val="24"/>
          <w:szCs w:val="24"/>
        </w:rPr>
        <w:t>, en atención a la efectividad de los objetivos y metas en materia de búsqueda de personas, investigación y persecución de los delitos</w:t>
      </w:r>
      <w:r w:rsidRPr="00BE7EAE">
        <w:rPr>
          <w:rFonts w:ascii="Arial" w:hAnsi="Arial" w:cs="Arial"/>
          <w:sz w:val="24"/>
          <w:szCs w:val="24"/>
        </w:rPr>
        <w:t>;</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Ser el enlace de la Procuraduría con las demás unidades administrativas y entidades del Gobierno del Estado competentes para la definición de procedimientos y técnicas administrativas;</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Brindar la asesoría respecto de procedimientos y técnicas administrativas a las unidades administrativas de la Procuraduría que así lo requieran;</w:t>
      </w:r>
    </w:p>
    <w:p w:rsidR="00356F47" w:rsidRPr="00BE7EAE" w:rsidRDefault="00356F47" w:rsidP="00BE7EAE">
      <w:pPr>
        <w:widowControl w:val="0"/>
        <w:numPr>
          <w:ilvl w:val="0"/>
          <w:numId w:val="10"/>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bookmarkStart w:id="14" w:name="page53"/>
      <w:bookmarkEnd w:id="14"/>
      <w:r w:rsidRPr="00BE7EAE">
        <w:rPr>
          <w:rFonts w:ascii="Arial" w:hAnsi="Arial" w:cs="Arial"/>
          <w:sz w:val="24"/>
          <w:szCs w:val="24"/>
        </w:rPr>
        <w:t>Estudiar y analizar permanentemente las medidas técnicas y administrativas que estime convenientes para el mejor funcionamiento de la Procuraduría;</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Vigilar que las unidades administrativas cumplan con las disposiciones de racionalidad, austeridad y disciplina presupuestal que emitan las unidades correspondientes del Gobierno del Estado o el Procurador;</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XII.</w:t>
      </w:r>
      <w:r w:rsidRPr="00BE7EAE">
        <w:rPr>
          <w:rFonts w:ascii="Arial" w:hAnsi="Arial" w:cs="Arial"/>
          <w:sz w:val="24"/>
          <w:szCs w:val="24"/>
        </w:rPr>
        <w:tab/>
        <w:t>Aplicar las políticas relativas al análisis de puestos, tabuladores de sueldo e incentivos de personal en coordinación con la Dirección de Recursos Humanos;</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Supervisar los trámites administrativos relacionados con los nombramientos, contrataciones, promociones, ascensos, servicio profesional de carrera, renuncias, remociones, cambio de adscripción, licencias, vacaciones, bajas, liquidaciones y pagos de cualquier remuneración al personal de la Procuraduría, ante las instancias competentes del Gobierno del Estado;</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Ordenar y firmar la comunicación de los acuerdos, circulares y demás comunicados oficiales relativos a cuestiones administrativas y laborales;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Proveer oportunamente los recursos humanos, materiales y financieros que requieran las unidades administrativas de la Procuraduría, para su buen funcionamiento;</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 xml:space="preserve">Gestionar la adquisición </w:t>
      </w:r>
      <w:r w:rsidR="00513430" w:rsidRPr="00BE7EAE">
        <w:rPr>
          <w:rFonts w:ascii="Arial" w:hAnsi="Arial" w:cs="Arial"/>
          <w:sz w:val="24"/>
          <w:szCs w:val="24"/>
        </w:rPr>
        <w:t xml:space="preserve">y provisión </w:t>
      </w:r>
      <w:r w:rsidRPr="00BE7EAE">
        <w:rPr>
          <w:rFonts w:ascii="Arial" w:hAnsi="Arial" w:cs="Arial"/>
          <w:sz w:val="24"/>
          <w:szCs w:val="24"/>
        </w:rPr>
        <w:t>de los recursos materiales y la prestación de los servicios que sean necesarios</w:t>
      </w:r>
      <w:r w:rsidR="008D3930" w:rsidRPr="00BE7EAE">
        <w:rPr>
          <w:rFonts w:ascii="Arial" w:hAnsi="Arial" w:cs="Arial"/>
          <w:sz w:val="24"/>
          <w:szCs w:val="24"/>
        </w:rPr>
        <w:t xml:space="preserve"> para el cumplimiento de las funciones de la Procuraduría</w:t>
      </w:r>
      <w:r w:rsidRPr="00BE7EAE">
        <w:rPr>
          <w:rFonts w:ascii="Arial" w:hAnsi="Arial" w:cs="Arial"/>
          <w:sz w:val="24"/>
          <w:szCs w:val="24"/>
        </w:rPr>
        <w:t>, previo acuerdo con el Procurador;</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Procurar la conservación y mantenimiento de los bienes destinados al uso y servicio de la Procuraduría, en coordinación con la Dirección General de Patrimonio del Gobierno del Estado;</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Gestionar la adquisición de los bienes inmuebles que se adquieran y supervisar que sean registrados en el inventario y contabilidad de la Procuraduría;</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XIX.</w:t>
      </w:r>
      <w:r w:rsidRPr="00BE7EAE">
        <w:rPr>
          <w:rFonts w:ascii="Arial" w:hAnsi="Arial" w:cs="Arial"/>
          <w:sz w:val="24"/>
          <w:szCs w:val="24"/>
        </w:rPr>
        <w:tab/>
        <w:t xml:space="preserve">Vigilar la guarda y conservación de los bienes de las unidades administrativas a su cargo; así como, verificar anualmente los inventarios </w:t>
      </w:r>
      <w:r w:rsidRPr="00BE7EAE">
        <w:rPr>
          <w:rFonts w:ascii="Arial" w:hAnsi="Arial" w:cs="Arial"/>
          <w:sz w:val="24"/>
          <w:szCs w:val="24"/>
        </w:rPr>
        <w:lastRenderedPageBreak/>
        <w:t>respectivos;</w:t>
      </w:r>
    </w:p>
    <w:p w:rsidR="00356F47" w:rsidRPr="00BE7EAE" w:rsidRDefault="00356F47" w:rsidP="00BE7EAE">
      <w:pPr>
        <w:widowControl w:val="0"/>
        <w:numPr>
          <w:ilvl w:val="0"/>
          <w:numId w:val="11"/>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Establecer los lineamientos para regular la asignación, uso y control del parque vehicular de la Procuraduría, para su adecuada administración y aprovechamiento. </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w:t>
      </w:r>
      <w:r w:rsidRPr="00BE7EAE">
        <w:rPr>
          <w:rFonts w:ascii="Arial" w:hAnsi="Arial" w:cs="Arial"/>
          <w:sz w:val="24"/>
          <w:szCs w:val="24"/>
        </w:rPr>
        <w:tab/>
        <w:t>Establecer en coordinación con el encargado del área de combustible los procedimientos, políticas y lineamientos para el manejo y abastecimiento de combustible;</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XXII.</w:t>
      </w:r>
      <w:r w:rsidRPr="00BE7EAE">
        <w:rPr>
          <w:rFonts w:ascii="Arial" w:hAnsi="Arial" w:cs="Arial"/>
          <w:sz w:val="24"/>
          <w:szCs w:val="24"/>
        </w:rPr>
        <w:tab/>
        <w:t>Supervisar el registro de bitácoras y documentos que comprueben y avalen el gasto de combustible;</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bookmarkStart w:id="15" w:name="page55"/>
      <w:bookmarkEnd w:id="15"/>
      <w:r w:rsidRPr="00BE7EAE">
        <w:rPr>
          <w:rFonts w:ascii="Arial" w:hAnsi="Arial" w:cs="Arial"/>
          <w:b/>
          <w:bCs/>
          <w:sz w:val="24"/>
          <w:szCs w:val="24"/>
        </w:rPr>
        <w:t>XXIII.</w:t>
      </w:r>
      <w:r w:rsidRPr="00BE7EAE">
        <w:rPr>
          <w:rFonts w:ascii="Arial" w:hAnsi="Arial" w:cs="Arial"/>
          <w:sz w:val="24"/>
          <w:szCs w:val="24"/>
        </w:rPr>
        <w:tab/>
        <w:t>Coordinarse con los titulares de otras unidades administrativas cuando el caso lo requiera para el buen funcionamiento de la Dirección General Administrativa, en especial con los Delegados Regionales y las coordinaciones administrativas de las delegaciones;</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XXIV.</w:t>
      </w:r>
      <w:r w:rsidRPr="00BE7EAE">
        <w:rPr>
          <w:rFonts w:ascii="Arial" w:hAnsi="Arial" w:cs="Arial"/>
          <w:sz w:val="24"/>
          <w:szCs w:val="24"/>
        </w:rPr>
        <w:tab/>
        <w:t>Promover la capacitación y adiestramiento; así como, el desarrollo de su personal en coordinación con la unidad administrativa responsable para ello;</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w:t>
      </w:r>
      <w:r w:rsidRPr="00BE7EAE">
        <w:rPr>
          <w:rFonts w:ascii="Arial" w:hAnsi="Arial" w:cs="Arial"/>
          <w:sz w:val="24"/>
          <w:szCs w:val="24"/>
        </w:rPr>
        <w:tab/>
        <w:t xml:space="preserve">Concentrar la información y elaborar el proyecto de informe anual de su unidad administrativa para someterlo a la aprobación del Procurador; </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XXVI.</w:t>
      </w:r>
      <w:r w:rsidRPr="00BE7EAE">
        <w:rPr>
          <w:rFonts w:ascii="Arial" w:hAnsi="Arial" w:cs="Arial"/>
          <w:sz w:val="24"/>
          <w:szCs w:val="24"/>
        </w:rPr>
        <w:tab/>
        <w:t>Velar en coordinación con la Dirección de Administración Documental, por el cumplimiento de la Ley de Archivos Públicos para el Estado de Coahuila de Zaragoza</w:t>
      </w:r>
      <w:r w:rsidR="00566BF2" w:rsidRPr="00BE7EAE">
        <w:rPr>
          <w:rFonts w:ascii="Arial" w:hAnsi="Arial" w:cs="Arial"/>
          <w:sz w:val="24"/>
          <w:szCs w:val="24"/>
        </w:rPr>
        <w:t>,</w:t>
      </w:r>
      <w:r w:rsidRPr="00BE7EAE">
        <w:rPr>
          <w:rFonts w:ascii="Arial" w:hAnsi="Arial" w:cs="Arial"/>
          <w:sz w:val="24"/>
          <w:szCs w:val="24"/>
        </w:rPr>
        <w:t xml:space="preserve"> la Ley de Acceso a la Información Pública y Protección de Datos Personales para el Estado de Coahuila de Zaragoza</w:t>
      </w:r>
      <w:r w:rsidR="00566BF2" w:rsidRPr="00BE7EAE">
        <w:rPr>
          <w:rFonts w:ascii="Arial" w:hAnsi="Arial" w:cs="Arial"/>
          <w:sz w:val="24"/>
          <w:szCs w:val="24"/>
        </w:rPr>
        <w:t xml:space="preserve"> y demás ordenamientos,</w:t>
      </w:r>
      <w:r w:rsidRPr="00BE7EAE">
        <w:rPr>
          <w:rFonts w:ascii="Arial" w:hAnsi="Arial" w:cs="Arial"/>
          <w:sz w:val="24"/>
          <w:szCs w:val="24"/>
        </w:rPr>
        <w:t xml:space="preserve"> en todo lo relativo a la administración de documentos de trámite e histórico que se genere en la Procuraduría o en la prestación del servicio;</w:t>
      </w:r>
    </w:p>
    <w:p w:rsidR="00C05ECE" w:rsidRPr="00BE7EAE" w:rsidRDefault="00C05ECE" w:rsidP="00BE7EAE">
      <w:pPr>
        <w:spacing w:after="0" w:line="360" w:lineRule="auto"/>
        <w:ind w:left="709" w:hanging="709"/>
        <w:jc w:val="both"/>
        <w:rPr>
          <w:rFonts w:ascii="Arial" w:hAnsi="Arial" w:cs="Arial"/>
          <w:sz w:val="24"/>
          <w:szCs w:val="24"/>
        </w:rPr>
      </w:pPr>
      <w:r w:rsidRPr="00BE7EAE">
        <w:rPr>
          <w:rFonts w:ascii="Arial" w:hAnsi="Arial" w:cs="Arial"/>
          <w:b/>
          <w:sz w:val="24"/>
          <w:szCs w:val="24"/>
        </w:rPr>
        <w:lastRenderedPageBreak/>
        <w:t xml:space="preserve">XXVII. </w:t>
      </w: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XXV</w:t>
      </w:r>
      <w:r w:rsidR="00C05ECE" w:rsidRPr="00BE7EAE">
        <w:rPr>
          <w:rFonts w:ascii="Arial" w:hAnsi="Arial" w:cs="Arial"/>
          <w:b/>
          <w:sz w:val="24"/>
          <w:szCs w:val="24"/>
        </w:rPr>
        <w:t>I</w:t>
      </w:r>
      <w:r w:rsidRPr="00BE7EAE">
        <w:rPr>
          <w:rFonts w:ascii="Arial" w:hAnsi="Arial" w:cs="Arial"/>
          <w:b/>
          <w:sz w:val="24"/>
          <w:szCs w:val="24"/>
        </w:rPr>
        <w:t>II.</w:t>
      </w:r>
      <w:r w:rsidRPr="00BE7EAE">
        <w:rPr>
          <w:rFonts w:ascii="Arial" w:hAnsi="Arial" w:cs="Arial"/>
          <w:sz w:val="24"/>
          <w:szCs w:val="24"/>
        </w:rPr>
        <w:tab/>
        <w:t xml:space="preserve">Coordinar con la </w:t>
      </w:r>
      <w:r w:rsidR="00566BF2" w:rsidRPr="00BE7EAE">
        <w:rPr>
          <w:rFonts w:ascii="Arial" w:hAnsi="Arial" w:cs="Arial"/>
          <w:sz w:val="24"/>
          <w:szCs w:val="24"/>
        </w:rPr>
        <w:t xml:space="preserve">Unidad </w:t>
      </w:r>
      <w:r w:rsidRPr="00BE7EAE">
        <w:rPr>
          <w:rFonts w:ascii="Arial" w:hAnsi="Arial" w:cs="Arial"/>
          <w:sz w:val="24"/>
          <w:szCs w:val="24"/>
        </w:rPr>
        <w:t>de que le sean entregadas, para garantizar su preservación, y</w:t>
      </w:r>
    </w:p>
    <w:p w:rsidR="00356F47" w:rsidRPr="00BE7EAE" w:rsidRDefault="00356F47" w:rsidP="00BE7EAE">
      <w:pPr>
        <w:widowControl w:val="0"/>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w:t>
      </w:r>
      <w:r w:rsidR="00C05ECE" w:rsidRPr="00BE7EAE">
        <w:rPr>
          <w:rFonts w:ascii="Arial" w:hAnsi="Arial" w:cs="Arial"/>
          <w:b/>
          <w:sz w:val="24"/>
          <w:szCs w:val="24"/>
        </w:rPr>
        <w:t>I</w:t>
      </w:r>
      <w:r w:rsidRPr="00BE7EAE">
        <w:rPr>
          <w:rFonts w:ascii="Arial" w:hAnsi="Arial" w:cs="Arial"/>
          <w:b/>
          <w:sz w:val="24"/>
          <w:szCs w:val="24"/>
        </w:rPr>
        <w:t xml:space="preserve">X. </w:t>
      </w:r>
      <w:r w:rsidRPr="00BE7EAE">
        <w:rPr>
          <w:rFonts w:ascii="Arial" w:hAnsi="Arial" w:cs="Arial"/>
          <w:b/>
          <w:sz w:val="24"/>
          <w:szCs w:val="24"/>
        </w:rPr>
        <w:tab/>
      </w:r>
      <w:r w:rsidRPr="00BE7EAE">
        <w:rPr>
          <w:rFonts w:ascii="Arial" w:hAnsi="Arial" w:cs="Arial"/>
          <w:sz w:val="24"/>
          <w:szCs w:val="24"/>
        </w:rPr>
        <w:t>Las demás que le confieran este reglamento y otras disposiciones aplicables; así como, aquéllas que le sean encomendadas por el Procurador.</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E34B2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w:t>
      </w:r>
      <w:r w:rsidR="003E7F1C" w:rsidRPr="00BE7EAE">
        <w:rPr>
          <w:rFonts w:ascii="Arial" w:hAnsi="Arial" w:cs="Arial"/>
          <w:b/>
          <w:bCs/>
          <w:sz w:val="24"/>
          <w:szCs w:val="24"/>
        </w:rPr>
        <w:t>ULO 29</w:t>
      </w:r>
      <w:r w:rsidR="00356F47" w:rsidRPr="00BE7EAE">
        <w:rPr>
          <w:rFonts w:ascii="Arial" w:hAnsi="Arial" w:cs="Arial"/>
          <w:b/>
          <w:bCs/>
          <w:sz w:val="24"/>
          <w:szCs w:val="24"/>
        </w:rPr>
        <w:t xml:space="preserve">. DE LA DIRECCIÓN DE RECURSOS FINANCIEROS. </w:t>
      </w:r>
      <w:r w:rsidR="00356F47" w:rsidRPr="00BE7EAE">
        <w:rPr>
          <w:rFonts w:ascii="Arial" w:hAnsi="Arial" w:cs="Arial"/>
          <w:sz w:val="24"/>
          <w:szCs w:val="24"/>
        </w:rPr>
        <w:t xml:space="preserve">Al frente de </w:t>
      </w:r>
      <w:r w:rsidR="000E113F" w:rsidRPr="00BE7EAE">
        <w:rPr>
          <w:rFonts w:ascii="Arial" w:hAnsi="Arial" w:cs="Arial"/>
          <w:sz w:val="24"/>
          <w:szCs w:val="24"/>
        </w:rPr>
        <w:t xml:space="preserve">la </w:t>
      </w:r>
      <w:r w:rsidR="000E113F" w:rsidRPr="00BE7EAE">
        <w:rPr>
          <w:rFonts w:ascii="Arial" w:hAnsi="Arial" w:cs="Arial"/>
          <w:bCs/>
          <w:sz w:val="24"/>
          <w:szCs w:val="24"/>
        </w:rPr>
        <w:t>Dirección</w:t>
      </w:r>
      <w:r w:rsidR="00356F47" w:rsidRPr="00BE7EAE">
        <w:rPr>
          <w:rFonts w:ascii="Arial" w:hAnsi="Arial" w:cs="Arial"/>
          <w:sz w:val="24"/>
          <w:szCs w:val="24"/>
        </w:rPr>
        <w:t xml:space="preserve"> de Recursos Financieros estará un Director, encargado de optimizar los recursos financieros para el buen funcionamiento de la Procuraduría, quien tendrá las facultades y atribuciones siguientes:</w:t>
      </w:r>
    </w:p>
    <w:p w:rsidR="00356F47" w:rsidRPr="00BE7EAE" w:rsidRDefault="00356F47" w:rsidP="00BE7EAE">
      <w:pPr>
        <w:widowControl w:val="0"/>
        <w:tabs>
          <w:tab w:val="left" w:pos="85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12"/>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Acordar con el titular de la Dirección General Administrativa todos los asuntos relacionados con la dirección a su cargo;</w:t>
      </w:r>
    </w:p>
    <w:p w:rsidR="00356F47" w:rsidRPr="00BE7EAE" w:rsidRDefault="00356F47" w:rsidP="00BE7EAE">
      <w:pPr>
        <w:widowControl w:val="0"/>
        <w:numPr>
          <w:ilvl w:val="0"/>
          <w:numId w:val="13"/>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Gestionar de manera formal la suficiencia presupuestal; </w:t>
      </w:r>
    </w:p>
    <w:p w:rsidR="00356F47" w:rsidRPr="00BE7EAE" w:rsidRDefault="00356F47" w:rsidP="00BE7EAE">
      <w:pPr>
        <w:widowControl w:val="0"/>
        <w:numPr>
          <w:ilvl w:val="0"/>
          <w:numId w:val="14"/>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Aplicar el presupuesto anual de la Procuraduría, de acuerdo a los </w:t>
      </w:r>
      <w:r w:rsidR="00584DF9" w:rsidRPr="00BE7EAE">
        <w:rPr>
          <w:rFonts w:ascii="Arial" w:hAnsi="Arial" w:cs="Arial"/>
          <w:sz w:val="24"/>
          <w:szCs w:val="24"/>
        </w:rPr>
        <w:t xml:space="preserve">programas, </w:t>
      </w:r>
      <w:r w:rsidRPr="00BE7EAE">
        <w:rPr>
          <w:rFonts w:ascii="Arial" w:hAnsi="Arial" w:cs="Arial"/>
          <w:sz w:val="24"/>
          <w:szCs w:val="24"/>
        </w:rPr>
        <w:t xml:space="preserve"> planes</w:t>
      </w:r>
      <w:r w:rsidR="00584DF9" w:rsidRPr="00BE7EAE">
        <w:rPr>
          <w:rFonts w:ascii="Arial" w:hAnsi="Arial" w:cs="Arial"/>
          <w:sz w:val="24"/>
          <w:szCs w:val="24"/>
        </w:rPr>
        <w:t xml:space="preserve"> y prioridades</w:t>
      </w:r>
      <w:r w:rsidRPr="00BE7EAE">
        <w:rPr>
          <w:rFonts w:ascii="Arial" w:hAnsi="Arial" w:cs="Arial"/>
          <w:sz w:val="24"/>
          <w:szCs w:val="24"/>
        </w:rPr>
        <w:t xml:space="preserve"> previamente autorizad</w:t>
      </w:r>
      <w:r w:rsidR="00584DF9" w:rsidRPr="00BE7EAE">
        <w:rPr>
          <w:rFonts w:ascii="Arial" w:hAnsi="Arial" w:cs="Arial"/>
          <w:sz w:val="24"/>
          <w:szCs w:val="24"/>
        </w:rPr>
        <w:t>a</w:t>
      </w:r>
      <w:r w:rsidRPr="00BE7EAE">
        <w:rPr>
          <w:rFonts w:ascii="Arial" w:hAnsi="Arial" w:cs="Arial"/>
          <w:sz w:val="24"/>
          <w:szCs w:val="24"/>
        </w:rPr>
        <w:t xml:space="preserve">s por el Procurador;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 xml:space="preserve">Llevar la contabilidad general de la Procuraduría, gestionar las erogaciones y verificar que se realicen todos los trámites correspondientes del Fondo </w:t>
      </w:r>
      <w:proofErr w:type="spellStart"/>
      <w:r w:rsidRPr="00BE7EAE">
        <w:rPr>
          <w:rFonts w:ascii="Arial" w:hAnsi="Arial" w:cs="Arial"/>
          <w:sz w:val="24"/>
          <w:szCs w:val="24"/>
        </w:rPr>
        <w:t>Revolvente</w:t>
      </w:r>
      <w:proofErr w:type="spellEnd"/>
      <w:r w:rsidRPr="00BE7EAE">
        <w:rPr>
          <w:rFonts w:ascii="Arial" w:hAnsi="Arial" w:cs="Arial"/>
          <w:sz w:val="24"/>
          <w:szCs w:val="24"/>
        </w:rPr>
        <w:t xml:space="preserve"> y del Fondo para el Mejoramiento de la Procuración de Justicia, para sufragar los gastos que puedan generar las unidades administrativas de la Procuraduría;</w:t>
      </w:r>
    </w:p>
    <w:p w:rsidR="00356F47" w:rsidRPr="00BE7EAE" w:rsidRDefault="00356F47" w:rsidP="00BE7EAE">
      <w:pPr>
        <w:widowControl w:val="0"/>
        <w:numPr>
          <w:ilvl w:val="0"/>
          <w:numId w:val="15"/>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Ma</w:t>
      </w:r>
      <w:r w:rsidR="008E1D3F" w:rsidRPr="00BE7EAE">
        <w:rPr>
          <w:rFonts w:ascii="Arial" w:hAnsi="Arial" w:cs="Arial"/>
          <w:sz w:val="24"/>
          <w:szCs w:val="24"/>
        </w:rPr>
        <w:t xml:space="preserve">ntener un registro actualizado </w:t>
      </w:r>
      <w:r w:rsidRPr="00BE7EAE">
        <w:rPr>
          <w:rFonts w:ascii="Arial" w:hAnsi="Arial" w:cs="Arial"/>
          <w:sz w:val="24"/>
          <w:szCs w:val="24"/>
        </w:rPr>
        <w:t xml:space="preserve">del sistema de contabilidad;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VI.</w:t>
      </w:r>
      <w:r w:rsidRPr="00BE7EAE">
        <w:rPr>
          <w:rFonts w:ascii="Arial" w:hAnsi="Arial" w:cs="Arial"/>
          <w:sz w:val="24"/>
          <w:szCs w:val="24"/>
        </w:rPr>
        <w:tab/>
        <w:t>Gestionar las órdenes de compra en conjunto con el titular de la Dirección General Administrativa y con el Director de Recursos Materiales y Servicios Generales;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Vigilar que los recursos financieros asignados a las unidades administrativas de la Procuraduría, sean distribuidos en función a lo</w:t>
      </w:r>
      <w:r w:rsidR="00584DF9" w:rsidRPr="00BE7EAE">
        <w:rPr>
          <w:rFonts w:ascii="Arial" w:hAnsi="Arial" w:cs="Arial"/>
          <w:sz w:val="24"/>
          <w:szCs w:val="24"/>
        </w:rPr>
        <w:t>s</w:t>
      </w:r>
      <w:r w:rsidRPr="00BE7EAE">
        <w:rPr>
          <w:rFonts w:ascii="Arial" w:hAnsi="Arial" w:cs="Arial"/>
          <w:sz w:val="24"/>
          <w:szCs w:val="24"/>
        </w:rPr>
        <w:t xml:space="preserve"> requeri</w:t>
      </w:r>
      <w:r w:rsidR="00584DF9" w:rsidRPr="00BE7EAE">
        <w:rPr>
          <w:rFonts w:ascii="Arial" w:hAnsi="Arial" w:cs="Arial"/>
          <w:sz w:val="24"/>
          <w:szCs w:val="24"/>
        </w:rPr>
        <w:t>mientos, tomando en consideración los objetivos y prioridades de los planes y programas instrumentados por la Procuraduría</w:t>
      </w:r>
      <w:r w:rsidRPr="00BE7EAE">
        <w:rPr>
          <w:rFonts w:ascii="Arial" w:hAnsi="Arial" w:cs="Arial"/>
          <w:sz w:val="24"/>
          <w:szCs w:val="24"/>
        </w:rPr>
        <w:t>;</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Acordar con el Director General Administrativo la resolución de los asuntos cuya tramitación se encuentre dentro del área de su competencia;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Someter a la aprobación del titular de la Dirección General Administrativa, los estudios y proyectos que se elaboren en las unidades administrativas a su cargo;</w:t>
      </w:r>
    </w:p>
    <w:p w:rsidR="00356F47" w:rsidRPr="00BE7EAE" w:rsidRDefault="00356F47" w:rsidP="00BE7EAE">
      <w:pPr>
        <w:widowControl w:val="0"/>
        <w:numPr>
          <w:ilvl w:val="0"/>
          <w:numId w:val="16"/>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Establecer las normas, políticas y procedimientos, para la adecuada operación de todas las unidades administrativas bajo su responsabilidad;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bookmarkStart w:id="16" w:name="page57"/>
      <w:bookmarkEnd w:id="16"/>
      <w:r w:rsidRPr="00BE7EAE">
        <w:rPr>
          <w:rFonts w:ascii="Arial" w:hAnsi="Arial" w:cs="Arial"/>
          <w:b/>
          <w:bCs/>
          <w:sz w:val="24"/>
          <w:szCs w:val="24"/>
        </w:rPr>
        <w:t>XI.</w:t>
      </w:r>
      <w:r w:rsidRPr="00BE7EAE">
        <w:rPr>
          <w:rFonts w:ascii="Arial" w:hAnsi="Arial" w:cs="Arial"/>
          <w:sz w:val="24"/>
          <w:szCs w:val="24"/>
        </w:rPr>
        <w:tab/>
        <w:t>Coordinarse con los titulares de otras unidades administrativas cuando el caso lo requiera para el buen funcionamiento de la Dirección de Recursos Financieros, en especial con los Delegados Regionales y las coordinaciones administrativas de las delegaciones;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Promover la capacitación y adiestramiento; así como, el desarrollo de su personal en coordinación con la unidad administrativa responsable para ello;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 xml:space="preserve">Concentrar la información y elaborar el proyecto de informe anual de su unidad administrativa para someterlo a la aprobación del titular de la Dirección General Administrativa; </w:t>
      </w:r>
    </w:p>
    <w:p w:rsidR="00CD3312" w:rsidRPr="00BE7EAE" w:rsidRDefault="00C05ECE" w:rsidP="00BE7EAE">
      <w:pPr>
        <w:spacing w:after="0" w:line="360" w:lineRule="auto"/>
        <w:ind w:left="709" w:hanging="709"/>
        <w:jc w:val="both"/>
        <w:rPr>
          <w:rFonts w:ascii="Arial" w:hAnsi="Arial" w:cs="Arial"/>
          <w:sz w:val="24"/>
          <w:szCs w:val="24"/>
        </w:rPr>
      </w:pPr>
      <w:r w:rsidRPr="00BE7EAE">
        <w:rPr>
          <w:rFonts w:ascii="Arial" w:hAnsi="Arial" w:cs="Arial"/>
          <w:b/>
          <w:sz w:val="24"/>
          <w:szCs w:val="24"/>
        </w:rPr>
        <w:lastRenderedPageBreak/>
        <w:t xml:space="preserve">XIV. </w:t>
      </w:r>
      <w:r w:rsidR="00CD3312" w:rsidRPr="00BE7EAE">
        <w:rPr>
          <w:rFonts w:ascii="Arial" w:hAnsi="Arial" w:cs="Arial"/>
          <w:b/>
          <w:sz w:val="24"/>
          <w:szCs w:val="24"/>
        </w:rPr>
        <w:tab/>
      </w:r>
      <w:r w:rsidRPr="00BE7EAE">
        <w:rPr>
          <w:rFonts w:ascii="Arial" w:hAnsi="Arial" w:cs="Arial"/>
          <w:sz w:val="24"/>
          <w:szCs w:val="24"/>
        </w:rPr>
        <w:t>Apoyar al personal a su cargo en la realización de sus tareas garantizando que cuenten con los recursos necesarios para las mismas;</w:t>
      </w:r>
      <w:r w:rsidR="00CD3312" w:rsidRPr="00BE7EAE">
        <w:rPr>
          <w:rFonts w:ascii="Arial" w:hAnsi="Arial" w:cs="Arial"/>
          <w:sz w:val="24"/>
          <w:szCs w:val="24"/>
        </w:rPr>
        <w:t xml:space="preserve"> </w:t>
      </w:r>
    </w:p>
    <w:p w:rsidR="00356F47" w:rsidRPr="00BE7EAE" w:rsidRDefault="00356F47"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XV.</w:t>
      </w:r>
      <w:r w:rsidRPr="00BE7EAE">
        <w:rPr>
          <w:rFonts w:ascii="Arial" w:hAnsi="Arial" w:cs="Arial"/>
          <w:sz w:val="24"/>
          <w:szCs w:val="24"/>
        </w:rPr>
        <w:t xml:space="preserve"> </w:t>
      </w:r>
      <w:r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566BF2" w:rsidRPr="00BE7EAE">
        <w:rPr>
          <w:rFonts w:ascii="Arial" w:hAnsi="Arial" w:cs="Arial"/>
          <w:sz w:val="24"/>
          <w:szCs w:val="24"/>
        </w:rPr>
        <w:t xml:space="preserve">Unidad de Transparencia </w:t>
      </w:r>
      <w:r w:rsidRPr="00BE7EAE">
        <w:rPr>
          <w:rFonts w:ascii="Arial" w:hAnsi="Arial" w:cs="Arial"/>
          <w:sz w:val="24"/>
          <w:szCs w:val="24"/>
        </w:rPr>
        <w:t>de la Procuraduría, y</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00C05ECE" w:rsidRPr="00BE7EAE">
        <w:rPr>
          <w:rFonts w:ascii="Arial" w:hAnsi="Arial" w:cs="Arial"/>
          <w:b/>
          <w:bCs/>
          <w:sz w:val="24"/>
          <w:szCs w:val="24"/>
        </w:rPr>
        <w:t>I</w:t>
      </w:r>
      <w:r w:rsidRPr="00BE7EAE">
        <w:rPr>
          <w:rFonts w:ascii="Arial" w:hAnsi="Arial" w:cs="Arial"/>
          <w:b/>
          <w:bCs/>
          <w:sz w:val="24"/>
          <w:szCs w:val="24"/>
        </w:rPr>
        <w:t>.</w:t>
      </w:r>
      <w:r w:rsidRPr="00BE7EAE">
        <w:rPr>
          <w:rFonts w:ascii="Arial" w:hAnsi="Arial" w:cs="Arial"/>
          <w:sz w:val="24"/>
          <w:szCs w:val="24"/>
        </w:rPr>
        <w:tab/>
        <w:t>Las demás que le confiera este reglamento y otras disposiciones aplicables; así como, aquéllas que le sean encomendadas por el Procurador, los Subprocuradores y el titular de la Dirección General Administrativa de la Procuraduría.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E7F1C"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30</w:t>
      </w:r>
      <w:r w:rsidR="00356F47" w:rsidRPr="00BE7EAE">
        <w:rPr>
          <w:rFonts w:ascii="Arial" w:hAnsi="Arial" w:cs="Arial"/>
          <w:b/>
          <w:bCs/>
          <w:sz w:val="24"/>
          <w:szCs w:val="24"/>
        </w:rPr>
        <w:t xml:space="preserve">. DE LA DIRECCIÓN DE RECURSOS HUMANOS. </w:t>
      </w:r>
      <w:r w:rsidR="00356F47" w:rsidRPr="00BE7EAE">
        <w:rPr>
          <w:rFonts w:ascii="Arial" w:hAnsi="Arial" w:cs="Arial"/>
          <w:sz w:val="24"/>
          <w:szCs w:val="24"/>
        </w:rPr>
        <w:t>Al frente de la</w:t>
      </w:r>
      <w:r w:rsidR="00356F47" w:rsidRPr="00BE7EAE">
        <w:rPr>
          <w:rFonts w:ascii="Arial" w:hAnsi="Arial" w:cs="Arial"/>
          <w:b/>
          <w:bCs/>
          <w:sz w:val="24"/>
          <w:szCs w:val="24"/>
        </w:rPr>
        <w:t xml:space="preserve"> </w:t>
      </w:r>
      <w:r w:rsidR="00356F47" w:rsidRPr="00BE7EAE">
        <w:rPr>
          <w:rFonts w:ascii="Arial" w:hAnsi="Arial" w:cs="Arial"/>
          <w:sz w:val="24"/>
          <w:szCs w:val="24"/>
        </w:rPr>
        <w:t>Dirección de Recursos</w:t>
      </w:r>
      <w:r w:rsidR="007B016C" w:rsidRPr="00BE7EAE">
        <w:rPr>
          <w:rFonts w:ascii="Arial" w:hAnsi="Arial" w:cs="Arial"/>
          <w:sz w:val="24"/>
          <w:szCs w:val="24"/>
        </w:rPr>
        <w:t xml:space="preserve"> </w:t>
      </w:r>
      <w:r w:rsidR="00356F47" w:rsidRPr="00BE7EAE">
        <w:rPr>
          <w:rFonts w:ascii="Arial" w:hAnsi="Arial" w:cs="Arial"/>
          <w:sz w:val="24"/>
          <w:szCs w:val="24"/>
        </w:rPr>
        <w:t>Humanos, estará un Director, quien tendrá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17"/>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el titular de la Dirección General Administrativa todos los asuntos relacionados con la dirección a su cargo; </w:t>
      </w:r>
    </w:p>
    <w:p w:rsidR="00356F47" w:rsidRPr="00BE7EAE" w:rsidRDefault="00356F47" w:rsidP="00BE7EAE">
      <w:pPr>
        <w:widowControl w:val="0"/>
        <w:numPr>
          <w:ilvl w:val="0"/>
          <w:numId w:val="18"/>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Definir los puestos y establecer en coordinación con el Director del Servicio Profesional de Carrera, los perfiles de los mismos; </w:t>
      </w:r>
    </w:p>
    <w:p w:rsidR="00356F47" w:rsidRPr="00BE7EAE" w:rsidRDefault="00356F47" w:rsidP="00BE7EAE">
      <w:pPr>
        <w:widowControl w:val="0"/>
        <w:numPr>
          <w:ilvl w:val="0"/>
          <w:numId w:val="19"/>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Garantizar los recursos humanos necesarios para la Procuraduría, a través de los procesos de reclutamiento y selección definidos, elaborados por la Dirección del Servicio Profesional de Carrera;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Gestionar la contratación de los recursos humanos requeridos por las unidades administrativas de la Procuraduría;</w:t>
      </w:r>
    </w:p>
    <w:p w:rsidR="00356F47" w:rsidRPr="00BE7EAE" w:rsidRDefault="008E1D3F" w:rsidP="00BE7EAE">
      <w:pPr>
        <w:widowControl w:val="0"/>
        <w:numPr>
          <w:ilvl w:val="0"/>
          <w:numId w:val="20"/>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Planear </w:t>
      </w:r>
      <w:r w:rsidR="000E113F" w:rsidRPr="00BE7EAE">
        <w:rPr>
          <w:rFonts w:ascii="Arial" w:hAnsi="Arial" w:cs="Arial"/>
          <w:sz w:val="24"/>
          <w:szCs w:val="24"/>
        </w:rPr>
        <w:t xml:space="preserve">y </w:t>
      </w:r>
      <w:r w:rsidR="00955671" w:rsidRPr="00BE7EAE">
        <w:rPr>
          <w:rFonts w:ascii="Arial" w:hAnsi="Arial" w:cs="Arial"/>
          <w:sz w:val="24"/>
          <w:szCs w:val="24"/>
        </w:rPr>
        <w:t>programar, en coordinación con los titulares de cada unidad</w:t>
      </w:r>
      <w:r w:rsidR="00356F47" w:rsidRPr="00BE7EAE">
        <w:rPr>
          <w:rFonts w:ascii="Arial" w:hAnsi="Arial" w:cs="Arial"/>
          <w:sz w:val="24"/>
          <w:szCs w:val="24"/>
        </w:rPr>
        <w:t xml:space="preserve"> </w:t>
      </w:r>
      <w:r w:rsidR="00356F47" w:rsidRPr="00BE7EAE">
        <w:rPr>
          <w:rFonts w:ascii="Arial" w:hAnsi="Arial" w:cs="Arial"/>
          <w:sz w:val="24"/>
          <w:szCs w:val="24"/>
        </w:rPr>
        <w:lastRenderedPageBreak/>
        <w:t>administrativa la asistencia, licencias, permisos y vacaciones de los servidores públicos de la Procuraduría, y llevar su registro;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Llevar un registro de los movimientos e incidencias del personal adscrito a la Procuraduría, con la finalidad de aplicar correctamente los descuentos y pagos correspondientes;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Mantener actualizada la relación nominal de los servidores públicos de la Procuraduría, así como, sus respectivos expedientes;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Actualizar continuamente la plantilla de la Procuraduría, con la finalidad de no incurrir en alguna responsabilidad administrativa;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bookmarkStart w:id="17" w:name="page59"/>
      <w:bookmarkEnd w:id="17"/>
      <w:r w:rsidRPr="00BE7EAE">
        <w:rPr>
          <w:rFonts w:ascii="Arial" w:hAnsi="Arial" w:cs="Arial"/>
          <w:b/>
          <w:bCs/>
          <w:sz w:val="24"/>
          <w:szCs w:val="24"/>
        </w:rPr>
        <w:t>IX.</w:t>
      </w:r>
      <w:r w:rsidRPr="00BE7EAE">
        <w:rPr>
          <w:rFonts w:ascii="Arial" w:hAnsi="Arial" w:cs="Arial"/>
          <w:sz w:val="24"/>
          <w:szCs w:val="24"/>
        </w:rPr>
        <w:tab/>
        <w:t>Remitir a la Dirección Jurídica, de Derechos Humanos y Consultiva, la documentación relacionada con las demandas o juicios de carácter administrativo, civil, mercantil, familiar o de cualquier índole que son instaurados en contra de la Procuraduría y proporcionar los elementos probatorios que se requieran para su atención;</w:t>
      </w:r>
    </w:p>
    <w:p w:rsidR="00356F47" w:rsidRPr="00BE7EAE" w:rsidRDefault="00356F47" w:rsidP="00BE7EAE">
      <w:pPr>
        <w:widowControl w:val="0"/>
        <w:numPr>
          <w:ilvl w:val="0"/>
          <w:numId w:val="21"/>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Atender por conducto de la Subdirección de lo Contencioso Laboral las demandas o juicios de carácter laboral instaurados en contra de la Procuraduría y proporcionar los elementos probatorios que se requieran para su atención;</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sz w:val="24"/>
          <w:szCs w:val="24"/>
        </w:rPr>
        <w:t xml:space="preserve">XI. </w:t>
      </w:r>
      <w:r w:rsidRPr="00BE7EAE">
        <w:rPr>
          <w:rFonts w:ascii="Arial" w:hAnsi="Arial" w:cs="Arial"/>
          <w:sz w:val="24"/>
          <w:szCs w:val="24"/>
        </w:rPr>
        <w:tab/>
      </w:r>
      <w:r w:rsidR="00584DF9" w:rsidRPr="00BE7EAE">
        <w:rPr>
          <w:rFonts w:ascii="Arial" w:hAnsi="Arial" w:cs="Arial"/>
          <w:sz w:val="24"/>
          <w:szCs w:val="24"/>
        </w:rPr>
        <w:t xml:space="preserve">Consultar en el Registro Nacional de Personal de las Instituciones de Seguridad Pública y en los Registros Estatales, los antecedentes de cualquier aspirante, cuya información se </w:t>
      </w:r>
      <w:r w:rsidR="00F93E24" w:rsidRPr="00BE7EAE">
        <w:rPr>
          <w:rFonts w:ascii="Arial" w:hAnsi="Arial" w:cs="Arial"/>
          <w:sz w:val="24"/>
          <w:szCs w:val="24"/>
        </w:rPr>
        <w:t>tomará</w:t>
      </w:r>
      <w:r w:rsidR="00584DF9" w:rsidRPr="00BE7EAE">
        <w:rPr>
          <w:rFonts w:ascii="Arial" w:hAnsi="Arial" w:cs="Arial"/>
          <w:sz w:val="24"/>
          <w:szCs w:val="24"/>
        </w:rPr>
        <w:t xml:space="preserve"> en cuenta para autorizar o rechazar su ingreso;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Someter a la aprobación del Director General Administrativa, los estudios y proyectos que se elaboren en las unidades administrativas a su cargo;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 xml:space="preserve">Establecer las normas, políticas y procedimientos para la adecuada </w:t>
      </w:r>
      <w:r w:rsidRPr="00BE7EAE">
        <w:rPr>
          <w:rFonts w:ascii="Arial" w:hAnsi="Arial" w:cs="Arial"/>
          <w:sz w:val="24"/>
          <w:szCs w:val="24"/>
        </w:rPr>
        <w:lastRenderedPageBreak/>
        <w:t>operación de todas las unidades administrativas bajo su responsabilidad;</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Coordinarse con los titulares de otras unidades administrativas cuando el caso lo requiera para el buen funcionamiento de la Dirección de Recurso Humanos;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Promover la capacitación y adiestramiento; así como, el desarrollo de su personal en coordinación con la unidad administrativa responsable;</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Concentrar la información y elaborar el proyecto de informe anual de la unidad administrativa para someterlo al Director General Administrativo;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 xml:space="preserve">Hacer del conocimiento de la </w:t>
      </w:r>
      <w:r w:rsidR="00566BF2" w:rsidRPr="00BE7EAE">
        <w:rPr>
          <w:rFonts w:ascii="Arial" w:hAnsi="Arial" w:cs="Arial"/>
          <w:sz w:val="24"/>
          <w:szCs w:val="24"/>
        </w:rPr>
        <w:t xml:space="preserve">Dirección General </w:t>
      </w:r>
      <w:r w:rsidRPr="00BE7EAE">
        <w:rPr>
          <w:rFonts w:ascii="Arial" w:hAnsi="Arial" w:cs="Arial"/>
          <w:sz w:val="24"/>
          <w:szCs w:val="24"/>
        </w:rPr>
        <w:t>Jurídica, de Derechos Humanos</w:t>
      </w:r>
      <w:r w:rsidR="00566BF2" w:rsidRPr="00BE7EAE">
        <w:rPr>
          <w:rFonts w:ascii="Arial" w:hAnsi="Arial" w:cs="Arial"/>
          <w:sz w:val="24"/>
          <w:szCs w:val="24"/>
        </w:rPr>
        <w:t xml:space="preserve"> </w:t>
      </w:r>
      <w:r w:rsidRPr="00BE7EAE">
        <w:rPr>
          <w:rFonts w:ascii="Arial" w:hAnsi="Arial" w:cs="Arial"/>
          <w:sz w:val="24"/>
          <w:szCs w:val="24"/>
        </w:rPr>
        <w:t xml:space="preserve">y </w:t>
      </w:r>
      <w:r w:rsidR="00566BF2" w:rsidRPr="00BE7EAE">
        <w:rPr>
          <w:rFonts w:ascii="Arial" w:hAnsi="Arial" w:cs="Arial"/>
          <w:sz w:val="24"/>
          <w:szCs w:val="24"/>
        </w:rPr>
        <w:t>Consultiva</w:t>
      </w:r>
      <w:r w:rsidRPr="00BE7EAE">
        <w:rPr>
          <w:rFonts w:ascii="Arial" w:hAnsi="Arial" w:cs="Arial"/>
          <w:sz w:val="24"/>
          <w:szCs w:val="24"/>
        </w:rPr>
        <w:t>, así como, de la Dirección General de Responsabilidades según corresponda, los conflictos que surjan entre la Procuraduría y el personal adscrito a la misma;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 xml:space="preserve">Dar información a la Dirección de Servicio Profesional de Carrera, sobre ingresos, reingresos, movimientos de promociones, ascensos, licencias, faltas, indisciplinas, nivel salarial, bajas y </w:t>
      </w:r>
      <w:r w:rsidR="008E1D3F" w:rsidRPr="00BE7EAE">
        <w:rPr>
          <w:rFonts w:ascii="Arial" w:hAnsi="Arial" w:cs="Arial"/>
          <w:sz w:val="24"/>
          <w:szCs w:val="24"/>
        </w:rPr>
        <w:t>toda aquella necesaria</w:t>
      </w:r>
      <w:r w:rsidRPr="00BE7EAE">
        <w:rPr>
          <w:rFonts w:ascii="Arial" w:hAnsi="Arial" w:cs="Arial"/>
          <w:sz w:val="24"/>
          <w:szCs w:val="24"/>
        </w:rPr>
        <w:t xml:space="preserve">, para dar seguimiento al servicio profesional de carrera; </w:t>
      </w:r>
    </w:p>
    <w:p w:rsidR="00C05ECE" w:rsidRPr="00BE7EAE" w:rsidRDefault="00C05ECE"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 xml:space="preserve">XIX. </w:t>
      </w:r>
      <w:r w:rsidR="00CD3312" w:rsidRPr="00BE7EAE">
        <w:rPr>
          <w:rFonts w:ascii="Arial" w:hAnsi="Arial" w:cs="Arial"/>
          <w:b/>
          <w:sz w:val="24"/>
          <w:szCs w:val="24"/>
        </w:rPr>
        <w:tab/>
      </w: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w:t>
      </w:r>
      <w:r w:rsidRPr="00BE7EAE">
        <w:rPr>
          <w:rFonts w:ascii="Arial" w:hAnsi="Arial" w:cs="Arial"/>
          <w:sz w:val="24"/>
          <w:szCs w:val="24"/>
        </w:rPr>
        <w:t xml:space="preserve"> </w:t>
      </w:r>
      <w:r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566BF2" w:rsidRPr="00BE7EAE">
        <w:rPr>
          <w:rFonts w:ascii="Arial" w:hAnsi="Arial" w:cs="Arial"/>
          <w:sz w:val="24"/>
          <w:szCs w:val="24"/>
        </w:rPr>
        <w:t xml:space="preserve">Unidad de Transparencia </w:t>
      </w:r>
      <w:r w:rsidRPr="00BE7EAE">
        <w:rPr>
          <w:rFonts w:ascii="Arial" w:hAnsi="Arial" w:cs="Arial"/>
          <w:sz w:val="24"/>
          <w:szCs w:val="24"/>
        </w:rPr>
        <w:t>de la Procuraduría, y</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w:t>
      </w:r>
      <w:r w:rsidR="00CD3312" w:rsidRPr="00BE7EAE">
        <w:rPr>
          <w:rFonts w:ascii="Arial" w:hAnsi="Arial" w:cs="Arial"/>
          <w:b/>
          <w:bCs/>
          <w:sz w:val="24"/>
          <w:szCs w:val="24"/>
        </w:rPr>
        <w:t>I</w:t>
      </w:r>
      <w:r w:rsidRPr="00BE7EAE">
        <w:rPr>
          <w:rFonts w:ascii="Arial" w:hAnsi="Arial" w:cs="Arial"/>
          <w:b/>
          <w:bCs/>
          <w:sz w:val="24"/>
          <w:szCs w:val="24"/>
        </w:rPr>
        <w:t>.</w:t>
      </w:r>
      <w:r w:rsidRPr="00BE7EAE">
        <w:rPr>
          <w:rFonts w:ascii="Arial" w:hAnsi="Arial" w:cs="Arial"/>
          <w:sz w:val="24"/>
          <w:szCs w:val="24"/>
        </w:rPr>
        <w:tab/>
        <w:t>Las demás que le confieran este reglamento y otras disposiciones aplicables; así como, aquéllas que le sean encomendadas por el Procurador, Subprocuradores</w:t>
      </w:r>
      <w:r w:rsidR="007B016C" w:rsidRPr="00BE7EAE">
        <w:rPr>
          <w:rFonts w:ascii="Arial" w:hAnsi="Arial" w:cs="Arial"/>
          <w:sz w:val="24"/>
          <w:szCs w:val="24"/>
        </w:rPr>
        <w:t>, Fiscales Especializados</w:t>
      </w:r>
      <w:r w:rsidRPr="00BE7EAE">
        <w:rPr>
          <w:rFonts w:ascii="Arial" w:hAnsi="Arial" w:cs="Arial"/>
          <w:sz w:val="24"/>
          <w:szCs w:val="24"/>
        </w:rPr>
        <w:t xml:space="preserve"> y Directores </w:t>
      </w:r>
      <w:r w:rsidRPr="00BE7EAE">
        <w:rPr>
          <w:rFonts w:ascii="Arial" w:hAnsi="Arial" w:cs="Arial"/>
          <w:sz w:val="24"/>
          <w:szCs w:val="24"/>
        </w:rPr>
        <w:lastRenderedPageBreak/>
        <w:t>Generales de la Procuraduría.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31</w:t>
      </w:r>
      <w:r w:rsidR="00356F47" w:rsidRPr="00BE7EAE">
        <w:rPr>
          <w:rFonts w:ascii="Arial" w:hAnsi="Arial" w:cs="Arial"/>
          <w:b/>
          <w:bCs/>
          <w:sz w:val="24"/>
          <w:szCs w:val="24"/>
        </w:rPr>
        <w:t xml:space="preserve">. DE LA SUBDIRECCIÓN DE LO CONTENCIOSO LABORAL. </w:t>
      </w:r>
      <w:r w:rsidR="00356F47" w:rsidRPr="00BE7EAE">
        <w:rPr>
          <w:rFonts w:ascii="Arial" w:hAnsi="Arial" w:cs="Arial"/>
          <w:bCs/>
          <w:sz w:val="24"/>
          <w:szCs w:val="24"/>
        </w:rPr>
        <w:t>La Dirección de Recursos Humanos, contará con una Subdirección de lo Contencioso Laboral, la cual estará a</w:t>
      </w:r>
      <w:r w:rsidR="007B016C" w:rsidRPr="00BE7EAE">
        <w:rPr>
          <w:rFonts w:ascii="Arial" w:hAnsi="Arial" w:cs="Arial"/>
          <w:bCs/>
          <w:sz w:val="24"/>
          <w:szCs w:val="24"/>
        </w:rPr>
        <w:t xml:space="preserve"> </w:t>
      </w:r>
      <w:r w:rsidR="00356F47" w:rsidRPr="00BE7EAE">
        <w:rPr>
          <w:rFonts w:ascii="Arial" w:hAnsi="Arial" w:cs="Arial"/>
          <w:sz w:val="24"/>
          <w:szCs w:val="24"/>
        </w:rPr>
        <w:t>cargo de</w:t>
      </w:r>
      <w:r w:rsidR="007B016C" w:rsidRPr="00BE7EAE">
        <w:rPr>
          <w:rFonts w:ascii="Arial" w:hAnsi="Arial" w:cs="Arial"/>
          <w:sz w:val="24"/>
          <w:szCs w:val="24"/>
        </w:rPr>
        <w:t xml:space="preserve"> un Subdirector, quien deberá</w:t>
      </w:r>
      <w:r w:rsidR="00356F47" w:rsidRPr="00BE7EAE">
        <w:rPr>
          <w:rFonts w:ascii="Arial" w:hAnsi="Arial" w:cs="Arial"/>
          <w:sz w:val="24"/>
          <w:szCs w:val="24"/>
        </w:rPr>
        <w:t xml:space="preserve"> contar con título oficial de Licenciado en Derecho, y tendrá las facultades y atribuciones siguientes:</w:t>
      </w:r>
    </w:p>
    <w:p w:rsidR="00356F47" w:rsidRPr="00BE7EAE" w:rsidRDefault="00356F47" w:rsidP="00BE7EAE">
      <w:pPr>
        <w:widowControl w:val="0"/>
        <w:tabs>
          <w:tab w:val="left" w:pos="85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Elaborar la contestación a las demandas laborales instauradas por los servidores públicos en contra de la Procuraduría</w:t>
      </w: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el seguimiento a los juicios laborales en que la Procuraduría sea parte. </w:t>
      </w: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Dar audiencia y consulta jurídica al público que la solicite;</w:t>
      </w:r>
      <w:r w:rsidRPr="00BE7EAE">
        <w:rPr>
          <w:rFonts w:ascii="Arial" w:hAnsi="Arial" w:cs="Arial"/>
          <w:b/>
          <w:bCs/>
          <w:sz w:val="24"/>
          <w:szCs w:val="24"/>
        </w:rPr>
        <w:t xml:space="preserve"> </w:t>
      </w: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los informes que le sean solicitados por el Director de Recursos Humanos y el Director General Administrativo, en los asuntos de su competencia;</w:t>
      </w: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Elaborar los informes previo y justificado, en los que el Director de Recursos Humanos, el Director General Administrativo, o cualquier otro titular de las unidades administrativas adscritas a la Dirección General Administrativa, sean señalados como autoridades responsables o en su caso hacer lo conducente en aquellos casos en que sean señalados como terceros perjudicados; dando el seguimiento correspondiente hasta su conclusión; y</w:t>
      </w:r>
    </w:p>
    <w:p w:rsidR="00356F47" w:rsidRPr="00BE7EAE" w:rsidRDefault="00356F47" w:rsidP="00BE7EAE">
      <w:pPr>
        <w:pStyle w:val="Prrafodelista"/>
        <w:widowControl w:val="0"/>
        <w:numPr>
          <w:ilvl w:val="0"/>
          <w:numId w:val="1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confieran este reglamento y otras disposiciones aplicables; así como, aquellas que le encomienden el Director de Recursos Humanos y el Director General Administrativo.</w:t>
      </w:r>
    </w:p>
    <w:p w:rsidR="00356F47" w:rsidRPr="00BE7EAE" w:rsidRDefault="00356F47" w:rsidP="00BE7EAE">
      <w:pPr>
        <w:pStyle w:val="Prrafodelista"/>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9021EE" w:rsidRPr="00BE7EAE">
        <w:rPr>
          <w:rFonts w:ascii="Arial" w:hAnsi="Arial" w:cs="Arial"/>
          <w:b/>
          <w:bCs/>
          <w:sz w:val="24"/>
          <w:szCs w:val="24"/>
        </w:rPr>
        <w:t>2</w:t>
      </w:r>
      <w:r w:rsidRPr="00BE7EAE">
        <w:rPr>
          <w:rFonts w:ascii="Arial" w:hAnsi="Arial" w:cs="Arial"/>
          <w:b/>
          <w:bCs/>
          <w:sz w:val="24"/>
          <w:szCs w:val="24"/>
        </w:rPr>
        <w:t xml:space="preserve">. DE LA DIRECCIÓN DE RECURSOS MATERIALES Y </w:t>
      </w:r>
      <w:r w:rsidRPr="00BE7EAE">
        <w:rPr>
          <w:rFonts w:ascii="Arial" w:hAnsi="Arial" w:cs="Arial"/>
          <w:b/>
          <w:bCs/>
          <w:sz w:val="24"/>
          <w:szCs w:val="24"/>
        </w:rPr>
        <w:lastRenderedPageBreak/>
        <w:t xml:space="preserve">SERVICIOS GENERALES. </w:t>
      </w:r>
      <w:r w:rsidRPr="00BE7EAE">
        <w:rPr>
          <w:rFonts w:ascii="Arial" w:hAnsi="Arial" w:cs="Arial"/>
          <w:sz w:val="24"/>
          <w:szCs w:val="24"/>
        </w:rPr>
        <w:t>Al frente de la Dirección de Recursos Materiales y Servicios Generales,</w:t>
      </w:r>
      <w:r w:rsidRPr="00BE7EAE">
        <w:rPr>
          <w:rFonts w:ascii="Arial" w:hAnsi="Arial" w:cs="Arial"/>
          <w:b/>
          <w:bCs/>
          <w:sz w:val="24"/>
          <w:szCs w:val="24"/>
        </w:rPr>
        <w:t xml:space="preserve"> </w:t>
      </w:r>
      <w:r w:rsidRPr="00BE7EAE">
        <w:rPr>
          <w:rFonts w:ascii="Arial" w:hAnsi="Arial" w:cs="Arial"/>
          <w:sz w:val="24"/>
          <w:szCs w:val="24"/>
        </w:rPr>
        <w:t>estará un Director, que se encargará de administrar los recursos materiales de la Procuraduría y procesar las solicitudes de compra que generen las diferentes unidades</w:t>
      </w:r>
      <w:bookmarkStart w:id="18" w:name="page61"/>
      <w:bookmarkEnd w:id="18"/>
      <w:r w:rsidRPr="00BE7EAE">
        <w:rPr>
          <w:rFonts w:ascii="Arial" w:hAnsi="Arial" w:cs="Arial"/>
          <w:sz w:val="24"/>
          <w:szCs w:val="24"/>
        </w:rPr>
        <w:t xml:space="preserve"> administrativas de la Procuraduría, las cuales deberán cumplir siempre con la normatividad establecida.</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Son facultades y atribuciones del Director de Recursos Materiales y Servicios Generales: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pStyle w:val="Prrafodelista"/>
        <w:widowControl w:val="0"/>
        <w:numPr>
          <w:ilvl w:val="0"/>
          <w:numId w:val="22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Acordar con el Director General Administrativo, todo lo relacionado con la dirección a su cargo; </w:t>
      </w:r>
    </w:p>
    <w:p w:rsidR="00356F47" w:rsidRPr="00BE7EAE" w:rsidRDefault="003671E0" w:rsidP="00BE7EAE">
      <w:pPr>
        <w:pStyle w:val="Prrafodelista"/>
        <w:widowControl w:val="0"/>
        <w:numPr>
          <w:ilvl w:val="0"/>
          <w:numId w:val="224"/>
        </w:numPr>
        <w:tabs>
          <w:tab w:val="left" w:pos="567"/>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Planear, verificar, autorizar, supervisar y controlar los recursos materiales asignados a la Procuraduría, así como verificar que se encuentren asegurados contra siniestros los inmuebles y el patrimonio de la Procuraduría en general; </w:t>
      </w:r>
    </w:p>
    <w:p w:rsidR="00356F47" w:rsidRPr="00BE7EAE" w:rsidRDefault="003671E0" w:rsidP="00BE7EAE">
      <w:pPr>
        <w:pStyle w:val="Prrafodelista"/>
        <w:widowControl w:val="0"/>
        <w:numPr>
          <w:ilvl w:val="0"/>
          <w:numId w:val="224"/>
        </w:numPr>
        <w:tabs>
          <w:tab w:val="left" w:pos="567"/>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Supervisar que los activos de la Procuraduría cuenten con los resguardos</w:t>
      </w:r>
      <w:r w:rsidR="00356F47" w:rsidRPr="00BE7EAE">
        <w:rPr>
          <w:rFonts w:ascii="Arial" w:hAnsi="Arial" w:cs="Arial"/>
          <w:b/>
          <w:bCs/>
          <w:sz w:val="24"/>
          <w:szCs w:val="24"/>
        </w:rPr>
        <w:t xml:space="preserve"> </w:t>
      </w:r>
      <w:r w:rsidR="00356F47" w:rsidRPr="00BE7EAE">
        <w:rPr>
          <w:rFonts w:ascii="Arial" w:hAnsi="Arial" w:cs="Arial"/>
          <w:sz w:val="24"/>
          <w:szCs w:val="24"/>
        </w:rPr>
        <w:t>correspondientes, de conformidad con las normas y lineamientos establecidos, controlando además su asignación de acuerdo a las necesidades y disponibilidad de los bienes;</w:t>
      </w:r>
    </w:p>
    <w:p w:rsidR="00356F47" w:rsidRPr="00BE7EAE" w:rsidRDefault="003671E0" w:rsidP="00BE7EAE">
      <w:pPr>
        <w:pStyle w:val="Prrafodelista"/>
        <w:widowControl w:val="0"/>
        <w:numPr>
          <w:ilvl w:val="0"/>
          <w:numId w:val="224"/>
        </w:numPr>
        <w:tabs>
          <w:tab w:val="left" w:pos="567"/>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Planear, programar y controlar la adquisición de los activos y servicios generales</w:t>
      </w:r>
      <w:r w:rsidR="00356F47" w:rsidRPr="00BE7EAE">
        <w:rPr>
          <w:rFonts w:ascii="Arial" w:hAnsi="Arial" w:cs="Arial"/>
          <w:b/>
          <w:bCs/>
          <w:sz w:val="24"/>
          <w:szCs w:val="24"/>
        </w:rPr>
        <w:t xml:space="preserve"> </w:t>
      </w:r>
      <w:r w:rsidR="00356F47" w:rsidRPr="00BE7EAE">
        <w:rPr>
          <w:rFonts w:ascii="Arial" w:hAnsi="Arial" w:cs="Arial"/>
          <w:sz w:val="24"/>
          <w:szCs w:val="24"/>
        </w:rPr>
        <w:t>para la Procuraduría;</w:t>
      </w:r>
    </w:p>
    <w:p w:rsidR="00356F47" w:rsidRPr="00BE7EAE" w:rsidRDefault="003671E0" w:rsidP="00BE7EAE">
      <w:pPr>
        <w:pStyle w:val="Prrafodelista"/>
        <w:widowControl w:val="0"/>
        <w:numPr>
          <w:ilvl w:val="0"/>
          <w:numId w:val="224"/>
        </w:numPr>
        <w:tabs>
          <w:tab w:val="left" w:pos="567"/>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Verificar y supervisar el seguimiento de los trámites que ante la autoridad competente y sus unidades administrativas haya realizado el Director General Administrativo, para las erogaciones con cargo al presupuesto de la Procuraduría;</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ab/>
      </w:r>
      <w:r w:rsidR="00356F47" w:rsidRPr="00BE7EAE">
        <w:rPr>
          <w:rFonts w:ascii="Arial" w:hAnsi="Arial" w:cs="Arial"/>
          <w:sz w:val="24"/>
          <w:szCs w:val="24"/>
        </w:rPr>
        <w:t>Supervisar que las adquisiciones en general sean efectuadas de acuerdo a los importes financieros aprobados, y que las mismas cuenten con la autorización expresa del Director General Administrativo;</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Observar los lineamientos de adquisiciones de acuerdo a las normas y procedimientos vigentes;</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Mantener actualizado el control de inventarios de todos los activos, materiales y suministros adquiridos por la Procuraduría; así como, informar oportunamente a la Dirección General de Responsabilidades</w:t>
      </w:r>
      <w:r w:rsidR="00356F47" w:rsidRPr="00BE7EAE">
        <w:rPr>
          <w:rFonts w:ascii="Arial" w:hAnsi="Arial" w:cs="Arial"/>
          <w:w w:val="99"/>
          <w:sz w:val="24"/>
          <w:szCs w:val="24"/>
        </w:rPr>
        <w:t xml:space="preserve">, </w:t>
      </w:r>
      <w:r w:rsidR="00356F47" w:rsidRPr="00BE7EAE">
        <w:rPr>
          <w:rFonts w:ascii="Arial" w:hAnsi="Arial" w:cs="Arial"/>
          <w:sz w:val="24"/>
          <w:szCs w:val="24"/>
        </w:rPr>
        <w:t>de su pérdida, deterioro o menoscabo por parte del personal que lo tenga en resguardo, a fin de que se realicen las acciones correspondientes</w:t>
      </w:r>
      <w:r w:rsidR="00356F47" w:rsidRPr="00BE7EAE">
        <w:rPr>
          <w:rFonts w:ascii="Arial" w:hAnsi="Arial" w:cs="Arial"/>
          <w:w w:val="99"/>
          <w:sz w:val="24"/>
          <w:szCs w:val="24"/>
        </w:rPr>
        <w:t>;</w:t>
      </w:r>
      <w:r w:rsidR="00356F47" w:rsidRPr="00BE7EAE">
        <w:rPr>
          <w:rFonts w:ascii="Arial" w:hAnsi="Arial" w:cs="Arial"/>
          <w:sz w:val="24"/>
          <w:szCs w:val="24"/>
        </w:rPr>
        <w:tab/>
      </w:r>
      <w:r w:rsidR="00356F47" w:rsidRPr="00BE7EAE">
        <w:rPr>
          <w:rFonts w:ascii="Arial" w:hAnsi="Arial" w:cs="Arial"/>
          <w:sz w:val="24"/>
          <w:szCs w:val="24"/>
        </w:rPr>
        <w:tab/>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Proveer a las Delegaciones Regionales y demás unidades administrativas de la Procuraduría</w:t>
      </w:r>
      <w:r w:rsidR="00356F47" w:rsidRPr="00BE7EAE">
        <w:rPr>
          <w:rFonts w:ascii="Arial" w:hAnsi="Arial" w:cs="Arial"/>
          <w:w w:val="99"/>
          <w:sz w:val="24"/>
          <w:szCs w:val="24"/>
        </w:rPr>
        <w:t xml:space="preserve">, </w:t>
      </w:r>
      <w:r w:rsidR="00356F47" w:rsidRPr="00BE7EAE">
        <w:rPr>
          <w:rFonts w:ascii="Arial" w:hAnsi="Arial" w:cs="Arial"/>
          <w:sz w:val="24"/>
          <w:szCs w:val="24"/>
        </w:rPr>
        <w:t>los bienes materiales y servicios generales de acuerdo a las necesidades</w:t>
      </w:r>
      <w:r w:rsidR="00F93E24" w:rsidRPr="00BE7EAE">
        <w:rPr>
          <w:rFonts w:ascii="Arial" w:hAnsi="Arial" w:cs="Arial"/>
          <w:sz w:val="24"/>
          <w:szCs w:val="24"/>
        </w:rPr>
        <w:t>,</w:t>
      </w:r>
      <w:r w:rsidR="00356F47" w:rsidRPr="00BE7EAE">
        <w:rPr>
          <w:rFonts w:ascii="Arial" w:hAnsi="Arial" w:cs="Arial"/>
          <w:sz w:val="24"/>
          <w:szCs w:val="24"/>
        </w:rPr>
        <w:t xml:space="preserve"> programas</w:t>
      </w:r>
      <w:r w:rsidR="00F93E24" w:rsidRPr="00BE7EAE">
        <w:rPr>
          <w:rFonts w:ascii="Arial" w:hAnsi="Arial" w:cs="Arial"/>
          <w:sz w:val="24"/>
          <w:szCs w:val="24"/>
        </w:rPr>
        <w:t xml:space="preserve"> y objetivos</w:t>
      </w:r>
      <w:r w:rsidR="00356F47" w:rsidRPr="00BE7EAE">
        <w:rPr>
          <w:rFonts w:ascii="Arial" w:hAnsi="Arial" w:cs="Arial"/>
          <w:sz w:val="24"/>
          <w:szCs w:val="24"/>
        </w:rPr>
        <w:t xml:space="preserve"> establecidos, de conformidad con la disponibilidad del presupuesto asignado;</w:t>
      </w:r>
      <w:r w:rsidR="00356F47" w:rsidRPr="00BE7EAE">
        <w:rPr>
          <w:rFonts w:ascii="Arial" w:hAnsi="Arial" w:cs="Arial"/>
          <w:sz w:val="24"/>
          <w:szCs w:val="24"/>
        </w:rPr>
        <w:tab/>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8E1D3F" w:rsidRPr="00BE7EAE">
        <w:rPr>
          <w:rFonts w:ascii="Arial" w:hAnsi="Arial" w:cs="Arial"/>
          <w:sz w:val="24"/>
          <w:szCs w:val="24"/>
        </w:rPr>
        <w:t xml:space="preserve">Administrar </w:t>
      </w:r>
      <w:r w:rsidR="000E113F" w:rsidRPr="00BE7EAE">
        <w:rPr>
          <w:rFonts w:ascii="Arial" w:hAnsi="Arial" w:cs="Arial"/>
          <w:sz w:val="24"/>
          <w:szCs w:val="24"/>
        </w:rPr>
        <w:t>los servicios generales que le sean solicitados e iniciar el</w:t>
      </w:r>
      <w:r w:rsidR="00356F47" w:rsidRPr="00BE7EAE">
        <w:rPr>
          <w:rFonts w:ascii="Arial" w:hAnsi="Arial" w:cs="Arial"/>
          <w:sz w:val="24"/>
          <w:szCs w:val="24"/>
        </w:rPr>
        <w:t xml:space="preserve"> trámite correspondiente ante la autoridad competente, así como también ser la</w:t>
      </w:r>
      <w:bookmarkStart w:id="19" w:name="page63"/>
      <w:bookmarkEnd w:id="19"/>
      <w:r w:rsidR="00356F47" w:rsidRPr="00BE7EAE">
        <w:rPr>
          <w:rFonts w:ascii="Arial" w:hAnsi="Arial" w:cs="Arial"/>
          <w:sz w:val="24"/>
          <w:szCs w:val="24"/>
        </w:rPr>
        <w:t xml:space="preserve"> responsable de manera conjunta con </w:t>
      </w:r>
      <w:r w:rsidR="000E113F" w:rsidRPr="00BE7EAE">
        <w:rPr>
          <w:rFonts w:ascii="Arial" w:hAnsi="Arial" w:cs="Arial"/>
          <w:sz w:val="24"/>
          <w:szCs w:val="24"/>
        </w:rPr>
        <w:t>el usuario de su trámite y</w:t>
      </w:r>
      <w:r w:rsidR="00356F47" w:rsidRPr="00BE7EAE">
        <w:rPr>
          <w:rFonts w:ascii="Arial" w:hAnsi="Arial" w:cs="Arial"/>
          <w:sz w:val="24"/>
          <w:szCs w:val="24"/>
        </w:rPr>
        <w:t xml:space="preserve"> conclusión;</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Tener actualizado el inventario de los recursos materiales, llevar el co</w:t>
      </w:r>
      <w:r w:rsidR="0066756D" w:rsidRPr="00BE7EAE">
        <w:rPr>
          <w:rFonts w:ascii="Arial" w:hAnsi="Arial" w:cs="Arial"/>
          <w:sz w:val="24"/>
          <w:szCs w:val="24"/>
        </w:rPr>
        <w:t xml:space="preserve">ntrol y vigilancia de bodegas, </w:t>
      </w:r>
      <w:r w:rsidR="00356F47" w:rsidRPr="00BE7EAE">
        <w:rPr>
          <w:rFonts w:ascii="Arial" w:hAnsi="Arial" w:cs="Arial"/>
          <w:sz w:val="24"/>
          <w:szCs w:val="24"/>
        </w:rPr>
        <w:t>depósitos y almacenes de la Procuraduría;</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 xml:space="preserve">Ejercer los controles administrativos de las armas de fuego y cartuchos hábiles y su almacenamiento en lo que respecta a la Licencia Oficial Colectiva de uso de armas de fuego correspondiente; </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 xml:space="preserve">Vigilar y controlar el servicio de fotocopiadoras e intendencia de la Procuraduría, al igual que todo lo que sea licitado por la Secretaría de </w:t>
      </w:r>
      <w:r w:rsidR="00356F47" w:rsidRPr="00BE7EAE">
        <w:rPr>
          <w:rFonts w:ascii="Arial" w:hAnsi="Arial" w:cs="Arial"/>
          <w:sz w:val="24"/>
          <w:szCs w:val="24"/>
        </w:rPr>
        <w:lastRenderedPageBreak/>
        <w:t>Finanzas en materia de servicios que sean proporcionados a la Procuraduría;</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Elaborar normas, manuales de operación y de calidad para el mejoramiento de la unidad administrativa, previa revisión del Director General Administrativo y autorización del Procurador;</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8E1D3F" w:rsidRPr="00BE7EAE">
        <w:rPr>
          <w:rFonts w:ascii="Arial" w:hAnsi="Arial" w:cs="Arial"/>
          <w:sz w:val="24"/>
          <w:szCs w:val="24"/>
        </w:rPr>
        <w:t xml:space="preserve">Proponer </w:t>
      </w:r>
      <w:r w:rsidR="00356F47" w:rsidRPr="00BE7EAE">
        <w:rPr>
          <w:rFonts w:ascii="Arial" w:hAnsi="Arial" w:cs="Arial"/>
          <w:sz w:val="24"/>
          <w:szCs w:val="24"/>
        </w:rPr>
        <w:t xml:space="preserve">al Director </w:t>
      </w:r>
      <w:r w:rsidR="000E113F" w:rsidRPr="00BE7EAE">
        <w:rPr>
          <w:rFonts w:ascii="Arial" w:hAnsi="Arial" w:cs="Arial"/>
          <w:sz w:val="24"/>
          <w:szCs w:val="24"/>
        </w:rPr>
        <w:t>General Administrativo los sistemas</w:t>
      </w:r>
      <w:r w:rsidR="00356F47" w:rsidRPr="00BE7EAE">
        <w:rPr>
          <w:rFonts w:ascii="Arial" w:hAnsi="Arial" w:cs="Arial"/>
          <w:sz w:val="24"/>
          <w:szCs w:val="24"/>
        </w:rPr>
        <w:t xml:space="preserve"> que sean necesarios </w:t>
      </w:r>
      <w:r w:rsidR="000E113F" w:rsidRPr="00BE7EAE">
        <w:rPr>
          <w:rFonts w:ascii="Arial" w:hAnsi="Arial" w:cs="Arial"/>
          <w:sz w:val="24"/>
          <w:szCs w:val="24"/>
        </w:rPr>
        <w:t>para prevenir</w:t>
      </w:r>
      <w:r w:rsidR="00356F47" w:rsidRPr="00BE7EAE">
        <w:rPr>
          <w:rFonts w:ascii="Arial" w:hAnsi="Arial" w:cs="Arial"/>
          <w:sz w:val="24"/>
          <w:szCs w:val="24"/>
        </w:rPr>
        <w:t xml:space="preserve">   la </w:t>
      </w:r>
      <w:r w:rsidR="000E113F" w:rsidRPr="00BE7EAE">
        <w:rPr>
          <w:rFonts w:ascii="Arial" w:hAnsi="Arial" w:cs="Arial"/>
          <w:sz w:val="24"/>
          <w:szCs w:val="24"/>
        </w:rPr>
        <w:t>eventual pérdida por siniestro de los bienes de la</w:t>
      </w:r>
      <w:r w:rsidR="00356F47" w:rsidRPr="00BE7EAE">
        <w:rPr>
          <w:rFonts w:ascii="Arial" w:hAnsi="Arial" w:cs="Arial"/>
          <w:sz w:val="24"/>
          <w:szCs w:val="24"/>
        </w:rPr>
        <w:t xml:space="preserve"> Procuraduría;</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Verificar que el control presupuestal relativo a las compras que se realicen para la Procuraduría, en coordinación con la Direcc</w:t>
      </w:r>
      <w:r w:rsidR="0066756D" w:rsidRPr="00BE7EAE">
        <w:rPr>
          <w:rFonts w:ascii="Arial" w:hAnsi="Arial" w:cs="Arial"/>
          <w:sz w:val="24"/>
          <w:szCs w:val="24"/>
        </w:rPr>
        <w:t xml:space="preserve">ión de Recursos Financieros, a </w:t>
      </w:r>
      <w:r w:rsidR="00356F47" w:rsidRPr="00BE7EAE">
        <w:rPr>
          <w:rFonts w:ascii="Arial" w:hAnsi="Arial" w:cs="Arial"/>
          <w:sz w:val="24"/>
          <w:szCs w:val="24"/>
        </w:rPr>
        <w:t>fin de optimizar el trámite de pago a proveedores;</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Respecto de los bienes inmuebles asignados a la Procuraduría, deberá proveer su mantenimiento y el de sus instalaciones, de acuerdo al presupuesto asignado;</w:t>
      </w:r>
    </w:p>
    <w:p w:rsidR="00356F47" w:rsidRPr="00BE7EAE" w:rsidRDefault="00356F47" w:rsidP="00BE7EAE">
      <w:pPr>
        <w:pStyle w:val="Prrafodelista"/>
        <w:widowControl w:val="0"/>
        <w:numPr>
          <w:ilvl w:val="0"/>
          <w:numId w:val="224"/>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Mantener el buen funcionamiento operativo de los cajeros automáticos para cobro de multas, instalados en las delegaciones de la Procuraduría;</w:t>
      </w:r>
    </w:p>
    <w:p w:rsidR="003671E0" w:rsidRPr="00BE7EAE" w:rsidRDefault="003671E0" w:rsidP="00BE7EAE">
      <w:pPr>
        <w:pStyle w:val="Prrafodelista"/>
        <w:widowControl w:val="0"/>
        <w:numPr>
          <w:ilvl w:val="0"/>
          <w:numId w:val="224"/>
        </w:numPr>
        <w:tabs>
          <w:tab w:val="left" w:pos="567"/>
          <w:tab w:val="left" w:pos="70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b/>
          <w:bCs/>
          <w:sz w:val="24"/>
          <w:szCs w:val="24"/>
        </w:rPr>
        <w:tab/>
      </w:r>
      <w:r w:rsidR="00356F47" w:rsidRPr="00BE7EAE">
        <w:rPr>
          <w:rFonts w:ascii="Arial" w:hAnsi="Arial" w:cs="Arial"/>
          <w:sz w:val="24"/>
          <w:szCs w:val="24"/>
        </w:rPr>
        <w:t>Coordinarse con los titulares de otras unidades administrativas cuando el caso lo requiera para el buen funcionamiento de la Dirección de Recursos Materiales y Serv</w:t>
      </w:r>
      <w:r w:rsidR="0066756D" w:rsidRPr="00BE7EAE">
        <w:rPr>
          <w:rFonts w:ascii="Arial" w:hAnsi="Arial" w:cs="Arial"/>
          <w:sz w:val="24"/>
          <w:szCs w:val="24"/>
        </w:rPr>
        <w:t xml:space="preserve">icios Generales, </w:t>
      </w:r>
      <w:r w:rsidR="00356F47" w:rsidRPr="00BE7EAE">
        <w:rPr>
          <w:rFonts w:ascii="Arial" w:hAnsi="Arial" w:cs="Arial"/>
          <w:sz w:val="24"/>
          <w:szCs w:val="24"/>
        </w:rPr>
        <w:t>en especial con los Delegados Regionales y las coordinaciones administrativas de las delegaciones;</w:t>
      </w:r>
    </w:p>
    <w:p w:rsidR="00356F47" w:rsidRPr="00BE7EAE" w:rsidRDefault="00356F47" w:rsidP="00BE7EAE">
      <w:pPr>
        <w:pStyle w:val="Prrafodelista"/>
        <w:widowControl w:val="0"/>
        <w:numPr>
          <w:ilvl w:val="0"/>
          <w:numId w:val="224"/>
        </w:numPr>
        <w:tabs>
          <w:tab w:val="left" w:pos="700"/>
        </w:tabs>
        <w:overflowPunct w:val="0"/>
        <w:autoSpaceDE w:val="0"/>
        <w:autoSpaceDN w:val="0"/>
        <w:adjustRightInd w:val="0"/>
        <w:spacing w:after="0" w:line="360" w:lineRule="auto"/>
        <w:ind w:hanging="720"/>
        <w:jc w:val="both"/>
        <w:rPr>
          <w:rFonts w:ascii="Arial" w:eastAsia="Calibri" w:hAnsi="Arial" w:cs="Arial"/>
          <w:sz w:val="24"/>
          <w:szCs w:val="24"/>
        </w:rPr>
      </w:pPr>
      <w:r w:rsidRPr="00BE7EAE">
        <w:rPr>
          <w:rFonts w:ascii="Arial" w:hAnsi="Arial" w:cs="Arial"/>
          <w:sz w:val="24"/>
          <w:szCs w:val="24"/>
        </w:rPr>
        <w:t xml:space="preserve">Promover la capacitación y adiestramiento; así como, el desarrollo de su personal en coordinación con la unidad administrativa responsable; </w:t>
      </w:r>
    </w:p>
    <w:p w:rsidR="00356F47" w:rsidRPr="00BE7EAE" w:rsidRDefault="00356F47" w:rsidP="00BE7EAE">
      <w:pPr>
        <w:pStyle w:val="Prrafodelista"/>
        <w:widowControl w:val="0"/>
        <w:numPr>
          <w:ilvl w:val="0"/>
          <w:numId w:val="224"/>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Realizar visitas periódicas a las unidades administrativas de la Procuraduría para verificar la existencia y estado de los equipos, mobiliario, materiales e infraestructura, de la misma;</w:t>
      </w:r>
    </w:p>
    <w:p w:rsidR="00C05ECE" w:rsidRPr="00BE7EAE" w:rsidRDefault="00C05ECE" w:rsidP="00BE7EAE">
      <w:pPr>
        <w:numPr>
          <w:ilvl w:val="0"/>
          <w:numId w:val="224"/>
        </w:numPr>
        <w:spacing w:after="0" w:line="360" w:lineRule="auto"/>
        <w:ind w:hanging="720"/>
        <w:rPr>
          <w:rFonts w:ascii="Arial" w:hAnsi="Arial" w:cs="Arial"/>
          <w:sz w:val="24"/>
          <w:szCs w:val="24"/>
        </w:rPr>
      </w:pPr>
      <w:r w:rsidRPr="00BE7EAE">
        <w:rPr>
          <w:rFonts w:ascii="Arial" w:hAnsi="Arial" w:cs="Arial"/>
          <w:sz w:val="24"/>
          <w:szCs w:val="24"/>
        </w:rPr>
        <w:lastRenderedPageBreak/>
        <w:t>Apoyar al personal a su cargo en la realización de sus tareas garantizando que cuenten con los recursos necesarios para las mismas;</w:t>
      </w:r>
    </w:p>
    <w:p w:rsidR="00356F47" w:rsidRPr="00BE7EAE" w:rsidRDefault="003671E0" w:rsidP="00BE7EAE">
      <w:pPr>
        <w:pStyle w:val="Prrafodelista"/>
        <w:widowControl w:val="0"/>
        <w:numPr>
          <w:ilvl w:val="0"/>
          <w:numId w:val="224"/>
        </w:numPr>
        <w:tabs>
          <w:tab w:val="left" w:pos="567"/>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00356F47" w:rsidRPr="00BE7EAE">
        <w:rPr>
          <w:rFonts w:ascii="Arial" w:hAnsi="Arial" w:cs="Arial"/>
          <w:sz w:val="24"/>
          <w:szCs w:val="24"/>
        </w:rPr>
        <w:t xml:space="preserve">, colaborando para ello con la </w:t>
      </w:r>
      <w:r w:rsidR="00B0714A" w:rsidRPr="00BE7EAE">
        <w:rPr>
          <w:rFonts w:ascii="Arial" w:hAnsi="Arial" w:cs="Arial"/>
          <w:sz w:val="24"/>
          <w:szCs w:val="24"/>
        </w:rPr>
        <w:t>Unidad de Transparencia</w:t>
      </w:r>
      <w:r w:rsidR="00356F47"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224"/>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bCs/>
          <w:sz w:val="24"/>
          <w:szCs w:val="24"/>
        </w:rPr>
        <w:t xml:space="preserve">Las demás que le confieran este reglamento </w:t>
      </w:r>
      <w:r w:rsidRPr="00BE7EAE">
        <w:rPr>
          <w:rFonts w:ascii="Arial" w:hAnsi="Arial" w:cs="Arial"/>
          <w:sz w:val="24"/>
          <w:szCs w:val="24"/>
        </w:rPr>
        <w:t>y otras disposiciones aplicables; así como, aquéllas que le sean encomendadas por el Pro</w:t>
      </w:r>
      <w:r w:rsidR="0066756D" w:rsidRPr="00BE7EAE">
        <w:rPr>
          <w:rFonts w:ascii="Arial" w:hAnsi="Arial" w:cs="Arial"/>
          <w:sz w:val="24"/>
          <w:szCs w:val="24"/>
        </w:rPr>
        <w:t xml:space="preserve">curador, los Subprocuradores o </w:t>
      </w:r>
      <w:r w:rsidRPr="00BE7EAE">
        <w:rPr>
          <w:rFonts w:ascii="Arial" w:hAnsi="Arial" w:cs="Arial"/>
          <w:sz w:val="24"/>
          <w:szCs w:val="24"/>
        </w:rPr>
        <w:t>el Director General Administrativo.</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33</w:t>
      </w:r>
      <w:r w:rsidR="00356F47" w:rsidRPr="00BE7EAE">
        <w:rPr>
          <w:rFonts w:ascii="Arial" w:hAnsi="Arial" w:cs="Arial"/>
          <w:b/>
          <w:bCs/>
          <w:sz w:val="24"/>
          <w:szCs w:val="24"/>
        </w:rPr>
        <w:t xml:space="preserve">. DE LA DIRECCIÓN DE MANTENIMIENTO Y CONTROL VEHICULAR. </w:t>
      </w:r>
      <w:r w:rsidR="00356F47" w:rsidRPr="00BE7EAE">
        <w:rPr>
          <w:rFonts w:ascii="Arial" w:hAnsi="Arial" w:cs="Arial"/>
          <w:sz w:val="24"/>
          <w:szCs w:val="24"/>
        </w:rPr>
        <w:t>Al</w:t>
      </w:r>
      <w:r w:rsidR="00356F47" w:rsidRPr="00BE7EAE">
        <w:rPr>
          <w:rFonts w:ascii="Arial" w:hAnsi="Arial" w:cs="Arial"/>
          <w:b/>
          <w:bCs/>
          <w:sz w:val="24"/>
          <w:szCs w:val="24"/>
        </w:rPr>
        <w:t xml:space="preserve"> </w:t>
      </w:r>
      <w:r w:rsidR="00356F47" w:rsidRPr="00BE7EAE">
        <w:rPr>
          <w:rFonts w:ascii="Arial" w:hAnsi="Arial" w:cs="Arial"/>
          <w:sz w:val="24"/>
          <w:szCs w:val="24"/>
        </w:rPr>
        <w:t>frente de la Dirección de Mantenimiento y Control Vehicular, estará un Director, que tendrá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Recibir o generar las requisiciones de servicios vehiculares de las diferentes unidades administrativas de la Procuraduría, a los vehículos patrimonio de la misma; </w:t>
      </w: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b/>
          <w:bCs/>
          <w:sz w:val="24"/>
          <w:szCs w:val="24"/>
        </w:rPr>
      </w:pPr>
      <w:bookmarkStart w:id="20" w:name="page65"/>
      <w:bookmarkEnd w:id="20"/>
      <w:r w:rsidRPr="00BE7EAE">
        <w:rPr>
          <w:rFonts w:ascii="Arial" w:hAnsi="Arial" w:cs="Arial"/>
          <w:sz w:val="24"/>
          <w:szCs w:val="24"/>
        </w:rPr>
        <w:t xml:space="preserve">Enviar a la Dirección General de Servicios Generales de la Secretaria de Finanzas las requisiciones generadas para su autorización y trámite, previo acuerdo y autorización del Director General Administrativo; </w:t>
      </w: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Dar seguimiento a las liberaciones de los vehículos asignados a la Procuraduría que hayan participado en algún siniestro como afectados o responsables;</w:t>
      </w:r>
    </w:p>
    <w:p w:rsidR="00356F47" w:rsidRPr="00BE7EAE" w:rsidRDefault="008E1D3F" w:rsidP="00BE7EAE">
      <w:pPr>
        <w:pStyle w:val="Prrafodelista"/>
        <w:widowControl w:val="0"/>
        <w:numPr>
          <w:ilvl w:val="0"/>
          <w:numId w:val="314"/>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Actualizar el p</w:t>
      </w:r>
      <w:r w:rsidR="00356F47" w:rsidRPr="00BE7EAE">
        <w:rPr>
          <w:rFonts w:ascii="Arial" w:hAnsi="Arial" w:cs="Arial"/>
          <w:sz w:val="24"/>
          <w:szCs w:val="24"/>
        </w:rPr>
        <w:t>adrón de las unidades de la Procuraduría;</w:t>
      </w: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Supervisar que los talleres asignados para las reparaciones de las </w:t>
      </w:r>
      <w:r w:rsidRPr="00BE7EAE">
        <w:rPr>
          <w:rFonts w:ascii="Arial" w:hAnsi="Arial" w:cs="Arial"/>
          <w:sz w:val="24"/>
          <w:szCs w:val="24"/>
        </w:rPr>
        <w:lastRenderedPageBreak/>
        <w:t xml:space="preserve">unidades, cumplan con los servicios requeridos; </w:t>
      </w:r>
    </w:p>
    <w:p w:rsidR="00356F47" w:rsidRPr="00BE7EAE" w:rsidRDefault="00356F47" w:rsidP="00BE7EAE">
      <w:pPr>
        <w:pStyle w:val="Prrafodelista"/>
        <w:widowControl w:val="0"/>
        <w:numPr>
          <w:ilvl w:val="0"/>
          <w:numId w:val="314"/>
        </w:numPr>
        <w:tabs>
          <w:tab w:val="left" w:pos="70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Solicitar a través de la Dirección General Administrativa, el material necesario para el taller interno, a la Dirección de Adquisiciones de la Secretaria de Finanzas;</w:t>
      </w:r>
    </w:p>
    <w:p w:rsidR="00356F47" w:rsidRPr="00BE7EAE" w:rsidRDefault="00356F47" w:rsidP="00BE7EAE">
      <w:pPr>
        <w:pStyle w:val="Prrafodelista"/>
        <w:widowControl w:val="0"/>
        <w:numPr>
          <w:ilvl w:val="0"/>
          <w:numId w:val="314"/>
        </w:numPr>
        <w:tabs>
          <w:tab w:val="left" w:pos="70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Someter a la aprobación del Director General Administrativo los estudios y proyectos que se elaboren en las unidades administrativas a su cargo; </w:t>
      </w:r>
    </w:p>
    <w:p w:rsidR="00F93E24" w:rsidRPr="00BE7EAE" w:rsidRDefault="00F93E24"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las normas, políticas y procedimientos, para el resguardo y control de los vehículos oficiales asignados a la Procuraduría; así como para el control de combustible, en base a los planes, programas y objetivos previamente establecidos por el Procurador;</w:t>
      </w: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Coordinarse con los titulares de otras unidades administrativas cuando el caso lo requiera para el buen funcionamiento de la Dirección de Mantenimiento y Control Vehicular, en especial con los Delegados Regionales y las coordinaciones administrativas de las delegaciones;</w:t>
      </w:r>
    </w:p>
    <w:p w:rsidR="00CD3312"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visitas periódicas a las unidades administrativas de la Procuraduría para verificar la existencia y estado de los vehículos asignados;</w:t>
      </w:r>
    </w:p>
    <w:p w:rsidR="00356F47" w:rsidRPr="00BE7EAE" w:rsidRDefault="00C05ECE"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r w:rsidR="00CD3312" w:rsidRPr="00BE7EAE">
        <w:rPr>
          <w:rFonts w:ascii="Arial" w:hAnsi="Arial" w:cs="Arial"/>
          <w:sz w:val="24"/>
          <w:szCs w:val="24"/>
        </w:rPr>
        <w:t xml:space="preserve">; </w:t>
      </w:r>
      <w:r w:rsidR="00356F47"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00356F47" w:rsidRPr="00BE7EAE">
        <w:rPr>
          <w:rFonts w:ascii="Arial" w:hAnsi="Arial" w:cs="Arial"/>
          <w:sz w:val="24"/>
          <w:szCs w:val="24"/>
        </w:rPr>
        <w:t xml:space="preserve">, colaborando para ello con la </w:t>
      </w:r>
      <w:r w:rsidR="00B0714A" w:rsidRPr="00BE7EAE">
        <w:rPr>
          <w:rFonts w:ascii="Arial" w:hAnsi="Arial" w:cs="Arial"/>
          <w:sz w:val="24"/>
          <w:szCs w:val="24"/>
        </w:rPr>
        <w:t xml:space="preserve">Unidad de Transparencia </w:t>
      </w:r>
      <w:r w:rsidR="00356F47" w:rsidRPr="00BE7EAE">
        <w:rPr>
          <w:rFonts w:ascii="Arial" w:hAnsi="Arial" w:cs="Arial"/>
          <w:sz w:val="24"/>
          <w:szCs w:val="24"/>
        </w:rPr>
        <w:t>de la Procuraduría, y</w:t>
      </w:r>
    </w:p>
    <w:p w:rsidR="00356F47" w:rsidRPr="00BE7EAE" w:rsidRDefault="00356F47" w:rsidP="00BE7EAE">
      <w:pPr>
        <w:pStyle w:val="Prrafodelista"/>
        <w:widowControl w:val="0"/>
        <w:numPr>
          <w:ilvl w:val="0"/>
          <w:numId w:val="31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confieran este reglamento y otras disposiciones aplicables; así como, aquéllas que le sean encomendadas por el Procurador, los Subprocuradores o el Director General Administrativo.</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34</w:t>
      </w:r>
      <w:r w:rsidR="00356F47" w:rsidRPr="00BE7EAE">
        <w:rPr>
          <w:rFonts w:ascii="Arial" w:hAnsi="Arial" w:cs="Arial"/>
          <w:b/>
          <w:bCs/>
          <w:sz w:val="24"/>
          <w:szCs w:val="24"/>
        </w:rPr>
        <w:t>. DE LA DIRECCIÓN DE ADMINISTRACIÓN DOCUMENTAL</w:t>
      </w:r>
      <w:r w:rsidR="00356F47" w:rsidRPr="00BE7EAE">
        <w:rPr>
          <w:rFonts w:ascii="Arial" w:hAnsi="Arial" w:cs="Arial"/>
          <w:sz w:val="24"/>
          <w:szCs w:val="24"/>
        </w:rPr>
        <w:t>. Tendrá a</w:t>
      </w:r>
      <w:r w:rsidR="00356F47" w:rsidRPr="00BE7EAE">
        <w:rPr>
          <w:rFonts w:ascii="Arial" w:hAnsi="Arial" w:cs="Arial"/>
          <w:b/>
          <w:bCs/>
          <w:sz w:val="24"/>
          <w:szCs w:val="24"/>
        </w:rPr>
        <w:t xml:space="preserve"> </w:t>
      </w:r>
      <w:r w:rsidR="00356F47" w:rsidRPr="00BE7EAE">
        <w:rPr>
          <w:rFonts w:ascii="Arial" w:hAnsi="Arial" w:cs="Arial"/>
          <w:sz w:val="24"/>
          <w:szCs w:val="24"/>
        </w:rPr>
        <w:t>su cargo la responsabilidad de velar, en la esfera de su competencia, por el cumplimiento de la Ley de Archivos Públicos para el Estado de Coahuila de Zaragoza</w:t>
      </w:r>
      <w:r w:rsidR="00686B61" w:rsidRPr="00BE7EAE">
        <w:rPr>
          <w:rFonts w:ascii="Arial" w:hAnsi="Arial" w:cs="Arial"/>
          <w:sz w:val="24"/>
          <w:szCs w:val="24"/>
        </w:rPr>
        <w:t>,</w:t>
      </w:r>
      <w:r w:rsidR="00356F47" w:rsidRPr="00BE7EAE">
        <w:rPr>
          <w:rFonts w:ascii="Arial" w:hAnsi="Arial" w:cs="Arial"/>
          <w:sz w:val="24"/>
          <w:szCs w:val="24"/>
        </w:rPr>
        <w:t xml:space="preserve"> la Ley de Acceso a la Información Pública y Protección de Datos Personales para el Estado de Coahuila de Zaragoza</w:t>
      </w:r>
      <w:r w:rsidR="00686B61" w:rsidRPr="00BE7EAE">
        <w:rPr>
          <w:rFonts w:ascii="Arial" w:hAnsi="Arial" w:cs="Arial"/>
          <w:sz w:val="24"/>
          <w:szCs w:val="24"/>
        </w:rPr>
        <w:t xml:space="preserve"> y demás ordenamientos</w:t>
      </w:r>
      <w:r w:rsidR="00356F47" w:rsidRPr="00BE7EAE">
        <w:rPr>
          <w:rFonts w:ascii="Arial" w:hAnsi="Arial" w:cs="Arial"/>
          <w:sz w:val="24"/>
          <w:szCs w:val="24"/>
        </w:rPr>
        <w:t>, en todo lo relativo a la administración de documentos de trámite e histórico que se generen en la Procuraduría o en la prestación del servicio.</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lang w:val="es-ES"/>
        </w:rPr>
        <w:t>La Dirección de Administración Documental, será la Unidad Central y coordinará a las unidades documentales regionales que formarán parte del Sistema Estatal de Documentación.</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Al frente de la Dirección de Administración Documental estará un Director, que deberá ser preferentemente Licenciado en </w:t>
      </w:r>
      <w:proofErr w:type="spellStart"/>
      <w:r w:rsidRPr="00BE7EAE">
        <w:rPr>
          <w:rFonts w:ascii="Arial" w:hAnsi="Arial" w:cs="Arial"/>
          <w:sz w:val="24"/>
          <w:szCs w:val="24"/>
        </w:rPr>
        <w:t>Archivonomía</w:t>
      </w:r>
      <w:proofErr w:type="spellEnd"/>
      <w:r w:rsidRPr="00BE7EAE">
        <w:rPr>
          <w:rFonts w:ascii="Arial" w:hAnsi="Arial" w:cs="Arial"/>
          <w:sz w:val="24"/>
          <w:szCs w:val="24"/>
        </w:rPr>
        <w:t xml:space="preserve"> o en carrera afín al puesto, que se auxiliará del personal técnico y de apoyo que sea necesario; y tendrá las facultades y atribuciones siguientes:</w:t>
      </w:r>
    </w:p>
    <w:p w:rsidR="00356F47" w:rsidRPr="00BE7EAE" w:rsidRDefault="00356F47" w:rsidP="00BE7EAE">
      <w:pPr>
        <w:widowControl w:val="0"/>
        <w:tabs>
          <w:tab w:val="left" w:pos="0"/>
          <w:tab w:val="left" w:pos="1701"/>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numPr>
          <w:ilvl w:val="0"/>
          <w:numId w:val="147"/>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Acordar con el Director General Administrativo, los asuntos de su competencia;</w:t>
      </w:r>
    </w:p>
    <w:p w:rsidR="00356F47" w:rsidRPr="00BE7EAE" w:rsidRDefault="00356F47" w:rsidP="00BE7EAE">
      <w:pPr>
        <w:widowControl w:val="0"/>
        <w:numPr>
          <w:ilvl w:val="0"/>
          <w:numId w:val="148"/>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Planear, dirigir y evaluar técnica y administrativamente las actividades que realice su unidad para el cumplimiento de las funciones que le competen;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Coordinar, vigilar</w:t>
      </w:r>
      <w:r w:rsidR="00EA6EF4" w:rsidRPr="00BE7EAE">
        <w:rPr>
          <w:rFonts w:ascii="Arial" w:hAnsi="Arial" w:cs="Arial"/>
          <w:sz w:val="24"/>
          <w:szCs w:val="24"/>
        </w:rPr>
        <w:t xml:space="preserve"> y </w:t>
      </w:r>
      <w:r w:rsidRPr="00BE7EAE">
        <w:rPr>
          <w:rFonts w:ascii="Arial" w:hAnsi="Arial" w:cs="Arial"/>
          <w:sz w:val="24"/>
          <w:szCs w:val="24"/>
        </w:rPr>
        <w:t xml:space="preserve">apoyar </w:t>
      </w:r>
      <w:r w:rsidR="008E1D3F" w:rsidRPr="00BE7EAE">
        <w:rPr>
          <w:rFonts w:ascii="Arial" w:hAnsi="Arial" w:cs="Arial"/>
          <w:sz w:val="24"/>
          <w:szCs w:val="24"/>
        </w:rPr>
        <w:t xml:space="preserve">profesionalmente </w:t>
      </w:r>
      <w:r w:rsidR="000E113F" w:rsidRPr="00BE7EAE">
        <w:rPr>
          <w:rFonts w:ascii="Arial" w:hAnsi="Arial" w:cs="Arial"/>
          <w:sz w:val="24"/>
          <w:szCs w:val="24"/>
        </w:rPr>
        <w:t>a las unidades regionales</w:t>
      </w:r>
      <w:r w:rsidRPr="00BE7EAE">
        <w:rPr>
          <w:rFonts w:ascii="Arial" w:hAnsi="Arial" w:cs="Arial"/>
          <w:sz w:val="24"/>
          <w:szCs w:val="24"/>
        </w:rPr>
        <w:t>;</w:t>
      </w:r>
    </w:p>
    <w:p w:rsidR="00356F47" w:rsidRPr="00BE7EAE" w:rsidRDefault="00356F47" w:rsidP="00BE7EAE">
      <w:pPr>
        <w:widowControl w:val="0"/>
        <w:tabs>
          <w:tab w:val="num" w:pos="66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r>
      <w:r w:rsidR="00FD13DF" w:rsidRPr="00BE7EAE">
        <w:rPr>
          <w:rFonts w:ascii="Arial" w:hAnsi="Arial" w:cs="Arial"/>
          <w:sz w:val="24"/>
          <w:szCs w:val="24"/>
        </w:rPr>
        <w:t xml:space="preserve"> </w:t>
      </w:r>
      <w:r w:rsidRPr="00BE7EAE">
        <w:rPr>
          <w:rFonts w:ascii="Arial" w:hAnsi="Arial" w:cs="Arial"/>
          <w:sz w:val="24"/>
          <w:szCs w:val="24"/>
        </w:rPr>
        <w:t>Dictar las políticas y directrices para la clasificación, catalogación, restauración, administración, reproducción, resguardo y depuración de documentos;</w:t>
      </w:r>
    </w:p>
    <w:p w:rsidR="00356F47" w:rsidRPr="00BE7EAE" w:rsidRDefault="00356F47" w:rsidP="00BE7EAE">
      <w:pPr>
        <w:widowControl w:val="0"/>
        <w:numPr>
          <w:ilvl w:val="0"/>
          <w:numId w:val="149"/>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lastRenderedPageBreak/>
        <w:t>Proponer al Procurador, por conducto del Director General Administrativo, la celebración de convenios y toda clase de actividades inherentes al ámbito de competencia de la Dirección de Administración Documental;</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r>
      <w:r w:rsidRPr="00BE7EAE">
        <w:rPr>
          <w:rFonts w:ascii="Arial" w:hAnsi="Arial" w:cs="Arial"/>
          <w:sz w:val="24"/>
          <w:szCs w:val="24"/>
        </w:rPr>
        <w:tab/>
        <w:t>Ser el representante de la Procuraduría ante el Comité Técnico de Documentación del Sistema Estatal de Documentación, en los términos que prevenga la Ley de Archivos Públicos para el Estado de Coahuila de Zaragoza;</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r>
      <w:r w:rsidRPr="00BE7EAE">
        <w:rPr>
          <w:rFonts w:ascii="Arial" w:hAnsi="Arial" w:cs="Arial"/>
          <w:sz w:val="24"/>
          <w:szCs w:val="24"/>
        </w:rPr>
        <w:tab/>
        <w:t>Sistematizar la información administrativa y jurídica documental y proporcionar servicio de consulta a los servidores públicos de la Procuraduría;</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r>
      <w:r w:rsidRPr="00BE7EAE">
        <w:rPr>
          <w:rFonts w:ascii="Arial" w:hAnsi="Arial" w:cs="Arial"/>
          <w:sz w:val="24"/>
          <w:szCs w:val="24"/>
        </w:rPr>
        <w:tab/>
        <w:t>Someter al Procurador, por conducto del Director General Administrativo, el plan de consulta y préstamo de documentos;</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r>
      <w:r w:rsidRPr="00BE7EAE">
        <w:rPr>
          <w:rFonts w:ascii="Arial" w:hAnsi="Arial" w:cs="Arial"/>
          <w:sz w:val="24"/>
          <w:szCs w:val="24"/>
        </w:rPr>
        <w:tab/>
        <w:t>Establecer mecanismos de coordinación con las diversas instituciones públicas y privadas que tengan órganos de divulgación, para obtener suscripciones de sus publicaciones;</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w:t>
      </w:r>
      <w:r w:rsidRPr="00BE7EAE">
        <w:rPr>
          <w:rFonts w:ascii="Arial" w:hAnsi="Arial" w:cs="Arial"/>
          <w:b/>
          <w:sz w:val="24"/>
          <w:szCs w:val="24"/>
        </w:rPr>
        <w:tab/>
      </w:r>
      <w:r w:rsidRPr="00BE7EAE">
        <w:rPr>
          <w:rFonts w:ascii="Arial" w:hAnsi="Arial" w:cs="Arial"/>
          <w:b/>
          <w:sz w:val="24"/>
          <w:szCs w:val="24"/>
        </w:rPr>
        <w:tab/>
      </w:r>
      <w:r w:rsidRPr="00BE7EAE">
        <w:rPr>
          <w:rFonts w:ascii="Arial" w:hAnsi="Arial" w:cs="Arial"/>
          <w:sz w:val="24"/>
          <w:szCs w:val="24"/>
        </w:rPr>
        <w:t xml:space="preserve">Elaborar y presentar oportunamente al Director General Administrativo, el programa anual de actividades de la Dirección; </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r>
      <w:r w:rsidRPr="00BE7EAE">
        <w:rPr>
          <w:rFonts w:ascii="Arial" w:hAnsi="Arial" w:cs="Arial"/>
          <w:sz w:val="24"/>
          <w:szCs w:val="24"/>
        </w:rPr>
        <w:tab/>
        <w:t>Administrar los recursos humanos, materiales y financieros asignados a la Dirección de Administración Documental;</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r>
      <w:r w:rsidRPr="00BE7EAE">
        <w:rPr>
          <w:rFonts w:ascii="Arial" w:hAnsi="Arial" w:cs="Arial"/>
          <w:sz w:val="24"/>
          <w:szCs w:val="24"/>
        </w:rPr>
        <w:tab/>
        <w:t>Proponer las normas, políticas y procedimiento en materia de administración documental, e implementarlas en la Procuraduría;</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r>
      <w:r w:rsidRPr="00BE7EAE">
        <w:rPr>
          <w:rFonts w:ascii="Arial" w:hAnsi="Arial" w:cs="Arial"/>
          <w:sz w:val="24"/>
          <w:szCs w:val="24"/>
        </w:rPr>
        <w:tab/>
        <w:t>Proponer las normas y procedimientos de valoración documental conforme a lo estipulado por la ley de la materia, e implementarlas en la Procuraduría;</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r>
      <w:r w:rsidRPr="00BE7EAE">
        <w:rPr>
          <w:rFonts w:ascii="Arial" w:hAnsi="Arial" w:cs="Arial"/>
          <w:sz w:val="24"/>
          <w:szCs w:val="24"/>
        </w:rPr>
        <w:tab/>
        <w:t xml:space="preserve">Trasladarse periódicamente a las Delegaciones Regionales de la Procuraduría, para supervisar la organización y funcionamiento de sus </w:t>
      </w:r>
      <w:r w:rsidRPr="00BE7EAE">
        <w:rPr>
          <w:rFonts w:ascii="Arial" w:hAnsi="Arial" w:cs="Arial"/>
          <w:sz w:val="24"/>
          <w:szCs w:val="24"/>
        </w:rPr>
        <w:lastRenderedPageBreak/>
        <w:t>archivos y en su caso brindarles la asesoría necesaria;</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r>
      <w:r w:rsidRPr="00BE7EAE">
        <w:rPr>
          <w:rFonts w:ascii="Arial" w:hAnsi="Arial" w:cs="Arial"/>
          <w:sz w:val="24"/>
          <w:szCs w:val="24"/>
        </w:rPr>
        <w:tab/>
        <w:t>Proteger la memoria jurídica, mediante la utilización de técnicas archivísticas vanguardistas;</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r>
      <w:r w:rsidRPr="00BE7EAE">
        <w:rPr>
          <w:rFonts w:ascii="Arial" w:hAnsi="Arial" w:cs="Arial"/>
          <w:sz w:val="24"/>
          <w:szCs w:val="24"/>
        </w:rPr>
        <w:tab/>
        <w:t>Procurar un amplio programa de difusión de los documentos de valor histórico del archivo de la Procuraduría, en coordinación con las unidades administrativas correspondientes;</w:t>
      </w:r>
    </w:p>
    <w:p w:rsidR="00356F47" w:rsidRPr="00BE7EAE" w:rsidRDefault="00356F47" w:rsidP="00BE7EAE">
      <w:pPr>
        <w:widowControl w:val="0"/>
        <w:tabs>
          <w:tab w:val="left" w:pos="46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Implementar las normas de clasificación documental más convenientes para la buena operación de los archivos de trámite;</w:t>
      </w:r>
    </w:p>
    <w:p w:rsidR="00CD3312"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Atender eficientemente las consultas del material documental realizadas por los servidores públicos de la Procuraduría y las solicitudes de información realizadas por medio de la Unidad de Transparencia;</w:t>
      </w:r>
    </w:p>
    <w:p w:rsidR="00C05ECE" w:rsidRPr="00BE7EAE" w:rsidRDefault="00CD3312"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XIX. </w:t>
      </w:r>
      <w:r w:rsidRPr="00BE7EAE">
        <w:rPr>
          <w:rFonts w:ascii="Arial" w:hAnsi="Arial" w:cs="Arial"/>
          <w:sz w:val="24"/>
          <w:szCs w:val="24"/>
        </w:rPr>
        <w:tab/>
      </w:r>
      <w:r w:rsidR="00C05ECE"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CD3312" w:rsidP="00BE7EAE">
      <w:pPr>
        <w:widowControl w:val="0"/>
        <w:tabs>
          <w:tab w:val="left" w:pos="5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w:t>
      </w:r>
      <w:r w:rsidR="00356F47" w:rsidRPr="00BE7EAE">
        <w:rPr>
          <w:rFonts w:ascii="Arial" w:hAnsi="Arial" w:cs="Arial"/>
          <w:b/>
          <w:sz w:val="24"/>
          <w:szCs w:val="24"/>
        </w:rPr>
        <w:t>X.</w:t>
      </w:r>
      <w:r w:rsidR="00356F47" w:rsidRPr="00BE7EAE">
        <w:rPr>
          <w:rFonts w:ascii="Arial" w:hAnsi="Arial" w:cs="Arial"/>
          <w:sz w:val="24"/>
          <w:szCs w:val="24"/>
        </w:rPr>
        <w:t xml:space="preserve"> </w:t>
      </w:r>
      <w:r w:rsidR="00356F47" w:rsidRPr="00BE7EAE">
        <w:rPr>
          <w:rFonts w:ascii="Arial" w:hAnsi="Arial" w:cs="Arial"/>
          <w:sz w:val="24"/>
          <w:szCs w:val="24"/>
        </w:rPr>
        <w:tab/>
      </w:r>
      <w:r w:rsidR="00356F47"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00356F47" w:rsidRPr="00BE7EAE">
        <w:rPr>
          <w:rFonts w:ascii="Arial" w:hAnsi="Arial" w:cs="Arial"/>
          <w:sz w:val="24"/>
          <w:szCs w:val="24"/>
        </w:rPr>
        <w:t xml:space="preserve">, colaborando para ello con la </w:t>
      </w:r>
      <w:r w:rsidR="00686B61" w:rsidRPr="00BE7EAE">
        <w:rPr>
          <w:rFonts w:ascii="Arial" w:hAnsi="Arial" w:cs="Arial"/>
          <w:sz w:val="24"/>
          <w:szCs w:val="24"/>
        </w:rPr>
        <w:t xml:space="preserve">Unidad de </w:t>
      </w:r>
      <w:r w:rsidR="008B7C4F" w:rsidRPr="00BE7EAE">
        <w:rPr>
          <w:rFonts w:ascii="Arial" w:hAnsi="Arial" w:cs="Arial"/>
          <w:sz w:val="24"/>
          <w:szCs w:val="24"/>
        </w:rPr>
        <w:t>Transparencia</w:t>
      </w:r>
      <w:r w:rsidR="00356F47" w:rsidRPr="00BE7EAE">
        <w:rPr>
          <w:rFonts w:ascii="Arial" w:hAnsi="Arial" w:cs="Arial"/>
          <w:sz w:val="24"/>
          <w:szCs w:val="24"/>
        </w:rPr>
        <w:t xml:space="preserve"> de la Procuraduría, y</w:t>
      </w:r>
    </w:p>
    <w:p w:rsidR="00356F47" w:rsidRPr="00BE7EAE" w:rsidRDefault="00CD3312" w:rsidP="00BE7EAE">
      <w:pPr>
        <w:widowControl w:val="0"/>
        <w:tabs>
          <w:tab w:val="left" w:pos="5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w:t>
      </w:r>
      <w:r w:rsidR="00356F47" w:rsidRPr="00BE7EAE">
        <w:rPr>
          <w:rFonts w:ascii="Arial" w:hAnsi="Arial" w:cs="Arial"/>
          <w:b/>
          <w:bCs/>
          <w:sz w:val="24"/>
          <w:szCs w:val="24"/>
        </w:rPr>
        <w:t>X</w:t>
      </w:r>
      <w:r w:rsidRPr="00BE7EAE">
        <w:rPr>
          <w:rFonts w:ascii="Arial" w:hAnsi="Arial" w:cs="Arial"/>
          <w:b/>
          <w:bCs/>
          <w:sz w:val="24"/>
          <w:szCs w:val="24"/>
        </w:rPr>
        <w:t>I</w:t>
      </w:r>
      <w:r w:rsidR="00356F47" w:rsidRPr="00BE7EAE">
        <w:rPr>
          <w:rFonts w:ascii="Arial" w:hAnsi="Arial" w:cs="Arial"/>
          <w:b/>
          <w:bCs/>
          <w:sz w:val="24"/>
          <w:szCs w:val="24"/>
        </w:rPr>
        <w:t>.</w:t>
      </w:r>
      <w:r w:rsidR="00356F47" w:rsidRPr="00BE7EAE">
        <w:rPr>
          <w:rFonts w:ascii="Arial" w:hAnsi="Arial" w:cs="Arial"/>
          <w:sz w:val="24"/>
          <w:szCs w:val="24"/>
        </w:rPr>
        <w:tab/>
      </w:r>
      <w:r w:rsidR="00356F47" w:rsidRPr="00BE7EAE">
        <w:rPr>
          <w:rFonts w:ascii="Arial" w:hAnsi="Arial" w:cs="Arial"/>
          <w:sz w:val="24"/>
          <w:szCs w:val="24"/>
        </w:rPr>
        <w:tab/>
        <w:t>Las demás que le confieran este reglamento y otras disposiciones aplicables o le encomiende el Director General Administrativo.</w:t>
      </w:r>
    </w:p>
    <w:p w:rsidR="00356F47" w:rsidRPr="00BE7EAE" w:rsidRDefault="00356F47" w:rsidP="00BE7EAE">
      <w:pPr>
        <w:widowControl w:val="0"/>
        <w:tabs>
          <w:tab w:val="left" w:pos="567"/>
        </w:tabs>
        <w:autoSpaceDE w:val="0"/>
        <w:autoSpaceDN w:val="0"/>
        <w:adjustRightInd w:val="0"/>
        <w:spacing w:after="0" w:line="360" w:lineRule="auto"/>
        <w:ind w:left="709" w:hanging="709"/>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Coordinaciones Regionales de Administración Documental estarán a cargo del servidor público que designe el Procurador, quien fungirá como Coordinador de Administración Documental adscrito a la Delegación Regional respectiva.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9021EE" w:rsidRPr="00BE7EAE">
        <w:rPr>
          <w:rFonts w:ascii="Arial" w:hAnsi="Arial" w:cs="Arial"/>
          <w:b/>
          <w:bCs/>
          <w:sz w:val="24"/>
          <w:szCs w:val="24"/>
        </w:rPr>
        <w:t>5</w:t>
      </w:r>
      <w:r w:rsidRPr="00BE7EAE">
        <w:rPr>
          <w:rFonts w:ascii="Arial" w:hAnsi="Arial" w:cs="Arial"/>
          <w:b/>
          <w:bCs/>
          <w:sz w:val="24"/>
          <w:szCs w:val="24"/>
        </w:rPr>
        <w:t xml:space="preserve">. DEL ACERVO DOCUMENTAL. </w:t>
      </w:r>
      <w:r w:rsidRPr="00BE7EAE">
        <w:rPr>
          <w:rFonts w:ascii="Arial" w:hAnsi="Arial" w:cs="Arial"/>
          <w:sz w:val="24"/>
          <w:szCs w:val="24"/>
        </w:rPr>
        <w:t>El acervo documental de la</w:t>
      </w:r>
      <w:r w:rsidRPr="00BE7EAE">
        <w:rPr>
          <w:rFonts w:ascii="Arial" w:hAnsi="Arial" w:cs="Arial"/>
          <w:b/>
          <w:bCs/>
          <w:sz w:val="24"/>
          <w:szCs w:val="24"/>
        </w:rPr>
        <w:t xml:space="preserve"> </w:t>
      </w:r>
      <w:r w:rsidRPr="00BE7EAE">
        <w:rPr>
          <w:rFonts w:ascii="Arial" w:hAnsi="Arial" w:cs="Arial"/>
          <w:sz w:val="24"/>
          <w:szCs w:val="24"/>
        </w:rPr>
        <w:lastRenderedPageBreak/>
        <w:t>Procuraduría se distribuirá en:</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150"/>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Archivos de Gestión y Trámite. </w:t>
      </w:r>
    </w:p>
    <w:p w:rsidR="006D5224" w:rsidRPr="00BE7EAE" w:rsidRDefault="00356F47" w:rsidP="00BE7EAE">
      <w:pPr>
        <w:widowControl w:val="0"/>
        <w:numPr>
          <w:ilvl w:val="0"/>
          <w:numId w:val="151"/>
        </w:numPr>
        <w:tabs>
          <w:tab w:val="clear" w:pos="720"/>
        </w:tabs>
        <w:overflowPunct w:val="0"/>
        <w:autoSpaceDE w:val="0"/>
        <w:autoSpaceDN w:val="0"/>
        <w:adjustRightInd w:val="0"/>
        <w:spacing w:after="0" w:line="360" w:lineRule="auto"/>
        <w:ind w:left="709" w:right="22" w:hanging="709"/>
        <w:jc w:val="both"/>
        <w:rPr>
          <w:rFonts w:ascii="Arial" w:hAnsi="Arial" w:cs="Arial"/>
          <w:b/>
          <w:bCs/>
          <w:sz w:val="24"/>
          <w:szCs w:val="24"/>
        </w:rPr>
      </w:pPr>
      <w:r w:rsidRPr="00BE7EAE">
        <w:rPr>
          <w:rFonts w:ascii="Arial" w:hAnsi="Arial" w:cs="Arial"/>
          <w:sz w:val="24"/>
          <w:szCs w:val="24"/>
        </w:rPr>
        <w:t xml:space="preserve">Archivos de Transferencia y Concentración. </w:t>
      </w:r>
    </w:p>
    <w:p w:rsidR="00356F47" w:rsidRPr="00BE7EAE" w:rsidRDefault="00356F47" w:rsidP="00BE7EAE">
      <w:pPr>
        <w:widowControl w:val="0"/>
        <w:overflowPunct w:val="0"/>
        <w:autoSpaceDE w:val="0"/>
        <w:autoSpaceDN w:val="0"/>
        <w:adjustRightInd w:val="0"/>
        <w:spacing w:after="0" w:line="360" w:lineRule="auto"/>
        <w:ind w:left="709" w:right="4000" w:hanging="709"/>
        <w:jc w:val="both"/>
        <w:rPr>
          <w:rFonts w:ascii="Arial" w:hAnsi="Arial" w:cs="Arial"/>
          <w:b/>
          <w:bCs/>
          <w:sz w:val="24"/>
          <w:szCs w:val="24"/>
        </w:rPr>
      </w:pPr>
      <w:r w:rsidRPr="00BE7EAE">
        <w:rPr>
          <w:rFonts w:ascii="Arial" w:hAnsi="Arial" w:cs="Arial"/>
          <w:b/>
          <w:sz w:val="24"/>
          <w:szCs w:val="24"/>
        </w:rPr>
        <w:t xml:space="preserve">III.   </w:t>
      </w:r>
      <w:r w:rsidR="003671E0" w:rsidRPr="00BE7EAE">
        <w:rPr>
          <w:rFonts w:ascii="Arial" w:hAnsi="Arial" w:cs="Arial"/>
          <w:b/>
          <w:sz w:val="24"/>
          <w:szCs w:val="24"/>
        </w:rPr>
        <w:tab/>
      </w:r>
      <w:r w:rsidRPr="00BE7EAE">
        <w:rPr>
          <w:rFonts w:ascii="Arial" w:hAnsi="Arial" w:cs="Arial"/>
          <w:sz w:val="24"/>
          <w:szCs w:val="24"/>
        </w:rPr>
        <w:t>Archivo Histórico.</w:t>
      </w:r>
      <w:r w:rsidRPr="00BE7EAE">
        <w:rPr>
          <w:rFonts w:ascii="Arial" w:hAnsi="Arial" w:cs="Arial"/>
          <w:b/>
          <w:bCs/>
          <w:sz w:val="24"/>
          <w:szCs w:val="24"/>
        </w:rPr>
        <w:t xml:space="preserve"> </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9021EE"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36</w:t>
      </w:r>
      <w:r w:rsidR="00356F47" w:rsidRPr="00BE7EAE">
        <w:rPr>
          <w:rFonts w:ascii="Arial" w:hAnsi="Arial" w:cs="Arial"/>
          <w:b/>
          <w:bCs/>
          <w:sz w:val="24"/>
          <w:szCs w:val="24"/>
        </w:rPr>
        <w:t xml:space="preserve">. FUNCIONES DE LA DIRECCIÓN DE BIENES ASEGURADOS. </w:t>
      </w:r>
      <w:r w:rsidR="00356F47" w:rsidRPr="00BE7EAE">
        <w:rPr>
          <w:rFonts w:ascii="Arial" w:hAnsi="Arial" w:cs="Arial"/>
          <w:sz w:val="24"/>
          <w:szCs w:val="24"/>
        </w:rPr>
        <w:t>Compete</w:t>
      </w:r>
      <w:r w:rsidR="00356F47" w:rsidRPr="00BE7EAE">
        <w:rPr>
          <w:rFonts w:ascii="Arial" w:hAnsi="Arial" w:cs="Arial"/>
          <w:b/>
          <w:bCs/>
          <w:sz w:val="24"/>
          <w:szCs w:val="24"/>
        </w:rPr>
        <w:t xml:space="preserve"> </w:t>
      </w:r>
      <w:r w:rsidR="00356F47" w:rsidRPr="00BE7EAE">
        <w:rPr>
          <w:rFonts w:ascii="Arial" w:hAnsi="Arial" w:cs="Arial"/>
          <w:sz w:val="24"/>
          <w:szCs w:val="24"/>
        </w:rPr>
        <w:t>a la Dirección de Bienes Asegurados, por conducto de su titular, gestionar el registro y custodia de todos los bienes que se encuentran relacionados con las averiguaciones previas o las carpetas de investigación radicados en la Procuraduría, así como el cumplimiento de las atribuciones que le otorga la Ley para la Administración de Bienes Asegurados, Abandonados o Decomisados para el Estado de Coahuila de Zaragoza.</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Son facultades y atribuciones del Director de Bienes Asegurados:</w:t>
      </w:r>
    </w:p>
    <w:p w:rsidR="00356F47" w:rsidRPr="00BE7EAE" w:rsidRDefault="00356F47" w:rsidP="00BE7EAE">
      <w:pPr>
        <w:widowControl w:val="0"/>
        <w:tabs>
          <w:tab w:val="left" w:pos="993"/>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76"/>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el Director General Administrativo la resolución de los asuntos cuya tramitación se encuentre dentro del área de su competencia; </w:t>
      </w:r>
    </w:p>
    <w:p w:rsidR="00356F47" w:rsidRPr="00BE7EAE" w:rsidRDefault="00356F47" w:rsidP="00BE7EAE">
      <w:pPr>
        <w:widowControl w:val="0"/>
        <w:numPr>
          <w:ilvl w:val="0"/>
          <w:numId w:val="77"/>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Realizar investigaciones en materia de aseguramiento de bienes, su custodia y resguardo; </w:t>
      </w:r>
    </w:p>
    <w:p w:rsidR="00356F47" w:rsidRPr="00BE7EAE" w:rsidRDefault="00356F47" w:rsidP="00BE7EAE">
      <w:pPr>
        <w:widowControl w:val="0"/>
        <w:numPr>
          <w:ilvl w:val="0"/>
          <w:numId w:val="78"/>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Proporcionar a la Secretaría de Fiscalización y Rendición de Cuentas, un informe periódico de los bienes asegurados que se encuentren bajo su administración, previo acuerdo con el Director General Administrativo y el Procurador;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 xml:space="preserve">Organizar, dirigir, controlar y evaluar el inventario de bienes asegurados de </w:t>
      </w:r>
      <w:r w:rsidRPr="00BE7EAE">
        <w:rPr>
          <w:rFonts w:ascii="Arial" w:hAnsi="Arial" w:cs="Arial"/>
          <w:sz w:val="24"/>
          <w:szCs w:val="24"/>
        </w:rPr>
        <w:lastRenderedPageBreak/>
        <w:t>la Procuraduría;</w:t>
      </w:r>
    </w:p>
    <w:p w:rsidR="00356F47" w:rsidRPr="00BE7EAE" w:rsidRDefault="00356F47" w:rsidP="00BE7EAE">
      <w:pPr>
        <w:widowControl w:val="0"/>
        <w:numPr>
          <w:ilvl w:val="0"/>
          <w:numId w:val="79"/>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Proporcionar la </w:t>
      </w:r>
      <w:r w:rsidR="008E1D3F" w:rsidRPr="00BE7EAE">
        <w:rPr>
          <w:rFonts w:ascii="Arial" w:hAnsi="Arial" w:cs="Arial"/>
          <w:sz w:val="24"/>
          <w:szCs w:val="24"/>
        </w:rPr>
        <w:t xml:space="preserve">información, </w:t>
      </w:r>
      <w:r w:rsidR="000E113F" w:rsidRPr="00BE7EAE">
        <w:rPr>
          <w:rFonts w:ascii="Arial" w:hAnsi="Arial" w:cs="Arial"/>
          <w:sz w:val="24"/>
          <w:szCs w:val="24"/>
        </w:rPr>
        <w:t>datos o cooperación técnica que le sea requerida</w:t>
      </w:r>
      <w:r w:rsidRPr="00BE7EAE">
        <w:rPr>
          <w:rFonts w:ascii="Arial" w:hAnsi="Arial" w:cs="Arial"/>
          <w:sz w:val="24"/>
          <w:szCs w:val="24"/>
        </w:rPr>
        <w:t xml:space="preserve"> internamente o por otras unidades administrativas de la Procuraduría;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Verificar que se inscriban en el Registro Público del Estado, las medidas de aseguramiento ordenadas por el Ministerio Público dentro de las averiguaciones previas o las carpetas de investigación, respecto de los bienes inmuebles, derechos reales, acciones de sociedades mercantiles o cualquier otro derecho susceptible de registro;</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Determinar el lugar en que deban ser custodiados y conservados los bienes asegurados, de acuerdo a sus características y tiempo de duración de los depósitos autorizados por la Procuraduría;</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Someter a la aprobación del Director General Administrativo los estudios y proyectos que se elaboren en las unidades administrativas a su cargo;</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Establecer las normas, políticas y procedimientos para la adecuada operación de todas las unidades administrativas bajo su responsabilidad;</w:t>
      </w:r>
    </w:p>
    <w:p w:rsidR="00356F47" w:rsidRPr="00BE7EAE" w:rsidRDefault="00356F47" w:rsidP="00BE7EAE">
      <w:pPr>
        <w:widowControl w:val="0"/>
        <w:numPr>
          <w:ilvl w:val="0"/>
          <w:numId w:val="80"/>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Establecer los objetivos, metas y programas de trabajo de las unidades administrativas a su cargo; </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Coordinarse con los titulares de otras unidades administrativas cuando el caso lo requiera para el buen funcionamiento de la Dirección de Bienes Asegurados;</w:t>
      </w:r>
    </w:p>
    <w:p w:rsidR="00722E2A" w:rsidRPr="00BE7EAE" w:rsidRDefault="00356F47" w:rsidP="00BE7EAE">
      <w:pPr>
        <w:widowControl w:val="0"/>
        <w:tabs>
          <w:tab w:val="left" w:pos="1701"/>
          <w:tab w:val="left" w:pos="1985"/>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r>
      <w:r w:rsidR="009E1F3B"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w:t>
      </w:r>
      <w:r w:rsidR="009E1F3B" w:rsidRPr="00BE7EAE">
        <w:rPr>
          <w:rFonts w:ascii="Arial" w:hAnsi="Arial" w:cs="Arial"/>
          <w:sz w:val="24"/>
          <w:szCs w:val="24"/>
        </w:rPr>
        <w:lastRenderedPageBreak/>
        <w:t xml:space="preserve">procuración de justicia; </w:t>
      </w:r>
    </w:p>
    <w:p w:rsidR="00356F47" w:rsidRPr="00BE7EAE" w:rsidRDefault="00356F47" w:rsidP="00BE7EAE">
      <w:pPr>
        <w:widowControl w:val="0"/>
        <w:tabs>
          <w:tab w:val="left" w:pos="709"/>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Promover la capacitación y adiestramiento; así como, el desarrollo de su personal, en coordinación con la unidad administrativa responsable de ello;</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Concentrar la información y elaborar el proyecto de informe anual de su unidad administrativa para someterlo a consideración del Subprocurador Ministerial;</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r>
      <w:r w:rsidR="003D11A3" w:rsidRPr="00BE7EAE">
        <w:rPr>
          <w:rFonts w:ascii="Arial" w:hAnsi="Arial" w:cs="Arial"/>
          <w:sz w:val="24"/>
          <w:szCs w:val="24"/>
        </w:rPr>
        <w:tab/>
      </w:r>
      <w:r w:rsidRPr="00BE7EAE">
        <w:rPr>
          <w:rFonts w:ascii="Arial" w:hAnsi="Arial" w:cs="Arial"/>
          <w:sz w:val="24"/>
          <w:szCs w:val="24"/>
        </w:rPr>
        <w:t>Proceder, previa autorización del Agente del Ministerio Público, a poner a disposición de la autoridad correspondiente o, a devolver a quien acredite legalmente la propiedad del bien asegurado, en los términos de ley; y en su caso, proceder al decomiso, venta o adjudicación de los bienes asegurados no reclamados en los términos de la legislación aplicable;</w:t>
      </w:r>
    </w:p>
    <w:p w:rsidR="00356F47" w:rsidRPr="00BE7EAE" w:rsidRDefault="00356F47" w:rsidP="00BE7EAE">
      <w:pPr>
        <w:widowControl w:val="0"/>
        <w:tabs>
          <w:tab w:val="left" w:pos="660"/>
          <w:tab w:val="left" w:pos="1701"/>
          <w:tab w:val="left" w:pos="1985"/>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r>
      <w:r w:rsidR="003D11A3" w:rsidRPr="00BE7EAE">
        <w:rPr>
          <w:rFonts w:ascii="Arial" w:hAnsi="Arial" w:cs="Arial"/>
          <w:sz w:val="24"/>
          <w:szCs w:val="24"/>
        </w:rPr>
        <w:tab/>
      </w:r>
      <w:r w:rsidRPr="00BE7EAE">
        <w:rPr>
          <w:rFonts w:ascii="Arial" w:hAnsi="Arial" w:cs="Arial"/>
          <w:sz w:val="24"/>
          <w:szCs w:val="24"/>
        </w:rPr>
        <w:t>Autorizar con su firma los certificados de depósito y entrega que se expidan;</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r>
      <w:r w:rsidR="003D11A3" w:rsidRPr="00BE7EAE">
        <w:rPr>
          <w:rFonts w:ascii="Arial" w:hAnsi="Arial" w:cs="Arial"/>
          <w:sz w:val="24"/>
          <w:szCs w:val="24"/>
        </w:rPr>
        <w:tab/>
      </w:r>
      <w:r w:rsidRPr="00BE7EAE">
        <w:rPr>
          <w:rFonts w:ascii="Arial" w:hAnsi="Arial" w:cs="Arial"/>
          <w:sz w:val="24"/>
          <w:szCs w:val="24"/>
        </w:rPr>
        <w:t>Llevar los registros de los bienes, mediante las secciones de bienes muebles, inmuebles, vehículos, así como de dinero, valores, joyas y obras de arte;</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b/>
          <w:bCs/>
          <w:sz w:val="24"/>
          <w:szCs w:val="24"/>
        </w:rPr>
        <w:tab/>
      </w:r>
      <w:r w:rsidR="003D11A3" w:rsidRPr="00BE7EAE">
        <w:rPr>
          <w:rFonts w:ascii="Arial" w:hAnsi="Arial" w:cs="Arial"/>
          <w:b/>
          <w:bCs/>
          <w:sz w:val="24"/>
          <w:szCs w:val="24"/>
        </w:rPr>
        <w:tab/>
      </w:r>
      <w:r w:rsidRPr="00BE7EAE">
        <w:rPr>
          <w:rFonts w:ascii="Arial" w:hAnsi="Arial" w:cs="Arial"/>
          <w:sz w:val="24"/>
          <w:szCs w:val="24"/>
        </w:rPr>
        <w:t>Llevar los registros correspondientes a cada una de las secciones señaladas en la fracción anterior, en los cuales se asentará el historial del bien, hasta su destino final;</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XIX.</w:t>
      </w:r>
      <w:r w:rsidRPr="00BE7EAE">
        <w:rPr>
          <w:rFonts w:ascii="Arial" w:hAnsi="Arial" w:cs="Arial"/>
          <w:sz w:val="24"/>
          <w:szCs w:val="24"/>
        </w:rPr>
        <w:tab/>
      </w:r>
      <w:r w:rsidR="003D11A3" w:rsidRPr="00BE7EAE">
        <w:rPr>
          <w:rFonts w:ascii="Arial" w:hAnsi="Arial" w:cs="Arial"/>
          <w:sz w:val="24"/>
          <w:szCs w:val="24"/>
        </w:rPr>
        <w:tab/>
      </w:r>
      <w:r w:rsidRPr="00BE7EAE">
        <w:rPr>
          <w:rFonts w:ascii="Arial" w:hAnsi="Arial" w:cs="Arial"/>
          <w:sz w:val="24"/>
          <w:szCs w:val="24"/>
        </w:rPr>
        <w:t>Verificar que los Agentes del Ministerio Público, pongan inmediatamente a disposición de la Dirección de Bienes Asegurados, los bienes muebles, tales como vehículos, valores, joyas, obras de arte, a fin de levantar el inventario correspondiente;</w:t>
      </w:r>
    </w:p>
    <w:p w:rsidR="00356F47" w:rsidRPr="00BE7EAE" w:rsidRDefault="00356F47" w:rsidP="00BE7EAE">
      <w:pPr>
        <w:widowControl w:val="0"/>
        <w:numPr>
          <w:ilvl w:val="0"/>
          <w:numId w:val="81"/>
        </w:numPr>
        <w:tabs>
          <w:tab w:val="clear" w:pos="36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Verificar que los Agentes del Ministerio Público, depositen en la cuenta que para tal efecto se indique del Fondo para el Mejoramiento de la Procuración de Justicia, las sumas de dinero aseguradas; las </w:t>
      </w:r>
      <w:r w:rsidR="008E1D3F" w:rsidRPr="00BE7EAE">
        <w:rPr>
          <w:rFonts w:ascii="Arial" w:hAnsi="Arial" w:cs="Arial"/>
          <w:sz w:val="24"/>
          <w:szCs w:val="24"/>
        </w:rPr>
        <w:t>cuales,</w:t>
      </w:r>
      <w:r w:rsidRPr="00BE7EAE">
        <w:rPr>
          <w:rFonts w:ascii="Arial" w:hAnsi="Arial" w:cs="Arial"/>
          <w:sz w:val="24"/>
          <w:szCs w:val="24"/>
        </w:rPr>
        <w:t xml:space="preserve"> al no ser </w:t>
      </w:r>
      <w:r w:rsidRPr="00BE7EAE">
        <w:rPr>
          <w:rFonts w:ascii="Arial" w:hAnsi="Arial" w:cs="Arial"/>
          <w:sz w:val="24"/>
          <w:szCs w:val="24"/>
        </w:rPr>
        <w:lastRenderedPageBreak/>
        <w:t>reclamadas en los términos de la legislación aplicable, pasarán a formar parte del Fondo de Procuración de Justicia;</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w:t>
      </w:r>
      <w:r w:rsidRPr="00BE7EAE">
        <w:rPr>
          <w:rFonts w:ascii="Arial" w:hAnsi="Arial" w:cs="Arial"/>
          <w:sz w:val="24"/>
          <w:szCs w:val="24"/>
        </w:rPr>
        <w:tab/>
        <w:t>Administrar, de conformidad a su destino, los inmuebles y objetos propios de actividades agropecuarias, así como los semovientes;</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XXII.</w:t>
      </w:r>
      <w:r w:rsidRPr="00BE7EAE">
        <w:rPr>
          <w:rFonts w:ascii="Arial" w:hAnsi="Arial" w:cs="Arial"/>
          <w:sz w:val="24"/>
          <w:szCs w:val="24"/>
        </w:rPr>
        <w:tab/>
        <w:t>Observar lo dispuesto por la legislación federal de la materia, en lo relativo a las armas de fuego y explosivos;</w:t>
      </w:r>
    </w:p>
    <w:p w:rsidR="00C05ECE" w:rsidRPr="00BE7EAE" w:rsidRDefault="00C05ECE" w:rsidP="00BE7EAE">
      <w:pPr>
        <w:spacing w:after="0" w:line="360" w:lineRule="auto"/>
        <w:ind w:left="709" w:hanging="709"/>
        <w:rPr>
          <w:rFonts w:ascii="Arial" w:hAnsi="Arial" w:cs="Arial"/>
          <w:sz w:val="24"/>
          <w:szCs w:val="24"/>
        </w:rPr>
      </w:pPr>
      <w:r w:rsidRPr="00BE7EAE">
        <w:rPr>
          <w:rFonts w:ascii="Arial" w:hAnsi="Arial" w:cs="Arial"/>
          <w:b/>
          <w:sz w:val="24"/>
          <w:szCs w:val="24"/>
        </w:rPr>
        <w:t xml:space="preserve">XXIII. </w:t>
      </w:r>
      <w:r w:rsidR="00722E2A" w:rsidRPr="00BE7EAE">
        <w:rPr>
          <w:rFonts w:ascii="Arial" w:hAnsi="Arial" w:cs="Arial"/>
          <w:b/>
          <w:sz w:val="24"/>
          <w:szCs w:val="24"/>
        </w:rPr>
        <w:tab/>
      </w: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widowControl w:val="0"/>
        <w:tabs>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XX</w:t>
      </w:r>
      <w:r w:rsidR="00C05ECE" w:rsidRPr="00BE7EAE">
        <w:rPr>
          <w:rFonts w:ascii="Arial" w:hAnsi="Arial" w:cs="Arial"/>
          <w:b/>
          <w:sz w:val="24"/>
          <w:szCs w:val="24"/>
        </w:rPr>
        <w:t>IV</w:t>
      </w:r>
      <w:r w:rsidRPr="00BE7EAE">
        <w:rPr>
          <w:rFonts w:ascii="Arial" w:hAnsi="Arial" w:cs="Arial"/>
          <w:b/>
          <w:sz w:val="24"/>
          <w:szCs w:val="24"/>
        </w:rPr>
        <w:t>.</w:t>
      </w:r>
      <w:r w:rsidRPr="00BE7EAE">
        <w:rPr>
          <w:rFonts w:ascii="Arial" w:hAnsi="Arial" w:cs="Arial"/>
          <w:sz w:val="24"/>
          <w:szCs w:val="24"/>
        </w:rPr>
        <w:t xml:space="preserve"> </w:t>
      </w:r>
      <w:r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2059FA" w:rsidRPr="00BE7EAE">
        <w:rPr>
          <w:rFonts w:ascii="Arial" w:hAnsi="Arial" w:cs="Arial"/>
          <w:sz w:val="24"/>
          <w:szCs w:val="24"/>
        </w:rPr>
        <w:t xml:space="preserve">Unidad de Transparencia </w:t>
      </w:r>
      <w:r w:rsidRPr="00BE7EAE">
        <w:rPr>
          <w:rFonts w:ascii="Arial" w:hAnsi="Arial" w:cs="Arial"/>
          <w:sz w:val="24"/>
          <w:szCs w:val="24"/>
        </w:rPr>
        <w:t>de la Procuraduría, y</w:t>
      </w:r>
    </w:p>
    <w:p w:rsidR="00356F47" w:rsidRPr="00BE7EAE" w:rsidRDefault="00356F47" w:rsidP="00BE7EAE">
      <w:pPr>
        <w:widowControl w:val="0"/>
        <w:tabs>
          <w:tab w:val="left" w:pos="660"/>
          <w:tab w:val="left" w:pos="1701"/>
          <w:tab w:val="left" w:pos="1985"/>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w:t>
      </w:r>
      <w:r w:rsidRPr="00BE7EAE">
        <w:rPr>
          <w:rFonts w:ascii="Arial" w:hAnsi="Arial" w:cs="Arial"/>
          <w:sz w:val="24"/>
          <w:szCs w:val="24"/>
        </w:rPr>
        <w:tab/>
      </w:r>
      <w:r w:rsidR="00722E2A" w:rsidRPr="00BE7EAE">
        <w:rPr>
          <w:rFonts w:ascii="Arial" w:hAnsi="Arial" w:cs="Arial"/>
          <w:sz w:val="24"/>
          <w:szCs w:val="24"/>
        </w:rPr>
        <w:tab/>
      </w:r>
      <w:r w:rsidRPr="00BE7EAE">
        <w:rPr>
          <w:rFonts w:ascii="Arial" w:hAnsi="Arial" w:cs="Arial"/>
          <w:sz w:val="24"/>
          <w:szCs w:val="24"/>
        </w:rPr>
        <w:t>Las demás que le confieran el reglamento y otras disposiciones aplicables; así como, aquellas que le sean encomendadas por el Director General Administrativo.</w:t>
      </w:r>
    </w:p>
    <w:p w:rsidR="00356F47" w:rsidRPr="00BE7EAE" w:rsidRDefault="00356F47" w:rsidP="00BE7EAE">
      <w:pPr>
        <w:widowControl w:val="0"/>
        <w:tabs>
          <w:tab w:val="left" w:pos="0"/>
        </w:tabs>
        <w:autoSpaceDE w:val="0"/>
        <w:autoSpaceDN w:val="0"/>
        <w:adjustRightInd w:val="0"/>
        <w:spacing w:after="0" w:line="360" w:lineRule="auto"/>
        <w:ind w:left="709" w:hanging="709"/>
        <w:jc w:val="both"/>
        <w:rPr>
          <w:rFonts w:ascii="Arial" w:hAnsi="Arial" w:cs="Arial"/>
          <w:b/>
          <w:bCs/>
          <w:sz w:val="24"/>
          <w:szCs w:val="24"/>
        </w:rPr>
      </w:pPr>
    </w:p>
    <w:p w:rsidR="00356F47" w:rsidRPr="00BE7EAE" w:rsidRDefault="00356F47" w:rsidP="00BE7EAE">
      <w:pPr>
        <w:widowControl w:val="0"/>
        <w:tabs>
          <w:tab w:val="left" w:pos="0"/>
          <w:tab w:val="left" w:pos="567"/>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9021EE" w:rsidRPr="00BE7EAE">
        <w:rPr>
          <w:rFonts w:ascii="Arial" w:hAnsi="Arial" w:cs="Arial"/>
          <w:b/>
          <w:bCs/>
          <w:sz w:val="24"/>
          <w:szCs w:val="24"/>
        </w:rPr>
        <w:t>7</w:t>
      </w:r>
      <w:r w:rsidRPr="00BE7EAE">
        <w:rPr>
          <w:rFonts w:ascii="Arial" w:hAnsi="Arial" w:cs="Arial"/>
          <w:b/>
          <w:bCs/>
          <w:sz w:val="24"/>
          <w:szCs w:val="24"/>
        </w:rPr>
        <w:t xml:space="preserve">.  ESTRUCTURA DE LA DIRECCIÓN DE BIENES ASEGURADOS. </w:t>
      </w:r>
      <w:r w:rsidR="002059FA" w:rsidRPr="00BE7EAE">
        <w:rPr>
          <w:rFonts w:ascii="Arial" w:hAnsi="Arial" w:cs="Arial"/>
          <w:bCs/>
          <w:sz w:val="24"/>
          <w:szCs w:val="24"/>
        </w:rPr>
        <w:t xml:space="preserve">La </w:t>
      </w:r>
      <w:r w:rsidR="007108FB" w:rsidRPr="00BE7EAE">
        <w:rPr>
          <w:rFonts w:ascii="Arial" w:hAnsi="Arial" w:cs="Arial"/>
          <w:bCs/>
          <w:sz w:val="24"/>
          <w:szCs w:val="24"/>
        </w:rPr>
        <w:t>Dirección</w:t>
      </w:r>
      <w:r w:rsidR="002059FA" w:rsidRPr="00BE7EAE">
        <w:rPr>
          <w:rFonts w:ascii="Arial" w:hAnsi="Arial" w:cs="Arial"/>
          <w:bCs/>
          <w:sz w:val="24"/>
          <w:szCs w:val="24"/>
        </w:rPr>
        <w:t xml:space="preserve"> de Bienes Asegurados </w:t>
      </w:r>
      <w:r w:rsidR="002059FA" w:rsidRPr="00BE7EAE">
        <w:rPr>
          <w:rFonts w:ascii="Arial" w:hAnsi="Arial" w:cs="Arial"/>
          <w:sz w:val="24"/>
          <w:szCs w:val="24"/>
        </w:rPr>
        <w:t>c</w:t>
      </w:r>
      <w:r w:rsidRPr="00BE7EAE">
        <w:rPr>
          <w:rFonts w:ascii="Arial" w:hAnsi="Arial" w:cs="Arial"/>
          <w:sz w:val="24"/>
          <w:szCs w:val="24"/>
        </w:rPr>
        <w:t>ontará para el cumplimiento de sus funciones con el personal técnico y de apoyo necesario que el presupuesto permita.</w:t>
      </w:r>
    </w:p>
    <w:p w:rsidR="00356F47" w:rsidRPr="00BE7EAE" w:rsidRDefault="00356F47" w:rsidP="00BE7EAE">
      <w:pPr>
        <w:widowControl w:val="0"/>
        <w:tabs>
          <w:tab w:val="left" w:pos="0"/>
          <w:tab w:val="left" w:pos="567"/>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 w:val="left" w:pos="567"/>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 w:val="left" w:pos="567"/>
        </w:tabs>
        <w:autoSpaceDE w:val="0"/>
        <w:autoSpaceDN w:val="0"/>
        <w:adjustRightInd w:val="0"/>
        <w:spacing w:after="0" w:line="360" w:lineRule="auto"/>
        <w:jc w:val="center"/>
        <w:rPr>
          <w:rFonts w:ascii="Arial" w:hAnsi="Arial" w:cs="Arial"/>
          <w:sz w:val="24"/>
          <w:szCs w:val="24"/>
        </w:rPr>
      </w:pPr>
      <w:bookmarkStart w:id="21" w:name="page67"/>
      <w:bookmarkStart w:id="22" w:name="page69"/>
      <w:bookmarkStart w:id="23" w:name="page71"/>
      <w:bookmarkStart w:id="24" w:name="page73"/>
      <w:bookmarkStart w:id="25" w:name="page75"/>
      <w:bookmarkStart w:id="26" w:name="page77"/>
      <w:bookmarkStart w:id="27" w:name="page79"/>
      <w:bookmarkEnd w:id="21"/>
      <w:bookmarkEnd w:id="22"/>
      <w:bookmarkEnd w:id="23"/>
      <w:bookmarkEnd w:id="24"/>
      <w:bookmarkEnd w:id="25"/>
      <w:bookmarkEnd w:id="26"/>
      <w:bookmarkEnd w:id="27"/>
      <w:r w:rsidRPr="00BE7EAE">
        <w:rPr>
          <w:rFonts w:ascii="Arial" w:hAnsi="Arial" w:cs="Arial"/>
          <w:b/>
          <w:bCs/>
          <w:sz w:val="24"/>
          <w:szCs w:val="24"/>
        </w:rPr>
        <w:t xml:space="preserve">SECCIÓN </w:t>
      </w:r>
      <w:r w:rsidR="003A1A08" w:rsidRPr="00BE7EAE">
        <w:rPr>
          <w:rFonts w:ascii="Arial" w:hAnsi="Arial" w:cs="Arial"/>
          <w:b/>
          <w:bCs/>
          <w:sz w:val="24"/>
          <w:szCs w:val="24"/>
        </w:rPr>
        <w:t>III</w:t>
      </w:r>
    </w:p>
    <w:p w:rsidR="00356F47" w:rsidRPr="00BE7EAE" w:rsidRDefault="00356F47" w:rsidP="00BE7EAE">
      <w:pPr>
        <w:widowControl w:val="0"/>
        <w:tabs>
          <w:tab w:val="left" w:pos="0"/>
          <w:tab w:val="left" w:pos="567"/>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DE INFORMÁTICA Y TELECOMUNICACIONES</w:t>
      </w:r>
    </w:p>
    <w:p w:rsidR="000E7E0D" w:rsidRPr="00BE7EAE" w:rsidRDefault="000E7E0D" w:rsidP="00BE7EAE">
      <w:pPr>
        <w:widowControl w:val="0"/>
        <w:tabs>
          <w:tab w:val="left" w:pos="0"/>
          <w:tab w:val="left" w:pos="567"/>
        </w:tabs>
        <w:autoSpaceDE w:val="0"/>
        <w:autoSpaceDN w:val="0"/>
        <w:adjustRightInd w:val="0"/>
        <w:spacing w:after="0" w:line="360" w:lineRule="auto"/>
        <w:jc w:val="center"/>
        <w:rPr>
          <w:rFonts w:ascii="Arial" w:hAnsi="Arial" w:cs="Arial"/>
          <w:b/>
          <w:bCs/>
          <w:sz w:val="24"/>
          <w:szCs w:val="24"/>
        </w:rPr>
      </w:pPr>
    </w:p>
    <w:p w:rsidR="00356F47" w:rsidRPr="00BE7EAE" w:rsidRDefault="009021EE" w:rsidP="00BE7EAE">
      <w:pPr>
        <w:widowControl w:val="0"/>
        <w:tabs>
          <w:tab w:val="left" w:pos="0"/>
          <w:tab w:val="left" w:pos="567"/>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 38</w:t>
      </w:r>
      <w:r w:rsidR="00356F47" w:rsidRPr="00BE7EAE">
        <w:rPr>
          <w:rFonts w:ascii="Arial" w:hAnsi="Arial" w:cs="Arial"/>
          <w:b/>
          <w:bCs/>
          <w:sz w:val="24"/>
          <w:szCs w:val="24"/>
        </w:rPr>
        <w:t xml:space="preserve">. DEL PERSONAL DE LA DIRECCIÓN GENERAL DE INFORMÁTICA Y TELECOMUNICACIONES. </w:t>
      </w:r>
      <w:r w:rsidR="00356F47" w:rsidRPr="00BE7EAE">
        <w:rPr>
          <w:rFonts w:ascii="Arial" w:hAnsi="Arial" w:cs="Arial"/>
          <w:sz w:val="24"/>
          <w:szCs w:val="24"/>
        </w:rPr>
        <w:t>A la Dirección General de Informática y Telecomunicaciones</w:t>
      </w:r>
      <w:r w:rsidR="00356F47" w:rsidRPr="00BE7EAE">
        <w:rPr>
          <w:rFonts w:ascii="Arial" w:hAnsi="Arial" w:cs="Arial"/>
          <w:b/>
          <w:bCs/>
          <w:sz w:val="24"/>
          <w:szCs w:val="24"/>
        </w:rPr>
        <w:t xml:space="preserve"> </w:t>
      </w:r>
      <w:r w:rsidR="00356F47" w:rsidRPr="00BE7EAE">
        <w:rPr>
          <w:rFonts w:ascii="Arial" w:hAnsi="Arial" w:cs="Arial"/>
          <w:sz w:val="24"/>
          <w:szCs w:val="24"/>
        </w:rPr>
        <w:t>estarán adscritas las siguientes unidades administrativas:</w:t>
      </w:r>
    </w:p>
    <w:p w:rsidR="00356F47" w:rsidRPr="00BE7EAE" w:rsidRDefault="00356F47" w:rsidP="00BE7EAE">
      <w:pPr>
        <w:widowControl w:val="0"/>
        <w:tabs>
          <w:tab w:val="left" w:pos="993"/>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225"/>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Dirección de Sistemas y Telecomunicaciones. </w:t>
      </w:r>
    </w:p>
    <w:p w:rsidR="00356F47" w:rsidRPr="00BE7EAE" w:rsidRDefault="00356F47" w:rsidP="00BE7EAE">
      <w:pPr>
        <w:widowControl w:val="0"/>
        <w:numPr>
          <w:ilvl w:val="0"/>
          <w:numId w:val="225"/>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Subdirección de Desarrollo y Tecnología. </w:t>
      </w:r>
    </w:p>
    <w:p w:rsidR="00356F47" w:rsidRPr="00BE7EAE" w:rsidRDefault="00356F47" w:rsidP="00BE7EAE">
      <w:pPr>
        <w:widowControl w:val="0"/>
        <w:numPr>
          <w:ilvl w:val="0"/>
          <w:numId w:val="225"/>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Subdirección de Informática. </w:t>
      </w:r>
    </w:p>
    <w:p w:rsidR="00356F47" w:rsidRPr="00BE7EAE" w:rsidRDefault="00356F47" w:rsidP="00BE7EAE">
      <w:pPr>
        <w:widowControl w:val="0"/>
        <w:numPr>
          <w:ilvl w:val="0"/>
          <w:numId w:val="225"/>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Subdirección de Proyectos.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8E1D3F"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Además,</w:t>
      </w:r>
      <w:r w:rsidR="00356F47" w:rsidRPr="00BE7EAE">
        <w:rPr>
          <w:rFonts w:ascii="Arial" w:hAnsi="Arial" w:cs="Arial"/>
          <w:sz w:val="24"/>
          <w:szCs w:val="24"/>
        </w:rPr>
        <w:t xml:space="preserve"> contará con el personal técnico y de apoyo que sea necesario, que el presupuesto permita; con las funciones, atribuciones, facultades y obligaciones que asigne el Director General de Informática y Telecomunicaciones.</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9021EE"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39</w:t>
      </w:r>
      <w:r w:rsidR="00356F47" w:rsidRPr="00BE7EAE">
        <w:rPr>
          <w:rFonts w:ascii="Arial" w:hAnsi="Arial" w:cs="Arial"/>
          <w:b/>
          <w:bCs/>
          <w:sz w:val="24"/>
          <w:szCs w:val="24"/>
        </w:rPr>
        <w:t xml:space="preserve">. DE LA DIRECCIÓN GENERAL DE INFORMÁTICA Y TELECOMUNICACIONES. </w:t>
      </w:r>
      <w:r w:rsidR="00356F47" w:rsidRPr="00BE7EAE">
        <w:rPr>
          <w:rFonts w:ascii="Arial" w:hAnsi="Arial" w:cs="Arial"/>
          <w:sz w:val="24"/>
          <w:szCs w:val="24"/>
        </w:rPr>
        <w:t>Al frente de la Dirección General de Informática y</w:t>
      </w:r>
      <w:r w:rsidR="00356F47" w:rsidRPr="00BE7EAE">
        <w:rPr>
          <w:rFonts w:ascii="Arial" w:hAnsi="Arial" w:cs="Arial"/>
          <w:b/>
          <w:bCs/>
          <w:sz w:val="24"/>
          <w:szCs w:val="24"/>
        </w:rPr>
        <w:t xml:space="preserve"> </w:t>
      </w:r>
      <w:r w:rsidR="00356F47" w:rsidRPr="00BE7EAE">
        <w:rPr>
          <w:rFonts w:ascii="Arial" w:hAnsi="Arial" w:cs="Arial"/>
          <w:sz w:val="24"/>
          <w:szCs w:val="24"/>
        </w:rPr>
        <w:t>Telecomunicaciones,</w:t>
      </w:r>
      <w:r w:rsidR="00670D71" w:rsidRPr="00BE7EAE">
        <w:rPr>
          <w:rFonts w:ascii="Arial" w:hAnsi="Arial" w:cs="Arial"/>
          <w:sz w:val="24"/>
          <w:szCs w:val="24"/>
        </w:rPr>
        <w:t xml:space="preserve"> </w:t>
      </w:r>
      <w:r w:rsidR="00356F47" w:rsidRPr="00BE7EAE">
        <w:rPr>
          <w:rFonts w:ascii="Arial" w:hAnsi="Arial" w:cs="Arial"/>
          <w:sz w:val="24"/>
          <w:szCs w:val="24"/>
        </w:rPr>
        <w:t xml:space="preserve"> estará un Director General, quien deberá tener título profesional de Licenciado o Ingeniero en Informática o Sistemas, y estará encargado de la planeación, análisis, revisión, desarrollo, promoción y vigilancia de los servicios de informática, estadística, telecomunicaciones, infraestructura electrónica y de plataforma tecnológica requerida por la Procuraduría; así como, del desarrollo de programas que simplifiquen su función.</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Director General de Informática y Telecomunicaciones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26"/>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Acordar con el Procurador la definición de las políticas referidas a la administración de los recursos informáticos y telemáticos disponibles en la </w:t>
      </w:r>
      <w:bookmarkStart w:id="28" w:name="page81"/>
      <w:bookmarkEnd w:id="28"/>
      <w:r w:rsidRPr="00BE7EAE">
        <w:rPr>
          <w:rFonts w:ascii="Arial" w:hAnsi="Arial" w:cs="Arial"/>
          <w:sz w:val="24"/>
          <w:szCs w:val="24"/>
        </w:rPr>
        <w:t>Procuraduría;</w:t>
      </w:r>
    </w:p>
    <w:p w:rsidR="00356F47" w:rsidRPr="00BE7EAE" w:rsidRDefault="00741100" w:rsidP="00BE7EAE">
      <w:pPr>
        <w:widowControl w:val="0"/>
        <w:numPr>
          <w:ilvl w:val="0"/>
          <w:numId w:val="27"/>
        </w:numPr>
        <w:tabs>
          <w:tab w:val="clear" w:pos="720"/>
          <w:tab w:val="num" w:pos="536"/>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Recabar y procesar toda la información necesaria relativa a las distintas unidades administrativas que comprende la Procuraduría y llevar un control riguroso y sistemático de las estadísticas;</w:t>
      </w:r>
    </w:p>
    <w:p w:rsidR="00356F47" w:rsidRPr="00BE7EAE" w:rsidRDefault="00741100" w:rsidP="00BE7EAE">
      <w:pPr>
        <w:widowControl w:val="0"/>
        <w:numPr>
          <w:ilvl w:val="0"/>
          <w:numId w:val="28"/>
        </w:numPr>
        <w:tabs>
          <w:tab w:val="clear" w:pos="720"/>
          <w:tab w:val="num" w:pos="536"/>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Elaborar conjuntamente con los usuarios, los procesos y procedimientos que soportan los sistemas de información y estandarizar todos los requerimientos de información que la Procuraduría demanda en cumplimiento de sus funciones;</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b/>
          <w:bCs/>
          <w:sz w:val="24"/>
          <w:szCs w:val="24"/>
        </w:rPr>
        <w:tab/>
      </w:r>
      <w:r w:rsidR="00741100" w:rsidRPr="00BE7EAE">
        <w:rPr>
          <w:rFonts w:ascii="Arial" w:hAnsi="Arial" w:cs="Arial"/>
          <w:b/>
          <w:bCs/>
          <w:sz w:val="24"/>
          <w:szCs w:val="24"/>
        </w:rPr>
        <w:tab/>
      </w:r>
      <w:r w:rsidRPr="00BE7EAE">
        <w:rPr>
          <w:rFonts w:ascii="Arial" w:hAnsi="Arial" w:cs="Arial"/>
          <w:sz w:val="24"/>
          <w:szCs w:val="24"/>
        </w:rPr>
        <w:t>Diseñar e implementar mecanismos de aseguramiento de la calidad de los sistemas de información y de protección a la información que generan y operan las distintas unidades administrativas de la Procuraduría;</w:t>
      </w:r>
    </w:p>
    <w:p w:rsidR="00356F47" w:rsidRPr="00BE7EAE" w:rsidRDefault="00741100" w:rsidP="00BE7EAE">
      <w:pPr>
        <w:widowControl w:val="0"/>
        <w:numPr>
          <w:ilvl w:val="0"/>
          <w:numId w:val="29"/>
        </w:numPr>
        <w:tabs>
          <w:tab w:val="clear" w:pos="720"/>
          <w:tab w:val="num" w:pos="536"/>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Revisar y recomendar las características técnicas de los equipos de nueva adquisición que cumplan con los requisitos mínimos suficientes para el correcto funcionamiento en la intranet de la Procuraduría; </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r>
      <w:r w:rsidR="00741100" w:rsidRPr="00BE7EAE">
        <w:rPr>
          <w:rFonts w:ascii="Arial" w:hAnsi="Arial" w:cs="Arial"/>
          <w:sz w:val="24"/>
          <w:szCs w:val="24"/>
        </w:rPr>
        <w:tab/>
      </w:r>
      <w:r w:rsidRPr="00BE7EAE">
        <w:rPr>
          <w:rFonts w:ascii="Arial" w:hAnsi="Arial" w:cs="Arial"/>
          <w:sz w:val="24"/>
          <w:szCs w:val="24"/>
        </w:rPr>
        <w:t>Administrar los recursos informáticos y telemáticos de la Procuraduría y establecer políticas que aseguren el uso correcto de los equipos durante el desempeño de las funciones del personal;</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r>
      <w:r w:rsidR="00741100" w:rsidRPr="00BE7EAE">
        <w:rPr>
          <w:rFonts w:ascii="Arial" w:hAnsi="Arial" w:cs="Arial"/>
          <w:sz w:val="24"/>
          <w:szCs w:val="24"/>
        </w:rPr>
        <w:tab/>
      </w:r>
      <w:r w:rsidRPr="00BE7EAE">
        <w:rPr>
          <w:rFonts w:ascii="Arial" w:hAnsi="Arial" w:cs="Arial"/>
          <w:sz w:val="24"/>
          <w:szCs w:val="24"/>
        </w:rPr>
        <w:t>Valorar, proponer y en su caso ejecutar proyectos para la protección de la información de la Procuraduría;</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r>
      <w:r w:rsidR="00741100" w:rsidRPr="00BE7EAE">
        <w:rPr>
          <w:rFonts w:ascii="Arial" w:hAnsi="Arial" w:cs="Arial"/>
          <w:sz w:val="24"/>
          <w:szCs w:val="24"/>
        </w:rPr>
        <w:tab/>
      </w:r>
      <w:r w:rsidRPr="00BE7EAE">
        <w:rPr>
          <w:rFonts w:ascii="Arial" w:hAnsi="Arial" w:cs="Arial"/>
          <w:sz w:val="24"/>
          <w:szCs w:val="24"/>
        </w:rPr>
        <w:t>Llevar el control, supervisión y administración del Sistema Estratégico de Procuración de Justicia; así como, de las bases de datos y estadísticas que genere el mismo;</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IX.</w:t>
      </w:r>
      <w:r w:rsidRPr="00BE7EAE">
        <w:rPr>
          <w:rFonts w:ascii="Arial" w:hAnsi="Arial" w:cs="Arial"/>
          <w:sz w:val="24"/>
          <w:szCs w:val="24"/>
        </w:rPr>
        <w:tab/>
      </w:r>
      <w:r w:rsidR="00741100" w:rsidRPr="00BE7EAE">
        <w:rPr>
          <w:rFonts w:ascii="Arial" w:hAnsi="Arial" w:cs="Arial"/>
          <w:sz w:val="24"/>
          <w:szCs w:val="24"/>
        </w:rPr>
        <w:tab/>
      </w:r>
      <w:r w:rsidRPr="00BE7EAE">
        <w:rPr>
          <w:rFonts w:ascii="Arial" w:hAnsi="Arial" w:cs="Arial"/>
          <w:sz w:val="24"/>
          <w:szCs w:val="24"/>
        </w:rPr>
        <w:t>Establecer mecanismos que faciliten la utilización oportuna de la información por parte de los Agentes del Ministerio Público, Policía Investigadora, servicios periciales y demás unidades administrativas que lo soliciten;</w:t>
      </w:r>
    </w:p>
    <w:p w:rsidR="00356F47" w:rsidRPr="00BE7EAE" w:rsidRDefault="00741100" w:rsidP="00BE7EAE">
      <w:pPr>
        <w:widowControl w:val="0"/>
        <w:numPr>
          <w:ilvl w:val="0"/>
          <w:numId w:val="30"/>
        </w:numPr>
        <w:tabs>
          <w:tab w:val="clear" w:pos="720"/>
          <w:tab w:val="num" w:pos="536"/>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Llevar el control, supervisión y administración del Sistema Integral de Gestión Institucional (SIGI); así como, de las bases de datos y estadísticas que genere el mismo;</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b/>
          <w:bCs/>
          <w:sz w:val="24"/>
          <w:szCs w:val="24"/>
        </w:rPr>
        <w:tab/>
      </w:r>
      <w:r w:rsidR="00741100" w:rsidRPr="00BE7EAE">
        <w:rPr>
          <w:rFonts w:ascii="Arial" w:hAnsi="Arial" w:cs="Arial"/>
          <w:b/>
          <w:bCs/>
          <w:sz w:val="24"/>
          <w:szCs w:val="24"/>
        </w:rPr>
        <w:tab/>
      </w:r>
      <w:r w:rsidRPr="00BE7EAE">
        <w:rPr>
          <w:rFonts w:ascii="Arial" w:hAnsi="Arial" w:cs="Arial"/>
          <w:sz w:val="24"/>
          <w:szCs w:val="24"/>
        </w:rPr>
        <w:t>Proponer programas que optimicen las funciones de la Coordinación General de Análisis de Información y de Inteligencia Patrimonial y Económica de la Procuraduría, así como llevar a cabo la asesoría y la capacitación que corresponda respecto de la implementación de esos programas;</w:t>
      </w:r>
    </w:p>
    <w:p w:rsidR="00356F47" w:rsidRPr="00BE7EAE" w:rsidRDefault="00356F47" w:rsidP="00BE7EAE">
      <w:pPr>
        <w:widowControl w:val="0"/>
        <w:tabs>
          <w:tab w:val="left" w:pos="515"/>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r>
      <w:r w:rsidR="00741100" w:rsidRPr="00BE7EAE">
        <w:rPr>
          <w:rFonts w:ascii="Arial" w:hAnsi="Arial" w:cs="Arial"/>
          <w:sz w:val="24"/>
          <w:szCs w:val="24"/>
        </w:rPr>
        <w:tab/>
      </w:r>
      <w:r w:rsidRPr="00BE7EAE">
        <w:rPr>
          <w:rFonts w:ascii="Arial" w:hAnsi="Arial" w:cs="Arial"/>
          <w:sz w:val="24"/>
          <w:szCs w:val="24"/>
        </w:rPr>
        <w:t>Realizar revisiones periódicas físicas y administrativas sobre el uso adecuado de los sistemas y equipos asignados al personal, y dar vista a la Dirección General de Responsabilidades o al Agente del Ministerio Público que corresponda cuando se</w:t>
      </w:r>
      <w:bookmarkStart w:id="29" w:name="page83"/>
      <w:bookmarkEnd w:id="29"/>
      <w:r w:rsidRPr="00BE7EAE">
        <w:rPr>
          <w:rFonts w:ascii="Arial" w:hAnsi="Arial" w:cs="Arial"/>
          <w:sz w:val="24"/>
          <w:szCs w:val="24"/>
        </w:rPr>
        <w:t xml:space="preserve"> detecten hackers o equipo ajeno a la Procuraduría que provoque algún desperfecto o anomalía que vulnere la seguridad e integridad de los sistemas, bases de datos o la red estatal de la Procuraduría;</w:t>
      </w:r>
    </w:p>
    <w:p w:rsidR="00356F47" w:rsidRPr="00BE7EAE" w:rsidRDefault="00356F47"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 xml:space="preserve"> Elaborar los planes de mantenimiento preventivo y correctivo de los equipos y del sistema con que cuenta la Procuraduría, y reportar en forma inmediata, a la empresa contratada, las fallas que correspondan a la conectividad del sistema y vigilar su debida reparación o reposición en los tiempos establecidos;</w:t>
      </w:r>
    </w:p>
    <w:p w:rsidR="00356F47" w:rsidRPr="00BE7EAE" w:rsidRDefault="00356F47"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 xml:space="preserve">Desarrollar, implementar y administrar la infraestructura de los recursos de </w:t>
      </w:r>
      <w:r w:rsidRPr="00BE7EAE">
        <w:rPr>
          <w:rFonts w:ascii="Arial" w:hAnsi="Arial" w:cs="Arial"/>
          <w:sz w:val="24"/>
          <w:szCs w:val="24"/>
        </w:rPr>
        <w:lastRenderedPageBreak/>
        <w:t>la red de microondas de seguridad pública y procuración de justicia en coordinación con el personal del Centro de Comunicaciones, Cómputo, Control y Comando (C4) de la Comisión Estatal de Seguridad Pública, para asegurar su buen funcionamiento.</w:t>
      </w:r>
    </w:p>
    <w:p w:rsidR="00356F47" w:rsidRPr="00BE7EAE" w:rsidRDefault="00356F47"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Planear y proponer el crecimiento de las redes internas de la Procuraduría;</w:t>
      </w:r>
    </w:p>
    <w:p w:rsidR="00356F47" w:rsidRPr="00BE7EAE" w:rsidRDefault="00356F47"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Diagnosticar o gestionar la corrección de los problemas de conectividad que afecten la comunicación de los equipos de cómputo;</w:t>
      </w:r>
    </w:p>
    <w:p w:rsidR="000516D8" w:rsidRPr="00BE7EAE" w:rsidRDefault="00356F47"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Colaborar con el Centro de Profesionalización en los programas de capacitación y adiestramiento, cursos, conferencias y seminarios de actualización técnica para el personal de Procuraduría;</w:t>
      </w:r>
    </w:p>
    <w:p w:rsidR="00C05ECE" w:rsidRPr="00BE7EAE" w:rsidRDefault="000516D8"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XVIII.</w:t>
      </w:r>
      <w:r w:rsidRPr="00BE7EAE">
        <w:rPr>
          <w:rFonts w:ascii="Arial" w:hAnsi="Arial" w:cs="Arial"/>
          <w:sz w:val="24"/>
          <w:szCs w:val="24"/>
        </w:rPr>
        <w:t xml:space="preserve"> </w:t>
      </w:r>
      <w:r w:rsidR="00C05ECE"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0516D8"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XIX</w:t>
      </w:r>
      <w:r w:rsidR="00356F47" w:rsidRPr="00BE7EAE">
        <w:rPr>
          <w:rFonts w:ascii="Arial" w:hAnsi="Arial" w:cs="Arial"/>
          <w:b/>
          <w:bCs/>
          <w:sz w:val="24"/>
          <w:szCs w:val="24"/>
        </w:rPr>
        <w:t>.</w:t>
      </w:r>
      <w:r w:rsidR="00356F47" w:rsidRPr="00BE7EAE">
        <w:rPr>
          <w:rFonts w:ascii="Arial" w:hAnsi="Arial" w:cs="Arial"/>
          <w:sz w:val="24"/>
          <w:szCs w:val="24"/>
        </w:rPr>
        <w:tab/>
        <w:t>Evaluar, asistir y coordinar con las diferentes unidades administrativas de los tres órdenes de gobierno, proyectos y convenios de cooperación interinstitucional que en materia de informática proponga la Procuraduría e implementar los mecanismos de intercambio de información que se requiera; y</w:t>
      </w:r>
    </w:p>
    <w:p w:rsidR="00356F47" w:rsidRPr="00BE7EAE" w:rsidRDefault="000516D8"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w:t>
      </w:r>
      <w:r w:rsidR="00356F47" w:rsidRPr="00BE7EAE">
        <w:rPr>
          <w:rFonts w:ascii="Arial" w:hAnsi="Arial" w:cs="Arial"/>
          <w:b/>
          <w:bCs/>
          <w:sz w:val="24"/>
          <w:szCs w:val="24"/>
        </w:rPr>
        <w:t>X.</w:t>
      </w:r>
      <w:r w:rsidR="00356F47" w:rsidRPr="00BE7EAE">
        <w:rPr>
          <w:rFonts w:ascii="Arial" w:hAnsi="Arial" w:cs="Arial"/>
          <w:sz w:val="24"/>
          <w:szCs w:val="24"/>
        </w:rPr>
        <w:tab/>
        <w:t>Las demás facultades y atribuciones que le confiera este reglamento u otras disposiciones aplicables o las que le sean encomendadas por el Procurador.</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40</w:t>
      </w:r>
      <w:r w:rsidR="00356F47" w:rsidRPr="00BE7EAE">
        <w:rPr>
          <w:rFonts w:ascii="Arial" w:hAnsi="Arial" w:cs="Arial"/>
          <w:b/>
          <w:bCs/>
          <w:sz w:val="24"/>
          <w:szCs w:val="24"/>
        </w:rPr>
        <w:t xml:space="preserve">. DE LA DIRECCIÓN DE SISTEMAS Y TELECOMUNICACIONES. </w:t>
      </w:r>
      <w:r w:rsidR="00356F47" w:rsidRPr="00BE7EAE">
        <w:rPr>
          <w:rFonts w:ascii="Arial" w:hAnsi="Arial" w:cs="Arial"/>
          <w:sz w:val="24"/>
          <w:szCs w:val="24"/>
        </w:rPr>
        <w:t>Al</w:t>
      </w:r>
      <w:r w:rsidR="00356F47" w:rsidRPr="00BE7EAE">
        <w:rPr>
          <w:rFonts w:ascii="Arial" w:hAnsi="Arial" w:cs="Arial"/>
          <w:b/>
          <w:bCs/>
          <w:sz w:val="24"/>
          <w:szCs w:val="24"/>
        </w:rPr>
        <w:t xml:space="preserve"> </w:t>
      </w:r>
      <w:r w:rsidR="00356F47" w:rsidRPr="00BE7EAE">
        <w:rPr>
          <w:rFonts w:ascii="Arial" w:hAnsi="Arial" w:cs="Arial"/>
          <w:sz w:val="24"/>
          <w:szCs w:val="24"/>
        </w:rPr>
        <w:t xml:space="preserve">frente de la Dirección de Sistemas y Telecomunicaciones, estará un Director, quien deberá tener título profesional de Licenciado o Ingeniero en Informática o Sistemas, y estará encargado del análisis, planeación e implementación de </w:t>
      </w:r>
      <w:r w:rsidR="00356F47" w:rsidRPr="00BE7EAE">
        <w:rPr>
          <w:rFonts w:ascii="Arial" w:hAnsi="Arial" w:cs="Arial"/>
          <w:sz w:val="24"/>
          <w:szCs w:val="24"/>
        </w:rPr>
        <w:lastRenderedPageBreak/>
        <w:t>tecnologías de la información, telecomunicaciones, infraestructura tecnológica y de seguridad informática, así como la administración, monitoreo y mantenimiento de la infraestructura tecnológica de Procuraduría; quien tendrá las siguientes facultades y atribuciones: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numPr>
          <w:ilvl w:val="0"/>
          <w:numId w:val="31"/>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Proponer las características técnicas de los equipos informáticos de nueva adquisición, estableciendo los requerimientos técnicos mínimos necesarios para su funcionamiento dentro de la intranet de la Procuraduría; </w:t>
      </w:r>
    </w:p>
    <w:p w:rsidR="00356F47" w:rsidRPr="00BE7EAE" w:rsidRDefault="00356F47" w:rsidP="00BE7EAE">
      <w:pPr>
        <w:widowControl w:val="0"/>
        <w:numPr>
          <w:ilvl w:val="0"/>
          <w:numId w:val="32"/>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bookmarkStart w:id="30" w:name="page85"/>
      <w:bookmarkEnd w:id="30"/>
      <w:r w:rsidRPr="00BE7EAE">
        <w:rPr>
          <w:rFonts w:ascii="Arial" w:hAnsi="Arial" w:cs="Arial"/>
          <w:sz w:val="24"/>
          <w:szCs w:val="24"/>
        </w:rPr>
        <w:t xml:space="preserve">Establecer y revisar el cumplimiento de las políticas de buen uso de los equipos de cómputo;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Brindar soporte técnico a los usuarios auxiliándolos en la resolución de fallas del</w:t>
      </w:r>
      <w:r w:rsidRPr="00BE7EAE">
        <w:rPr>
          <w:rFonts w:ascii="Arial" w:hAnsi="Arial" w:cs="Arial"/>
          <w:b/>
          <w:bCs/>
          <w:sz w:val="24"/>
          <w:szCs w:val="24"/>
        </w:rPr>
        <w:t xml:space="preserve"> </w:t>
      </w:r>
      <w:r w:rsidRPr="00BE7EAE">
        <w:rPr>
          <w:rFonts w:ascii="Arial" w:hAnsi="Arial" w:cs="Arial"/>
          <w:sz w:val="24"/>
          <w:szCs w:val="24"/>
        </w:rPr>
        <w:t>equipo, elaboración de respaldos, instalación de aplicaciones, reinstalación del sistema operativo, y demás actividades;</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Elaborar y ejecutar planes de mantenimiento preventivo para los equipos de cómputo;</w:t>
      </w:r>
    </w:p>
    <w:p w:rsidR="00356F47" w:rsidRPr="00BE7EAE" w:rsidRDefault="00356F47" w:rsidP="00BE7EAE">
      <w:pPr>
        <w:widowControl w:val="0"/>
        <w:numPr>
          <w:ilvl w:val="0"/>
          <w:numId w:val="33"/>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Establecer, implementar y administrar las políticas de seguridad informática a establecer tanto en conexiones de redes locales como en conexiones hacia enlaces externos;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Valorar, proponer y en su caso ejecutar proyectos que garanticen la integridad de la información almacenada en las diferentes bases de datos y equipos de cómputo de la Procuraduría;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Determinar y proponer tanto equipos como programas informáticos para prevenir y controlar la proliferación, de virus, gusanos y software malintencionado en la intranet de la Procuraduría;</w:t>
      </w:r>
    </w:p>
    <w:p w:rsidR="00356F47" w:rsidRPr="00BE7EAE" w:rsidRDefault="00356F47"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Establecer las políticas de uso de internet;</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IX.</w:t>
      </w:r>
      <w:r w:rsidRPr="00BE7EAE">
        <w:rPr>
          <w:rFonts w:ascii="Arial" w:hAnsi="Arial" w:cs="Arial"/>
          <w:sz w:val="24"/>
          <w:szCs w:val="24"/>
        </w:rPr>
        <w:tab/>
        <w:t>Implementar, configurar y administrar filtros de contenido y políticas de navegación que permitan el buen uso y aprovechamiento del ancho de banda disponible;</w:t>
      </w:r>
    </w:p>
    <w:p w:rsidR="00356F47" w:rsidRPr="00BE7EAE" w:rsidRDefault="00356F47" w:rsidP="00BE7EAE">
      <w:pPr>
        <w:widowControl w:val="0"/>
        <w:numPr>
          <w:ilvl w:val="0"/>
          <w:numId w:val="34"/>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Mantener en operación las redes de cómputo locales, efectuando todas las acciones necesarias tanto de instalación, mantenimiento y administración para su buen funcionamiento; </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Planear y proponer los lineamientos que deberán seguir los crecimientos que tengan cada una de las redes locales instaladas en la Procuraduría;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Desarrollar, implementar y administrar la red de telecomunicaciones de seguridad pública y procuración de justicia;</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Establecer las políticas de configuración, seguridad y conectividad que regirán en dicha red, para garantizar su buen funcionamiento, interoperabilidad entre redes locales y tránsito de tráfico de voz, datos y video;</w:t>
      </w:r>
    </w:p>
    <w:p w:rsidR="00356F47" w:rsidRPr="00BE7EAE" w:rsidRDefault="00356F47"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XIV. </w:t>
      </w:r>
      <w:r w:rsidRPr="00BE7EAE">
        <w:rPr>
          <w:rFonts w:ascii="Arial" w:hAnsi="Arial" w:cs="Arial"/>
          <w:b/>
          <w:bCs/>
          <w:sz w:val="24"/>
          <w:szCs w:val="24"/>
        </w:rPr>
        <w:tab/>
      </w:r>
      <w:r w:rsidRPr="00BE7EAE">
        <w:rPr>
          <w:rFonts w:ascii="Arial" w:hAnsi="Arial" w:cs="Arial"/>
          <w:sz w:val="24"/>
          <w:szCs w:val="24"/>
        </w:rPr>
        <w:t xml:space="preserve">En coordinación con personal del Centro de Comunicaciones, Cómputo, Control </w:t>
      </w:r>
      <w:r w:rsidR="008E1D3F" w:rsidRPr="00BE7EAE">
        <w:rPr>
          <w:rFonts w:ascii="Arial" w:hAnsi="Arial" w:cs="Arial"/>
          <w:sz w:val="24"/>
          <w:szCs w:val="24"/>
        </w:rPr>
        <w:t xml:space="preserve">y </w:t>
      </w:r>
      <w:r w:rsidR="008E1D3F" w:rsidRPr="00BE7EAE">
        <w:rPr>
          <w:rFonts w:ascii="Arial" w:hAnsi="Arial" w:cs="Arial"/>
          <w:bCs/>
          <w:sz w:val="24"/>
          <w:szCs w:val="24"/>
        </w:rPr>
        <w:t>Comando</w:t>
      </w:r>
      <w:r w:rsidRPr="00BE7EAE">
        <w:rPr>
          <w:rFonts w:ascii="Arial" w:hAnsi="Arial" w:cs="Arial"/>
          <w:sz w:val="24"/>
          <w:szCs w:val="24"/>
        </w:rPr>
        <w:t xml:space="preserve"> (C4) de la Comisión Estatal de Seguridad, mantener un monitoreo constante de la red de telecomunicaciones para asegurar su buen funcionamiento;</w:t>
      </w:r>
    </w:p>
    <w:p w:rsidR="00356F47" w:rsidRPr="00BE7EAE" w:rsidRDefault="00356F47"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Elaborar y ejecutar planes de mantenimiento preventivo a equipos de cómputo y</w:t>
      </w:r>
      <w:bookmarkStart w:id="31" w:name="page87"/>
      <w:bookmarkEnd w:id="31"/>
      <w:r w:rsidRPr="00BE7EAE">
        <w:rPr>
          <w:rFonts w:ascii="Arial" w:hAnsi="Arial" w:cs="Arial"/>
          <w:sz w:val="24"/>
          <w:szCs w:val="24"/>
        </w:rPr>
        <w:t xml:space="preserve"> sus periféricos, conmutadores, teléfonos, </w:t>
      </w:r>
      <w:proofErr w:type="spellStart"/>
      <w:r w:rsidRPr="00BE7EAE">
        <w:rPr>
          <w:rFonts w:ascii="Arial" w:hAnsi="Arial" w:cs="Arial"/>
          <w:sz w:val="24"/>
          <w:szCs w:val="24"/>
        </w:rPr>
        <w:t>switches</w:t>
      </w:r>
      <w:proofErr w:type="spellEnd"/>
      <w:r w:rsidRPr="00BE7EAE">
        <w:rPr>
          <w:rFonts w:ascii="Arial" w:hAnsi="Arial" w:cs="Arial"/>
          <w:sz w:val="24"/>
          <w:szCs w:val="24"/>
        </w:rPr>
        <w:t xml:space="preserve"> y </w:t>
      </w:r>
      <w:proofErr w:type="spellStart"/>
      <w:r w:rsidRPr="00BE7EAE">
        <w:rPr>
          <w:rFonts w:ascii="Arial" w:hAnsi="Arial" w:cs="Arial"/>
          <w:sz w:val="24"/>
          <w:szCs w:val="24"/>
        </w:rPr>
        <w:t>ruteadores</w:t>
      </w:r>
      <w:proofErr w:type="spellEnd"/>
      <w:r w:rsidRPr="00BE7EAE">
        <w:rPr>
          <w:rFonts w:ascii="Arial" w:hAnsi="Arial" w:cs="Arial"/>
          <w:sz w:val="24"/>
          <w:szCs w:val="24"/>
        </w:rPr>
        <w:t>;</w:t>
      </w:r>
    </w:p>
    <w:p w:rsidR="00356F47" w:rsidRPr="00BE7EAE" w:rsidRDefault="00356F47" w:rsidP="00BE7EAE">
      <w:pPr>
        <w:widowControl w:val="0"/>
        <w:tabs>
          <w:tab w:val="left" w:pos="76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Desarrollar, implementar y administrar la red de voz de la Procuraduría;</w:t>
      </w:r>
    </w:p>
    <w:p w:rsidR="0099501E" w:rsidRPr="00BE7EAE" w:rsidRDefault="000516D8"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 xml:space="preserve">XVII. </w:t>
      </w:r>
      <w:r w:rsidRPr="00BE7EAE">
        <w:rPr>
          <w:rFonts w:ascii="Arial" w:hAnsi="Arial" w:cs="Arial"/>
          <w:b/>
          <w:sz w:val="24"/>
          <w:szCs w:val="24"/>
        </w:rPr>
        <w:tab/>
      </w:r>
      <w:r w:rsidR="0099501E"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widowControl w:val="0"/>
        <w:tabs>
          <w:tab w:val="left" w:pos="760"/>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XVII.</w:t>
      </w:r>
      <w:r w:rsidRPr="00BE7EAE">
        <w:rPr>
          <w:rFonts w:ascii="Arial" w:hAnsi="Arial" w:cs="Arial"/>
          <w:sz w:val="24"/>
          <w:szCs w:val="24"/>
        </w:rPr>
        <w:t xml:space="preserve"> </w:t>
      </w:r>
      <w:r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 xml:space="preserve">en materia de transparencia, acceso a la </w:t>
      </w:r>
      <w:r w:rsidR="00D01E3A" w:rsidRPr="00BE7EAE">
        <w:rPr>
          <w:rFonts w:ascii="Arial" w:hAnsi="Arial" w:cs="Arial"/>
          <w:sz w:val="24"/>
          <w:szCs w:val="24"/>
        </w:rPr>
        <w:lastRenderedPageBreak/>
        <w:t>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widowControl w:val="0"/>
        <w:tabs>
          <w:tab w:val="left" w:pos="76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Las demás facultades y atribuciones que le confiera este reglamento u otras disposiciones aplicables o las que le sean encomendadas por el Director General de Informática y Telecomunicaciones.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41</w:t>
      </w:r>
      <w:r w:rsidR="00356F47" w:rsidRPr="00BE7EAE">
        <w:rPr>
          <w:rFonts w:ascii="Arial" w:hAnsi="Arial" w:cs="Arial"/>
          <w:b/>
          <w:bCs/>
          <w:sz w:val="24"/>
          <w:szCs w:val="24"/>
        </w:rPr>
        <w:t xml:space="preserve">. DE LA SUBDIRECCIÓN DE DESARROLLO Y TECNOLOGÍA. </w:t>
      </w:r>
      <w:r w:rsidR="00356F47" w:rsidRPr="00BE7EAE">
        <w:rPr>
          <w:rFonts w:ascii="Arial" w:hAnsi="Arial" w:cs="Arial"/>
          <w:sz w:val="24"/>
          <w:szCs w:val="24"/>
        </w:rPr>
        <w:t>Al frente</w:t>
      </w:r>
      <w:r w:rsidR="00356F47" w:rsidRPr="00BE7EAE">
        <w:rPr>
          <w:rFonts w:ascii="Arial" w:hAnsi="Arial" w:cs="Arial"/>
          <w:b/>
          <w:bCs/>
          <w:sz w:val="24"/>
          <w:szCs w:val="24"/>
        </w:rPr>
        <w:t xml:space="preserve"> </w:t>
      </w:r>
      <w:r w:rsidR="00356F47" w:rsidRPr="00BE7EAE">
        <w:rPr>
          <w:rFonts w:ascii="Arial" w:hAnsi="Arial" w:cs="Arial"/>
          <w:sz w:val="24"/>
          <w:szCs w:val="24"/>
        </w:rPr>
        <w:t>de la Subdirección de Desarrollo y Tecnología, estará un Subdirector, quien deberá tener título profesional de Licenciado o Ingeniero en Informática o Sistemas, quien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315"/>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Apoyar a la Dirección General de Responsabilidades con la administración de la base de datos de portes de armas, la cual incluye información de usuarios, armas y asignación de las mismas; </w:t>
      </w:r>
    </w:p>
    <w:p w:rsidR="00356F47" w:rsidRPr="00BE7EAE" w:rsidRDefault="00356F47" w:rsidP="00BE7EAE">
      <w:pPr>
        <w:widowControl w:val="0"/>
        <w:numPr>
          <w:ilvl w:val="0"/>
          <w:numId w:val="315"/>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Colaborar con la Dirección de Recursos Humanos con la administración de información, impresión y diseño de gafetes de personal; </w:t>
      </w:r>
    </w:p>
    <w:p w:rsidR="00356F47" w:rsidRPr="00BE7EAE" w:rsidRDefault="00356F47" w:rsidP="00BE7EAE">
      <w:pPr>
        <w:pStyle w:val="Prrafodelista"/>
        <w:widowControl w:val="0"/>
        <w:numPr>
          <w:ilvl w:val="0"/>
          <w:numId w:val="315"/>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Colaborar en el manejo de los sistemas de asistencia de personal y </w:t>
      </w:r>
      <w:r w:rsidR="008E1D3F" w:rsidRPr="00BE7EAE">
        <w:rPr>
          <w:rFonts w:ascii="Arial" w:hAnsi="Arial" w:cs="Arial"/>
          <w:sz w:val="24"/>
          <w:szCs w:val="24"/>
        </w:rPr>
        <w:t xml:space="preserve">mantenimiento </w:t>
      </w:r>
      <w:r w:rsidR="008E1D3F" w:rsidRPr="00BE7EAE">
        <w:rPr>
          <w:rFonts w:ascii="Arial" w:hAnsi="Arial" w:cs="Arial"/>
          <w:bCs/>
          <w:sz w:val="24"/>
          <w:szCs w:val="24"/>
        </w:rPr>
        <w:t>del</w:t>
      </w:r>
      <w:r w:rsidRPr="00BE7EAE">
        <w:rPr>
          <w:rFonts w:ascii="Arial" w:hAnsi="Arial" w:cs="Arial"/>
          <w:sz w:val="24"/>
          <w:szCs w:val="24"/>
        </w:rPr>
        <w:t xml:space="preserve"> reloj </w:t>
      </w:r>
      <w:proofErr w:type="spellStart"/>
      <w:r w:rsidRPr="00BE7EAE">
        <w:rPr>
          <w:rFonts w:ascii="Arial" w:hAnsi="Arial" w:cs="Arial"/>
          <w:sz w:val="24"/>
          <w:szCs w:val="24"/>
        </w:rPr>
        <w:t>checador</w:t>
      </w:r>
      <w:proofErr w:type="spellEnd"/>
      <w:r w:rsidRPr="00BE7EAE">
        <w:rPr>
          <w:rFonts w:ascii="Arial" w:hAnsi="Arial" w:cs="Arial"/>
          <w:sz w:val="24"/>
          <w:szCs w:val="24"/>
        </w:rPr>
        <w:t>, así como apoyar a las diferentes delegaciones en el manejo de los mismos;</w:t>
      </w:r>
    </w:p>
    <w:p w:rsidR="00356F47" w:rsidRPr="00BE7EAE" w:rsidRDefault="00356F47" w:rsidP="00BE7EAE">
      <w:pPr>
        <w:pStyle w:val="Prrafodelista"/>
        <w:widowControl w:val="0"/>
        <w:numPr>
          <w:ilvl w:val="0"/>
          <w:numId w:val="315"/>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Diseñar, administrar y dar mantenimiento a los sistemas de Portes de Armas y Credenciales;</w:t>
      </w:r>
    </w:p>
    <w:p w:rsidR="00356F47" w:rsidRPr="00BE7EAE" w:rsidRDefault="00356F47" w:rsidP="00BE7EAE">
      <w:pPr>
        <w:widowControl w:val="0"/>
        <w:numPr>
          <w:ilvl w:val="0"/>
          <w:numId w:val="315"/>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Soporte técnico al sistema de exhortos que maneja la Dirección General de Unidades de Investigación; </w:t>
      </w:r>
    </w:p>
    <w:p w:rsidR="0099501E" w:rsidRPr="00BE7EAE" w:rsidRDefault="0099501E" w:rsidP="00BE7EAE">
      <w:pPr>
        <w:numPr>
          <w:ilvl w:val="0"/>
          <w:numId w:val="315"/>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315"/>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Desarrollar programas para optimizar el manejo de información de las distintas áreas de la Procuraduría, y</w:t>
      </w:r>
    </w:p>
    <w:p w:rsidR="00356F47" w:rsidRPr="00BE7EAE" w:rsidRDefault="00356F47" w:rsidP="00BE7EAE">
      <w:pPr>
        <w:pStyle w:val="Prrafodelista"/>
        <w:widowControl w:val="0"/>
        <w:numPr>
          <w:ilvl w:val="0"/>
          <w:numId w:val="315"/>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facultades y atribuciones que le confiera este reglamento u otras disposiciones aplicables o las que le sean encomendadas por el Director General de Informática y Telecomunicaciones.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w:t>
      </w:r>
      <w:r w:rsidR="009021EE" w:rsidRPr="00BE7EAE">
        <w:rPr>
          <w:rFonts w:ascii="Arial" w:hAnsi="Arial" w:cs="Arial"/>
          <w:b/>
          <w:bCs/>
          <w:sz w:val="24"/>
          <w:szCs w:val="24"/>
        </w:rPr>
        <w:t>2</w:t>
      </w:r>
      <w:r w:rsidRPr="00BE7EAE">
        <w:rPr>
          <w:rFonts w:ascii="Arial" w:hAnsi="Arial" w:cs="Arial"/>
          <w:b/>
          <w:bCs/>
          <w:sz w:val="24"/>
          <w:szCs w:val="24"/>
        </w:rPr>
        <w:t xml:space="preserve">. DE LA SUBDIRECCIÓN DE INFORMÁTICA. </w:t>
      </w:r>
      <w:r w:rsidRPr="00BE7EAE">
        <w:rPr>
          <w:rFonts w:ascii="Arial" w:hAnsi="Arial" w:cs="Arial"/>
          <w:sz w:val="24"/>
          <w:szCs w:val="24"/>
        </w:rPr>
        <w:t xml:space="preserve">Al frente de la </w:t>
      </w:r>
      <w:r w:rsidR="008E1D3F" w:rsidRPr="00BE7EAE">
        <w:rPr>
          <w:rFonts w:ascii="Arial" w:hAnsi="Arial" w:cs="Arial"/>
          <w:sz w:val="24"/>
          <w:szCs w:val="24"/>
        </w:rPr>
        <w:t xml:space="preserve">Subdirección </w:t>
      </w:r>
      <w:r w:rsidR="008E1D3F" w:rsidRPr="00BE7EAE">
        <w:rPr>
          <w:rFonts w:ascii="Arial" w:hAnsi="Arial" w:cs="Arial"/>
          <w:bCs/>
          <w:sz w:val="24"/>
          <w:szCs w:val="24"/>
        </w:rPr>
        <w:t>de</w:t>
      </w:r>
      <w:r w:rsidRPr="00BE7EAE">
        <w:rPr>
          <w:rFonts w:ascii="Arial" w:hAnsi="Arial" w:cs="Arial"/>
          <w:sz w:val="24"/>
          <w:szCs w:val="24"/>
        </w:rPr>
        <w:t xml:space="preserve"> Informática, estará un Subdirector, quien deberá tener título profesional de Licenciado o Ingeniero en Informática o Sistemas y quien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31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Elaborar, corregir, validar y concentrar en los diferentes formatos estadísticos semanales, mensuales y anuales la información que generan las diferentes áreas </w:t>
      </w:r>
      <w:bookmarkStart w:id="32" w:name="page89"/>
      <w:bookmarkEnd w:id="32"/>
      <w:r w:rsidRPr="00BE7EAE">
        <w:rPr>
          <w:rFonts w:ascii="Arial" w:hAnsi="Arial" w:cs="Arial"/>
          <w:sz w:val="24"/>
          <w:szCs w:val="24"/>
        </w:rPr>
        <w:t>que comprenden a la Procuraduría;</w:t>
      </w:r>
    </w:p>
    <w:p w:rsidR="00356F47" w:rsidRPr="00BE7EAE" w:rsidRDefault="00356F47" w:rsidP="00BE7EAE">
      <w:pPr>
        <w:pStyle w:val="Prrafodelista"/>
        <w:widowControl w:val="0"/>
        <w:numPr>
          <w:ilvl w:val="0"/>
          <w:numId w:val="31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Llevar un control riguroso y sistemático de las estadísticas de la Procuraduría, citada en la fracción anterior; </w:t>
      </w:r>
    </w:p>
    <w:p w:rsidR="00F93E24" w:rsidRPr="00BE7EAE" w:rsidRDefault="00F93E24" w:rsidP="00BE7EAE">
      <w:pPr>
        <w:pStyle w:val="Prrafodelista"/>
        <w:widowControl w:val="0"/>
        <w:numPr>
          <w:ilvl w:val="0"/>
          <w:numId w:val="31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Cumplir oportuna y eficazmente con el procesamiento de la información y envío de la misma;</w:t>
      </w:r>
    </w:p>
    <w:p w:rsidR="00356F47" w:rsidRPr="00BE7EAE" w:rsidRDefault="00356F47" w:rsidP="00BE7EAE">
      <w:pPr>
        <w:pStyle w:val="Prrafodelista"/>
        <w:widowControl w:val="0"/>
        <w:numPr>
          <w:ilvl w:val="0"/>
          <w:numId w:val="316"/>
        </w:numPr>
        <w:tabs>
          <w:tab w:val="left" w:pos="700"/>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Elaborar indicadores delictivos para la generación de reportes concentrados;</w:t>
      </w:r>
    </w:p>
    <w:p w:rsidR="00356F47" w:rsidRPr="00BE7EAE" w:rsidRDefault="00356F47" w:rsidP="00BE7EAE">
      <w:pPr>
        <w:pStyle w:val="Prrafodelista"/>
        <w:widowControl w:val="0"/>
        <w:numPr>
          <w:ilvl w:val="0"/>
          <w:numId w:val="31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Elaborar el contenido del anexo estadístico del Informe de Gobierno y de la Comparecencia del Procurador; </w:t>
      </w:r>
    </w:p>
    <w:p w:rsidR="00356F47" w:rsidRPr="00BE7EAE" w:rsidRDefault="00356F47" w:rsidP="00BE7EAE">
      <w:pPr>
        <w:pStyle w:val="Prrafodelista"/>
        <w:widowControl w:val="0"/>
        <w:numPr>
          <w:ilvl w:val="0"/>
          <w:numId w:val="316"/>
        </w:numPr>
        <w:tabs>
          <w:tab w:val="left" w:pos="700"/>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Preservar la información estadística que se recabe guardando la discreción correspondiente;</w:t>
      </w:r>
    </w:p>
    <w:p w:rsidR="00356F47" w:rsidRPr="00BE7EAE" w:rsidRDefault="00356F47" w:rsidP="00BE7EAE">
      <w:pPr>
        <w:pStyle w:val="Prrafodelista"/>
        <w:widowControl w:val="0"/>
        <w:numPr>
          <w:ilvl w:val="0"/>
          <w:numId w:val="316"/>
        </w:numPr>
        <w:tabs>
          <w:tab w:val="left" w:pos="700"/>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Proporcionar toda aquella información y estadísticas que soliciten </w:t>
      </w:r>
      <w:r w:rsidRPr="00BE7EAE">
        <w:rPr>
          <w:rFonts w:ascii="Arial" w:hAnsi="Arial" w:cs="Arial"/>
          <w:sz w:val="24"/>
          <w:szCs w:val="24"/>
        </w:rPr>
        <w:lastRenderedPageBreak/>
        <w:t xml:space="preserve">internamente las áreas que conforman la Procuraduría, dependencias y entidades </w:t>
      </w:r>
      <w:r w:rsidR="008E1D3F" w:rsidRPr="00BE7EAE">
        <w:rPr>
          <w:rFonts w:ascii="Arial" w:hAnsi="Arial" w:cs="Arial"/>
          <w:sz w:val="24"/>
          <w:szCs w:val="24"/>
        </w:rPr>
        <w:t>estatales,</w:t>
      </w:r>
      <w:r w:rsidRPr="00BE7EAE">
        <w:rPr>
          <w:rFonts w:ascii="Arial" w:hAnsi="Arial" w:cs="Arial"/>
          <w:sz w:val="24"/>
          <w:szCs w:val="24"/>
        </w:rPr>
        <w:t xml:space="preserve"> así como las federales, cuando sea necesaria para el debido ejercicio de sus atribuciones contando previamente con la autorización del área a la que competa la información;</w:t>
      </w:r>
    </w:p>
    <w:p w:rsidR="00356F47" w:rsidRPr="00BE7EAE" w:rsidRDefault="00356F47" w:rsidP="00BE7EAE">
      <w:pPr>
        <w:pStyle w:val="Prrafodelista"/>
        <w:widowControl w:val="0"/>
        <w:numPr>
          <w:ilvl w:val="0"/>
          <w:numId w:val="316"/>
        </w:numPr>
        <w:tabs>
          <w:tab w:val="left" w:pos="700"/>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Dar contestación a solicitudes de acceso a la información cuando es solicitada mediante los mecanismos establecidos por la Ley;</w:t>
      </w:r>
    </w:p>
    <w:p w:rsidR="0099501E" w:rsidRPr="00BE7EAE" w:rsidRDefault="0099501E" w:rsidP="00BE7EAE">
      <w:pPr>
        <w:pStyle w:val="Prrafodelista"/>
        <w:numPr>
          <w:ilvl w:val="0"/>
          <w:numId w:val="316"/>
        </w:numPr>
        <w:spacing w:after="0" w:line="360" w:lineRule="auto"/>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316"/>
        </w:numPr>
        <w:tabs>
          <w:tab w:val="left" w:pos="700"/>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Apoyar </w:t>
      </w:r>
      <w:r w:rsidR="002E5E6A" w:rsidRPr="00BE7EAE">
        <w:rPr>
          <w:rFonts w:ascii="Arial" w:hAnsi="Arial" w:cs="Arial"/>
          <w:sz w:val="24"/>
          <w:szCs w:val="24"/>
        </w:rPr>
        <w:t xml:space="preserve">a la Unidad de Transparencia en </w:t>
      </w:r>
      <w:r w:rsidRPr="00BE7EAE">
        <w:rPr>
          <w:rFonts w:ascii="Arial" w:hAnsi="Arial" w:cs="Arial"/>
          <w:sz w:val="24"/>
          <w:szCs w:val="24"/>
        </w:rPr>
        <w:t xml:space="preserve">la actualización de la </w:t>
      </w:r>
      <w:r w:rsidR="002E5E6A" w:rsidRPr="00BE7EAE">
        <w:rPr>
          <w:rFonts w:ascii="Arial" w:hAnsi="Arial" w:cs="Arial"/>
          <w:sz w:val="24"/>
          <w:szCs w:val="24"/>
        </w:rPr>
        <w:t xml:space="preserve">Información Pública de Oficio </w:t>
      </w:r>
      <w:r w:rsidRPr="00BE7EAE">
        <w:rPr>
          <w:rFonts w:ascii="Arial" w:hAnsi="Arial" w:cs="Arial"/>
          <w:sz w:val="24"/>
          <w:szCs w:val="24"/>
        </w:rPr>
        <w:t>de la Procuraduría</w:t>
      </w:r>
      <w:r w:rsidR="002E5E6A" w:rsidRPr="00BE7EAE">
        <w:rPr>
          <w:rFonts w:ascii="Arial" w:hAnsi="Arial" w:cs="Arial"/>
          <w:sz w:val="24"/>
          <w:szCs w:val="24"/>
        </w:rPr>
        <w:t>, dentro del portal destinado para ello</w:t>
      </w:r>
      <w:r w:rsidRPr="00BE7EAE">
        <w:rPr>
          <w:rFonts w:ascii="Arial" w:hAnsi="Arial" w:cs="Arial"/>
          <w:sz w:val="24"/>
          <w:szCs w:val="24"/>
        </w:rPr>
        <w:t>, y</w:t>
      </w:r>
    </w:p>
    <w:p w:rsidR="00356F47" w:rsidRPr="00BE7EAE" w:rsidRDefault="00356F47" w:rsidP="00BE7EAE">
      <w:pPr>
        <w:pStyle w:val="Prrafodelista"/>
        <w:widowControl w:val="0"/>
        <w:numPr>
          <w:ilvl w:val="0"/>
          <w:numId w:val="31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Las demás facultades y atribuciones que le confiera este reglamento u otras disposiciones aplicables o las que le sean encomendadas por el Director General de Informática y Telecomunicaciones.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43</w:t>
      </w:r>
      <w:r w:rsidR="00356F47" w:rsidRPr="00BE7EAE">
        <w:rPr>
          <w:rFonts w:ascii="Arial" w:hAnsi="Arial" w:cs="Arial"/>
          <w:b/>
          <w:bCs/>
          <w:sz w:val="24"/>
          <w:szCs w:val="24"/>
        </w:rPr>
        <w:t xml:space="preserve">. DE LA SUBDIRECCIÓN DE PROYECTOS. </w:t>
      </w:r>
      <w:r w:rsidR="00356F47" w:rsidRPr="00BE7EAE">
        <w:rPr>
          <w:rFonts w:ascii="Arial" w:hAnsi="Arial" w:cs="Arial"/>
          <w:sz w:val="24"/>
          <w:szCs w:val="24"/>
        </w:rPr>
        <w:t>Al frente de la Subdirección</w:t>
      </w:r>
      <w:r w:rsidR="00356F47" w:rsidRPr="00BE7EAE">
        <w:rPr>
          <w:rFonts w:ascii="Arial" w:hAnsi="Arial" w:cs="Arial"/>
          <w:b/>
          <w:bCs/>
          <w:sz w:val="24"/>
          <w:szCs w:val="24"/>
        </w:rPr>
        <w:t xml:space="preserve"> </w:t>
      </w:r>
      <w:r w:rsidR="00356F47" w:rsidRPr="00BE7EAE">
        <w:rPr>
          <w:rFonts w:ascii="Arial" w:hAnsi="Arial" w:cs="Arial"/>
          <w:sz w:val="24"/>
          <w:szCs w:val="24"/>
        </w:rPr>
        <w:t>de Proyectos, estará un Subdirector, quien deberá tener título profesional de Licenciado o Ingeniero en Informática o Sistemas, que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43"/>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Analizar, desarrollar, Implementar y dar soporte a nuevos proyectos solicitados por las distintas unidades administrativas que componen la Procuraduría; </w:t>
      </w:r>
    </w:p>
    <w:p w:rsidR="00356F47" w:rsidRPr="00BE7EAE" w:rsidRDefault="00356F47" w:rsidP="00BE7EAE">
      <w:pPr>
        <w:widowControl w:val="0"/>
        <w:numPr>
          <w:ilvl w:val="0"/>
          <w:numId w:val="44"/>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Alinear los nuevos proyectos de desarrollo con la estrategia institucional; </w:t>
      </w:r>
    </w:p>
    <w:p w:rsidR="00356F47" w:rsidRPr="00BE7EAE" w:rsidRDefault="00356F47" w:rsidP="00BE7EAE">
      <w:pPr>
        <w:widowControl w:val="0"/>
        <w:numPr>
          <w:ilvl w:val="0"/>
          <w:numId w:val="45"/>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Planear los recursos físicos, financieros, humanos, de equipamiento y de software para nuevos proyectos de desarrollo; </w:t>
      </w:r>
    </w:p>
    <w:p w:rsidR="00356F47" w:rsidRPr="00BE7EAE" w:rsidRDefault="00356F47"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IV.</w:t>
      </w:r>
      <w:r w:rsidRPr="00BE7EAE">
        <w:rPr>
          <w:rFonts w:ascii="Arial" w:hAnsi="Arial" w:cs="Arial"/>
          <w:sz w:val="24"/>
          <w:szCs w:val="24"/>
        </w:rPr>
        <w:tab/>
        <w:t>Administrar la calidad de los proyectos desarrollados según los estándares de desempeño definidos por la unidad administrativa, orientados a la implementación de un modelo de ITIL simplificado;</w:t>
      </w:r>
    </w:p>
    <w:p w:rsidR="00356F47" w:rsidRPr="00BE7EAE" w:rsidRDefault="00356F47" w:rsidP="00BE7EAE">
      <w:pPr>
        <w:widowControl w:val="0"/>
        <w:numPr>
          <w:ilvl w:val="0"/>
          <w:numId w:val="46"/>
        </w:numPr>
        <w:tabs>
          <w:tab w:val="clear"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Verificar que las tres restricciones (calidad, costo y tiempo) a que se enfrentas los </w:t>
      </w:r>
      <w:bookmarkStart w:id="33" w:name="page91"/>
      <w:bookmarkEnd w:id="33"/>
      <w:r w:rsidRPr="00BE7EAE">
        <w:rPr>
          <w:rFonts w:ascii="Arial" w:hAnsi="Arial" w:cs="Arial"/>
          <w:sz w:val="24"/>
          <w:szCs w:val="24"/>
        </w:rPr>
        <w:t>nuevos proyectos se gestionen adecuadamente;</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Participar en la integración del equipo humano que participa en los nuevos proyectos definiendo las competencias y los perfiles requeridos;</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Garantizar que el personal adscrito a la Subdirección de Proyectos reciba toda la formación necesaria para cumplir con las actividades asignadas;</w:t>
      </w:r>
    </w:p>
    <w:p w:rsidR="00356F47" w:rsidRPr="00BE7EAE" w:rsidRDefault="00356F47" w:rsidP="00BE7EAE">
      <w:pPr>
        <w:widowControl w:val="0"/>
        <w:tabs>
          <w:tab w:val="left" w:pos="760"/>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Analizar y elaborar planes de riesgos en base a los desarrollos implementados;</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Manejar las herramientas, los métodos, las métricas y los cronogramas maestros de los proyectos administrados;</w:t>
      </w:r>
    </w:p>
    <w:p w:rsidR="00356F47" w:rsidRPr="00BE7EAE" w:rsidRDefault="00356F47" w:rsidP="00BE7EAE">
      <w:pPr>
        <w:widowControl w:val="0"/>
        <w:numPr>
          <w:ilvl w:val="0"/>
          <w:numId w:val="47"/>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Hacer seguimiento y control oportuno de los proyectos de software implementados; </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Administrar los problemas y los cambios que los proyectos implementados exijan sobre la marcha;</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Identificar en base al análisis de nuevos proyectos la arquitectura de software a utilizar;</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Desarrollar sistemas hechos a la medida en base a los estándares de programación que exige la unidad administrativa;</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Elaborar diagramas entidad-relación de todas las bases de datos administradas por la unidad administrativa;</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Configurar y administrar servidores de Base de datos para los desarrollos implementados;</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XVI.</w:t>
      </w:r>
      <w:r w:rsidRPr="00BE7EAE">
        <w:rPr>
          <w:rFonts w:ascii="Arial" w:hAnsi="Arial" w:cs="Arial"/>
          <w:sz w:val="24"/>
          <w:szCs w:val="24"/>
        </w:rPr>
        <w:tab/>
        <w:t>Participar activamente en la retroalimentación del equipo de desarrollo en base a la metodología de pruebas de software;</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Elaborar el diagnostico de las necesidades de capacitación de los sistemas desarrollados;</w:t>
      </w:r>
    </w:p>
    <w:p w:rsidR="00356F47" w:rsidRPr="00BE7EAE" w:rsidRDefault="00356F47" w:rsidP="00BE7EAE">
      <w:pPr>
        <w:widowControl w:val="0"/>
        <w:tabs>
          <w:tab w:val="left" w:pos="1701"/>
        </w:tabs>
        <w:overflowPunct w:val="0"/>
        <w:autoSpaceDE w:val="0"/>
        <w:autoSpaceDN w:val="0"/>
        <w:adjustRightInd w:val="0"/>
        <w:spacing w:after="0" w:line="360" w:lineRule="auto"/>
        <w:ind w:left="709" w:right="2120" w:hanging="709"/>
        <w:jc w:val="both"/>
        <w:rPr>
          <w:rFonts w:ascii="Arial" w:hAnsi="Arial" w:cs="Arial"/>
          <w:b/>
          <w:bCs/>
          <w:sz w:val="24"/>
          <w:szCs w:val="24"/>
        </w:rPr>
      </w:pPr>
      <w:r w:rsidRPr="00BE7EAE">
        <w:rPr>
          <w:rFonts w:ascii="Arial" w:hAnsi="Arial" w:cs="Arial"/>
          <w:b/>
          <w:bCs/>
          <w:sz w:val="24"/>
          <w:szCs w:val="24"/>
        </w:rPr>
        <w:t>XVIII.</w:t>
      </w:r>
      <w:r w:rsidR="00741100" w:rsidRPr="00BE7EAE">
        <w:rPr>
          <w:rFonts w:ascii="Arial" w:hAnsi="Arial" w:cs="Arial"/>
          <w:b/>
          <w:bCs/>
          <w:sz w:val="24"/>
          <w:szCs w:val="24"/>
        </w:rPr>
        <w:t xml:space="preserve"> </w:t>
      </w:r>
      <w:r w:rsidR="00741100" w:rsidRPr="00BE7EAE">
        <w:rPr>
          <w:rFonts w:ascii="Arial" w:hAnsi="Arial" w:cs="Arial"/>
          <w:b/>
          <w:bCs/>
          <w:sz w:val="24"/>
          <w:szCs w:val="24"/>
        </w:rPr>
        <w:tab/>
      </w:r>
      <w:r w:rsidRPr="00BE7EAE">
        <w:rPr>
          <w:rFonts w:ascii="Arial" w:hAnsi="Arial" w:cs="Arial"/>
          <w:sz w:val="24"/>
          <w:szCs w:val="24"/>
        </w:rPr>
        <w:t>Crear y administrar la base de datos del personal capacitado;</w:t>
      </w:r>
      <w:r w:rsidRPr="00BE7EAE">
        <w:rPr>
          <w:rFonts w:ascii="Arial" w:hAnsi="Arial" w:cs="Arial"/>
          <w:b/>
          <w:bCs/>
          <w:sz w:val="24"/>
          <w:szCs w:val="24"/>
        </w:rPr>
        <w:t xml:space="preserve"> </w:t>
      </w:r>
    </w:p>
    <w:p w:rsidR="00356F47" w:rsidRPr="00BE7EAE" w:rsidRDefault="00356F47" w:rsidP="00BE7EAE">
      <w:pPr>
        <w:widowControl w:val="0"/>
        <w:tabs>
          <w:tab w:val="left" w:pos="1701"/>
        </w:tabs>
        <w:overflowPunct w:val="0"/>
        <w:autoSpaceDE w:val="0"/>
        <w:autoSpaceDN w:val="0"/>
        <w:adjustRightInd w:val="0"/>
        <w:spacing w:after="0" w:line="360" w:lineRule="auto"/>
        <w:ind w:left="709" w:right="2120" w:hanging="709"/>
        <w:jc w:val="both"/>
        <w:rPr>
          <w:rFonts w:ascii="Arial" w:hAnsi="Arial" w:cs="Arial"/>
          <w:sz w:val="24"/>
          <w:szCs w:val="24"/>
        </w:rPr>
      </w:pPr>
      <w:r w:rsidRPr="00BE7EAE">
        <w:rPr>
          <w:rFonts w:ascii="Arial" w:hAnsi="Arial" w:cs="Arial"/>
          <w:b/>
          <w:bCs/>
          <w:sz w:val="24"/>
          <w:szCs w:val="24"/>
        </w:rPr>
        <w:t xml:space="preserve">XIX. </w:t>
      </w:r>
      <w:r w:rsidRPr="00BE7EAE">
        <w:rPr>
          <w:rFonts w:ascii="Arial" w:hAnsi="Arial" w:cs="Arial"/>
          <w:b/>
          <w:bCs/>
          <w:sz w:val="24"/>
          <w:szCs w:val="24"/>
        </w:rPr>
        <w:tab/>
      </w:r>
      <w:r w:rsidRPr="00BE7EAE">
        <w:rPr>
          <w:rFonts w:ascii="Arial" w:hAnsi="Arial" w:cs="Arial"/>
          <w:sz w:val="24"/>
          <w:szCs w:val="24"/>
        </w:rPr>
        <w:t>Innovar en las Técnicas de capacitación;</w:t>
      </w:r>
    </w:p>
    <w:p w:rsidR="00356F47" w:rsidRPr="00BE7EAE" w:rsidRDefault="00356F47" w:rsidP="00BE7EAE">
      <w:pPr>
        <w:widowControl w:val="0"/>
        <w:tabs>
          <w:tab w:val="left" w:pos="1701"/>
        </w:tabs>
        <w:overflowPunct w:val="0"/>
        <w:autoSpaceDE w:val="0"/>
        <w:autoSpaceDN w:val="0"/>
        <w:adjustRightInd w:val="0"/>
        <w:spacing w:after="0" w:line="360" w:lineRule="auto"/>
        <w:ind w:left="709" w:right="800" w:hanging="709"/>
        <w:jc w:val="both"/>
        <w:rPr>
          <w:rFonts w:ascii="Arial" w:hAnsi="Arial" w:cs="Arial"/>
          <w:sz w:val="24"/>
          <w:szCs w:val="24"/>
        </w:rPr>
      </w:pPr>
      <w:r w:rsidRPr="00BE7EAE">
        <w:rPr>
          <w:rFonts w:ascii="Arial" w:hAnsi="Arial" w:cs="Arial"/>
          <w:b/>
          <w:bCs/>
          <w:sz w:val="24"/>
          <w:szCs w:val="24"/>
        </w:rPr>
        <w:t xml:space="preserve">XX. </w:t>
      </w:r>
      <w:r w:rsidRPr="00BE7EAE">
        <w:rPr>
          <w:rFonts w:ascii="Arial" w:hAnsi="Arial" w:cs="Arial"/>
          <w:b/>
          <w:bCs/>
          <w:sz w:val="24"/>
          <w:szCs w:val="24"/>
        </w:rPr>
        <w:tab/>
      </w:r>
      <w:r w:rsidRPr="00BE7EAE">
        <w:rPr>
          <w:rFonts w:ascii="Arial" w:hAnsi="Arial" w:cs="Arial"/>
          <w:sz w:val="24"/>
          <w:szCs w:val="24"/>
        </w:rPr>
        <w:t>Monitorear y evaluar periódicamente el desarrollo de los cursos impartidos;</w:t>
      </w:r>
    </w:p>
    <w:p w:rsidR="00356F47" w:rsidRPr="00BE7EAE" w:rsidRDefault="00356F47" w:rsidP="00BE7EAE">
      <w:pPr>
        <w:widowControl w:val="0"/>
        <w:tabs>
          <w:tab w:val="left" w:pos="1701"/>
        </w:tabs>
        <w:overflowPunct w:val="0"/>
        <w:autoSpaceDE w:val="0"/>
        <w:autoSpaceDN w:val="0"/>
        <w:adjustRightInd w:val="0"/>
        <w:spacing w:after="0" w:line="360" w:lineRule="auto"/>
        <w:ind w:left="709" w:right="800" w:hanging="709"/>
        <w:jc w:val="both"/>
        <w:rPr>
          <w:rFonts w:ascii="Arial" w:hAnsi="Arial" w:cs="Arial"/>
          <w:sz w:val="24"/>
          <w:szCs w:val="24"/>
        </w:rPr>
      </w:pPr>
      <w:r w:rsidRPr="00BE7EAE">
        <w:rPr>
          <w:rFonts w:ascii="Arial" w:hAnsi="Arial" w:cs="Arial"/>
          <w:b/>
          <w:bCs/>
          <w:sz w:val="24"/>
          <w:szCs w:val="24"/>
        </w:rPr>
        <w:t xml:space="preserve"> XXI. </w:t>
      </w:r>
      <w:r w:rsidRPr="00BE7EAE">
        <w:rPr>
          <w:rFonts w:ascii="Arial" w:hAnsi="Arial" w:cs="Arial"/>
          <w:b/>
          <w:bCs/>
          <w:sz w:val="24"/>
          <w:szCs w:val="24"/>
        </w:rPr>
        <w:tab/>
      </w:r>
      <w:r w:rsidRPr="00BE7EAE">
        <w:rPr>
          <w:rFonts w:ascii="Arial" w:hAnsi="Arial" w:cs="Arial"/>
          <w:sz w:val="24"/>
          <w:szCs w:val="24"/>
        </w:rPr>
        <w:t>Dar soporte a los sistemas implementados;</w:t>
      </w:r>
    </w:p>
    <w:p w:rsidR="00356F47" w:rsidRPr="00BE7EAE" w:rsidRDefault="00356F47" w:rsidP="00BE7EAE">
      <w:pPr>
        <w:widowControl w:val="0"/>
        <w:tabs>
          <w:tab w:val="left" w:pos="7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XXII.</w:t>
      </w:r>
      <w:r w:rsidRPr="00BE7EAE">
        <w:rPr>
          <w:rFonts w:ascii="Arial" w:hAnsi="Arial" w:cs="Arial"/>
          <w:sz w:val="24"/>
          <w:szCs w:val="24"/>
        </w:rPr>
        <w:tab/>
        <w:t>Extraer, Transformar, cargar y mostrar información para la toma de decisiones de los sistemas implementados;</w:t>
      </w:r>
    </w:p>
    <w:p w:rsidR="00356F47" w:rsidRPr="00BE7EAE" w:rsidRDefault="00356F47" w:rsidP="00BE7EAE">
      <w:pPr>
        <w:widowControl w:val="0"/>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XXIII.</w:t>
      </w:r>
      <w:r w:rsidRPr="00BE7EAE">
        <w:rPr>
          <w:rFonts w:ascii="Arial" w:hAnsi="Arial" w:cs="Arial"/>
          <w:sz w:val="24"/>
          <w:szCs w:val="24"/>
        </w:rPr>
        <w:tab/>
        <w:t>Analizar, desarrollar y configurar herramientas de cartografía para la elaboración de mapas delictivos;</w:t>
      </w:r>
    </w:p>
    <w:p w:rsidR="00356F47" w:rsidRPr="00BE7EAE" w:rsidRDefault="00356F47" w:rsidP="00BE7EAE">
      <w:pPr>
        <w:widowControl w:val="0"/>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XXIV.</w:t>
      </w:r>
      <w:r w:rsidRPr="00BE7EAE">
        <w:rPr>
          <w:rFonts w:ascii="Arial" w:hAnsi="Arial" w:cs="Arial"/>
          <w:sz w:val="24"/>
          <w:szCs w:val="24"/>
        </w:rPr>
        <w:tab/>
        <w:t>Monitorear la implementación de Sistema Informático de Gestión Integral SIGI en el Estado;</w:t>
      </w:r>
    </w:p>
    <w:p w:rsidR="0099501E" w:rsidRPr="00BE7EAE" w:rsidRDefault="000516D8"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XXV</w:t>
      </w:r>
      <w:proofErr w:type="gramStart"/>
      <w:r w:rsidRPr="00BE7EAE">
        <w:rPr>
          <w:rFonts w:ascii="Arial" w:hAnsi="Arial" w:cs="Arial"/>
          <w:b/>
          <w:sz w:val="24"/>
          <w:szCs w:val="24"/>
        </w:rPr>
        <w:t xml:space="preserve">. </w:t>
      </w:r>
      <w:r w:rsidR="00182156" w:rsidRPr="00BE7EAE">
        <w:rPr>
          <w:rFonts w:ascii="Arial" w:hAnsi="Arial" w:cs="Arial"/>
          <w:b/>
          <w:sz w:val="24"/>
          <w:szCs w:val="24"/>
        </w:rPr>
        <w:t xml:space="preserve"> </w:t>
      </w:r>
      <w:r w:rsidR="0099501E" w:rsidRPr="00BE7EAE">
        <w:rPr>
          <w:rFonts w:ascii="Arial" w:hAnsi="Arial" w:cs="Arial"/>
          <w:sz w:val="24"/>
          <w:szCs w:val="24"/>
        </w:rPr>
        <w:t>Apoyar</w:t>
      </w:r>
      <w:proofErr w:type="gramEnd"/>
      <w:r w:rsidR="0099501E" w:rsidRPr="00BE7EAE">
        <w:rPr>
          <w:rFonts w:ascii="Arial" w:hAnsi="Arial" w:cs="Arial"/>
          <w:sz w:val="24"/>
          <w:szCs w:val="24"/>
        </w:rPr>
        <w:t xml:space="preserve"> al personal a su cargo en la realización de sus tareas garantizando que cuenten con los recursos necesarios para las mismas;</w:t>
      </w:r>
    </w:p>
    <w:p w:rsidR="00356F47" w:rsidRPr="00BE7EAE" w:rsidRDefault="00356F47" w:rsidP="00BE7EAE">
      <w:pPr>
        <w:widowControl w:val="0"/>
        <w:tabs>
          <w:tab w:val="left" w:pos="840"/>
          <w:tab w:val="left" w:pos="1701"/>
        </w:tabs>
        <w:autoSpaceDE w:val="0"/>
        <w:autoSpaceDN w:val="0"/>
        <w:adjustRightInd w:val="0"/>
        <w:spacing w:after="0" w:line="360" w:lineRule="auto"/>
        <w:ind w:left="709" w:hanging="709"/>
        <w:jc w:val="both"/>
        <w:rPr>
          <w:rFonts w:ascii="Arial" w:hAnsi="Arial" w:cs="Arial"/>
          <w:sz w:val="24"/>
          <w:szCs w:val="24"/>
        </w:rPr>
      </w:pPr>
      <w:bookmarkStart w:id="34" w:name="page93"/>
      <w:bookmarkEnd w:id="34"/>
      <w:r w:rsidRPr="00BE7EAE">
        <w:rPr>
          <w:rFonts w:ascii="Arial" w:hAnsi="Arial" w:cs="Arial"/>
          <w:b/>
          <w:bCs/>
          <w:sz w:val="24"/>
          <w:szCs w:val="24"/>
        </w:rPr>
        <w:t>XXV</w:t>
      </w:r>
      <w:r w:rsidR="000516D8" w:rsidRPr="00BE7EAE">
        <w:rPr>
          <w:rFonts w:ascii="Arial" w:hAnsi="Arial" w:cs="Arial"/>
          <w:b/>
          <w:bCs/>
          <w:sz w:val="24"/>
          <w:szCs w:val="24"/>
        </w:rPr>
        <w:t>I</w:t>
      </w:r>
      <w:r w:rsidRPr="00BE7EAE">
        <w:rPr>
          <w:rFonts w:ascii="Arial" w:hAnsi="Arial" w:cs="Arial"/>
          <w:b/>
          <w:bCs/>
          <w:sz w:val="24"/>
          <w:szCs w:val="24"/>
        </w:rPr>
        <w:t>.</w:t>
      </w:r>
      <w:r w:rsidRPr="00BE7EAE">
        <w:rPr>
          <w:rFonts w:ascii="Arial" w:hAnsi="Arial" w:cs="Arial"/>
          <w:sz w:val="24"/>
          <w:szCs w:val="24"/>
        </w:rPr>
        <w:tab/>
        <w:t>Dar soporte al Sistema Estratégico de Procuración de Justicia, y</w:t>
      </w:r>
    </w:p>
    <w:p w:rsidR="00356F47" w:rsidRPr="00BE7EAE" w:rsidRDefault="000516D8" w:rsidP="00BE7EAE">
      <w:pPr>
        <w:widowControl w:val="0"/>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XXVII</w:t>
      </w:r>
      <w:r w:rsidR="00356F47" w:rsidRPr="00BE7EAE">
        <w:rPr>
          <w:rFonts w:ascii="Arial" w:hAnsi="Arial" w:cs="Arial"/>
          <w:b/>
          <w:bCs/>
          <w:sz w:val="24"/>
          <w:szCs w:val="24"/>
        </w:rPr>
        <w:t>.</w:t>
      </w:r>
      <w:r w:rsidR="00356F47" w:rsidRPr="00BE7EAE">
        <w:rPr>
          <w:rFonts w:ascii="Arial" w:hAnsi="Arial" w:cs="Arial"/>
          <w:sz w:val="24"/>
          <w:szCs w:val="24"/>
        </w:rPr>
        <w:tab/>
        <w:t>Las demás facultades y atribuciones que le confiera este reglamento u otras disposiciones aplicables o las que le sean encomendadas por el Director General de Informática y Telecomunicaciones.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7108FB" w:rsidRPr="00BE7EAE" w:rsidRDefault="007108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2059FA" w:rsidRPr="00BE7EAE" w:rsidRDefault="002059FA"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r w:rsidR="003A1A08" w:rsidRPr="00BE7EAE">
        <w:rPr>
          <w:rFonts w:ascii="Arial" w:hAnsi="Arial" w:cs="Arial"/>
          <w:b/>
          <w:bCs/>
          <w:sz w:val="24"/>
          <w:szCs w:val="24"/>
        </w:rPr>
        <w:t>V</w:t>
      </w:r>
    </w:p>
    <w:p w:rsidR="002059FA" w:rsidRPr="00BE7EAE" w:rsidRDefault="002059FA"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lastRenderedPageBreak/>
        <w:t>DE LA DIRECCIÓN GENERAL JURÍDICA, DE DERECHOS HUMANOS Y CONSULTIVA</w:t>
      </w:r>
    </w:p>
    <w:p w:rsidR="002059FA" w:rsidRPr="00BE7EAE" w:rsidRDefault="002059FA"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2059FA" w:rsidRPr="00BE7EAE" w:rsidRDefault="002059FA"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21EE" w:rsidRPr="00BE7EAE">
        <w:rPr>
          <w:rFonts w:ascii="Arial" w:hAnsi="Arial" w:cs="Arial"/>
          <w:b/>
          <w:bCs/>
          <w:sz w:val="24"/>
          <w:szCs w:val="24"/>
        </w:rPr>
        <w:t>44</w:t>
      </w:r>
      <w:r w:rsidRPr="00BE7EAE">
        <w:rPr>
          <w:rFonts w:ascii="Arial" w:hAnsi="Arial" w:cs="Arial"/>
          <w:b/>
          <w:bCs/>
          <w:sz w:val="24"/>
          <w:szCs w:val="24"/>
        </w:rPr>
        <w:t xml:space="preserve">. DE LA ESTRUCTURA DE LA DIRECCIÓN GENERAL JURÍDICA, DE DERECHOS HUMANOS Y CONSULTIVA. </w:t>
      </w:r>
      <w:r w:rsidRPr="00BE7EAE">
        <w:rPr>
          <w:rFonts w:ascii="Arial" w:hAnsi="Arial" w:cs="Arial"/>
          <w:sz w:val="24"/>
          <w:szCs w:val="24"/>
        </w:rPr>
        <w:t>Estará a cargo de un Director General, quien deberá tener título profesional de Licenciado en Derecho y contará para el cumplimiento de sus facultades y atribuciones con las unidades administrativas siguientes:</w:t>
      </w:r>
    </w:p>
    <w:p w:rsidR="002059FA" w:rsidRPr="00BE7EAE" w:rsidRDefault="002059FA"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2059FA" w:rsidRPr="00BE7EAE" w:rsidRDefault="002059FA" w:rsidP="00BE7EAE">
      <w:pPr>
        <w:pStyle w:val="Prrafodelista"/>
        <w:numPr>
          <w:ilvl w:val="0"/>
          <w:numId w:val="101"/>
        </w:numPr>
        <w:tabs>
          <w:tab w:val="clear" w:pos="720"/>
        </w:tabs>
        <w:spacing w:after="0" w:line="360" w:lineRule="auto"/>
        <w:ind w:left="709" w:hanging="709"/>
        <w:jc w:val="both"/>
        <w:rPr>
          <w:rFonts w:ascii="Arial" w:hAnsi="Arial" w:cs="Arial"/>
          <w:sz w:val="24"/>
          <w:szCs w:val="24"/>
        </w:rPr>
      </w:pPr>
      <w:r w:rsidRPr="00BE7EAE">
        <w:rPr>
          <w:rFonts w:ascii="Arial" w:hAnsi="Arial" w:cs="Arial"/>
          <w:sz w:val="24"/>
          <w:szCs w:val="24"/>
        </w:rPr>
        <w:t>Dirección de Derechos Humanos y Consultiva.</w:t>
      </w:r>
    </w:p>
    <w:p w:rsidR="002059FA" w:rsidRPr="00BE7EAE" w:rsidRDefault="002059FA" w:rsidP="00BE7EAE">
      <w:pPr>
        <w:pStyle w:val="Prrafodelista"/>
        <w:numPr>
          <w:ilvl w:val="0"/>
          <w:numId w:val="101"/>
        </w:numPr>
        <w:tabs>
          <w:tab w:val="clear" w:pos="720"/>
        </w:tabs>
        <w:spacing w:after="0" w:line="360" w:lineRule="auto"/>
        <w:ind w:left="709" w:hanging="709"/>
        <w:jc w:val="both"/>
        <w:rPr>
          <w:rFonts w:ascii="Arial" w:hAnsi="Arial" w:cs="Arial"/>
          <w:sz w:val="24"/>
          <w:szCs w:val="24"/>
        </w:rPr>
      </w:pPr>
      <w:r w:rsidRPr="00BE7EAE">
        <w:rPr>
          <w:rFonts w:ascii="Arial" w:hAnsi="Arial" w:cs="Arial"/>
          <w:sz w:val="24"/>
          <w:szCs w:val="24"/>
        </w:rPr>
        <w:t>Coordinación Jurídica.</w:t>
      </w:r>
    </w:p>
    <w:p w:rsidR="002059FA" w:rsidRPr="00BE7EAE" w:rsidRDefault="002059FA" w:rsidP="00BE7EAE">
      <w:pPr>
        <w:pStyle w:val="Prrafodelista"/>
        <w:numPr>
          <w:ilvl w:val="0"/>
          <w:numId w:val="101"/>
        </w:numPr>
        <w:tabs>
          <w:tab w:val="clear" w:pos="720"/>
        </w:tabs>
        <w:spacing w:after="0" w:line="360" w:lineRule="auto"/>
        <w:ind w:left="709" w:hanging="709"/>
        <w:jc w:val="both"/>
        <w:rPr>
          <w:rFonts w:ascii="Arial" w:hAnsi="Arial" w:cs="Arial"/>
          <w:sz w:val="24"/>
          <w:szCs w:val="24"/>
        </w:rPr>
      </w:pPr>
      <w:r w:rsidRPr="00BE7EAE">
        <w:rPr>
          <w:rFonts w:ascii="Arial" w:hAnsi="Arial" w:cs="Arial"/>
          <w:sz w:val="24"/>
          <w:szCs w:val="24"/>
        </w:rPr>
        <w:t xml:space="preserve">Los coordinadores, Agentes del Ministerio Público y demás personal que se requiera y que el presupuesto permita. </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2059FA" w:rsidRPr="00BE7EAE" w:rsidRDefault="002059FA"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21EE" w:rsidRPr="00BE7EAE">
        <w:rPr>
          <w:rFonts w:ascii="Arial" w:hAnsi="Arial" w:cs="Arial"/>
          <w:b/>
          <w:bCs/>
          <w:sz w:val="24"/>
          <w:szCs w:val="24"/>
        </w:rPr>
        <w:t>45</w:t>
      </w:r>
      <w:r w:rsidRPr="00BE7EAE">
        <w:rPr>
          <w:rFonts w:ascii="Arial" w:hAnsi="Arial" w:cs="Arial"/>
          <w:b/>
          <w:bCs/>
          <w:sz w:val="24"/>
          <w:szCs w:val="24"/>
        </w:rPr>
        <w:t xml:space="preserve">. DE LAS FACULTADES DE LA DIRECCIÓN GENERAL JURÍDICA, DE DERECHOS HUMANOS Y CONSULTIVA. </w:t>
      </w:r>
      <w:r w:rsidRPr="00BE7EAE">
        <w:rPr>
          <w:rFonts w:ascii="Arial" w:hAnsi="Arial" w:cs="Arial"/>
          <w:sz w:val="24"/>
          <w:szCs w:val="24"/>
        </w:rPr>
        <w:t>Corresponde a la Dirección General</w:t>
      </w:r>
      <w:r w:rsidRPr="00BE7EAE">
        <w:rPr>
          <w:rFonts w:ascii="Arial" w:hAnsi="Arial" w:cs="Arial"/>
          <w:b/>
          <w:bCs/>
          <w:sz w:val="24"/>
          <w:szCs w:val="24"/>
        </w:rPr>
        <w:t xml:space="preserve"> </w:t>
      </w:r>
      <w:r w:rsidRPr="00BE7EAE">
        <w:rPr>
          <w:rFonts w:ascii="Arial" w:hAnsi="Arial" w:cs="Arial"/>
          <w:sz w:val="24"/>
          <w:szCs w:val="24"/>
        </w:rPr>
        <w:t>Jurídica, de Derechos Humanos y Consultiva el ejercicio a través du su titular, de las facultades siguientes:</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Acordar e informar al </w:t>
      </w:r>
      <w:r w:rsidR="00741100" w:rsidRPr="00BE7EAE">
        <w:rPr>
          <w:rFonts w:ascii="Arial" w:hAnsi="Arial" w:cs="Arial"/>
          <w:sz w:val="24"/>
          <w:szCs w:val="24"/>
        </w:rPr>
        <w:t>Procurador</w:t>
      </w:r>
      <w:r w:rsidRPr="00BE7EAE">
        <w:rPr>
          <w:rFonts w:ascii="Arial" w:hAnsi="Arial" w:cs="Arial"/>
          <w:sz w:val="24"/>
          <w:szCs w:val="24"/>
        </w:rPr>
        <w:t xml:space="preserve"> los asuntos de su competencia;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Representar, al Procurador y a la Procuraduría, en toda controversia que se tramite ante los tribunales de la entidad, de la federación, de otros estados o del Distrito Federal, en calidad de actor, demandado o tercería, según corresponda y siempre que otras disposiciones jurídicas no establezcan lo contrario, en ausencia temporal del Procurador</w:t>
      </w:r>
      <w:r w:rsidR="00741100" w:rsidRPr="00BE7EAE">
        <w:rPr>
          <w:rFonts w:ascii="Arial" w:hAnsi="Arial" w:cs="Arial"/>
          <w:sz w:val="24"/>
          <w:szCs w:val="24"/>
        </w:rPr>
        <w:t>;</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Representar a la Procuraduría en los asuntos que le sean encomendados, ante cualquier autoridad jurisdiccional o administrativa del Estado, de la Federación, de otros Estados y del Distrito Federal, así como ante las Comisiones de los Derechos Humanos Nacional y del Estado</w:t>
      </w:r>
      <w:r w:rsidR="00741100" w:rsidRPr="00BE7EAE">
        <w:rPr>
          <w:rFonts w:ascii="Arial" w:hAnsi="Arial" w:cs="Arial"/>
          <w:sz w:val="24"/>
          <w:szCs w:val="24"/>
        </w:rPr>
        <w:t xml:space="preserve"> </w:t>
      </w:r>
      <w:r w:rsidRPr="00BE7EAE">
        <w:rPr>
          <w:rFonts w:ascii="Arial" w:hAnsi="Arial" w:cs="Arial"/>
          <w:sz w:val="24"/>
          <w:szCs w:val="24"/>
        </w:rPr>
        <w:t>y Organismos no gubernamentales relacionados con los mismos, al igual que ante los institutos públicos y privados de asistencia de la mujer y defensa de sus derechos, en ausencia temporal del 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Formular querellas o denuncias, así como representar jurídicamente al Procurador y a la Procuraduría, ante las autoridades judiciales, administrativas, civiles, penales y militares, en aquellos asuntos en que sea parte o tenga intereses que deducir, sobre todo aquellos relacionados con el patrimonio afecto a la Procuraduría, previa autorización; en ausencia temporal del 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Solicitar a </w:t>
      </w:r>
      <w:r w:rsidR="008E1D3F" w:rsidRPr="00BE7EAE">
        <w:rPr>
          <w:rFonts w:ascii="Arial" w:hAnsi="Arial" w:cs="Arial"/>
          <w:sz w:val="24"/>
          <w:szCs w:val="24"/>
        </w:rPr>
        <w:t xml:space="preserve">las unidades </w:t>
      </w:r>
      <w:r w:rsidRPr="00BE7EAE">
        <w:rPr>
          <w:rFonts w:ascii="Arial" w:hAnsi="Arial" w:cs="Arial"/>
          <w:sz w:val="24"/>
          <w:szCs w:val="24"/>
        </w:rPr>
        <w:t xml:space="preserve">administrativas de la Procuraduría, la información y documentos que considere necesarios para dar contestación a las </w:t>
      </w:r>
      <w:r w:rsidR="008E1D3F" w:rsidRPr="00BE7EAE">
        <w:rPr>
          <w:rFonts w:ascii="Arial" w:hAnsi="Arial" w:cs="Arial"/>
          <w:sz w:val="24"/>
          <w:szCs w:val="24"/>
        </w:rPr>
        <w:t>solicitudes relacionadas</w:t>
      </w:r>
      <w:r w:rsidRPr="00BE7EAE">
        <w:rPr>
          <w:rFonts w:ascii="Arial" w:hAnsi="Arial" w:cs="Arial"/>
          <w:sz w:val="24"/>
          <w:szCs w:val="24"/>
        </w:rPr>
        <w:t xml:space="preserve"> con las colaboraciones, quejas, convenios de conciliación y recomendaciones provenientes de las comisiones nacional y estatal de derechos humanos y otros organismos </w:t>
      </w:r>
      <w:r w:rsidR="002C45A2" w:rsidRPr="00BE7EAE">
        <w:rPr>
          <w:rFonts w:ascii="Arial" w:hAnsi="Arial" w:cs="Arial"/>
          <w:sz w:val="24"/>
          <w:szCs w:val="24"/>
        </w:rPr>
        <w:t>internacionales de protección y promoción</w:t>
      </w:r>
      <w:r w:rsidRPr="00BE7EAE">
        <w:rPr>
          <w:rFonts w:ascii="Arial" w:hAnsi="Arial" w:cs="Arial"/>
          <w:sz w:val="24"/>
          <w:szCs w:val="24"/>
        </w:rPr>
        <w:t xml:space="preserve"> de derechos humanos;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Supervisar que los delegados regionales notifiquen inmediatamente las demandas en materia civil, mercantil y administrativa, que se instauren en contra de la Procuraduría o de los servidores públicos de la misma con motivo de sus funciones, a efecto de dar contestación en los términos de ley;</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Formular toda clase de proyectos que le sean encomendados por el </w:t>
      </w:r>
      <w:r w:rsidR="00741100" w:rsidRPr="00BE7EAE">
        <w:rPr>
          <w:rFonts w:ascii="Arial" w:hAnsi="Arial" w:cs="Arial"/>
          <w:sz w:val="24"/>
          <w:szCs w:val="24"/>
        </w:rPr>
        <w:t>Procurador</w:t>
      </w:r>
      <w:r w:rsidRPr="00BE7EAE">
        <w:rPr>
          <w:rFonts w:ascii="Arial" w:hAnsi="Arial" w:cs="Arial"/>
          <w:sz w:val="24"/>
          <w:szCs w:val="24"/>
        </w:rPr>
        <w:t>, respecto de ordenamientos y disposiciones jurídicas y sus reformas, de manuales, protocolos y de políticas generales para la mejora de los servicios que presta la Procuraduría;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Formular los pedimentos correspondientes a las demandas de Acción de Inconstitucionalidad local y Controversias Constitucionales, en los casos en que se le de vista al 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Elaborar los proyectos de acuerdos y resoluciones correspondientes a los recursos de revisión que le sean turnados por </w:t>
      </w:r>
      <w:r w:rsidR="00741100" w:rsidRPr="00BE7EAE">
        <w:rPr>
          <w:rFonts w:ascii="Arial" w:hAnsi="Arial" w:cs="Arial"/>
          <w:sz w:val="24"/>
          <w:szCs w:val="24"/>
        </w:rPr>
        <w:t>el 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Gestionar la publicación en el Periódico Oficial del Gobierno del Estado de Coahuila de Zaragoza, de las disposiciones que deben regir el actuar de la Procuraduría; así como, de todos aquellos documentos que por disposición legal deban publicarse o se estime deban difundirse en el mismo;</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Atender las consultas de las demás unidades administrativas de la Procuraduría;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Dar audiencia y consulta jurídica al público que la solicite;</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Supervisar los diversos expedientes judiciales y administrativos que se lleven en la Dirección General Jurídica, de Derechos Humanos y Consultiva y rendir los informes que le </w:t>
      </w:r>
      <w:r w:rsidR="00741100" w:rsidRPr="00BE7EAE">
        <w:rPr>
          <w:rFonts w:ascii="Arial" w:hAnsi="Arial" w:cs="Arial"/>
          <w:sz w:val="24"/>
          <w:szCs w:val="24"/>
        </w:rPr>
        <w:t>solicite el Procurador</w:t>
      </w:r>
      <w:r w:rsidRPr="00BE7EAE">
        <w:rPr>
          <w:rFonts w:ascii="Arial" w:hAnsi="Arial" w:cs="Arial"/>
          <w:sz w:val="24"/>
          <w:szCs w:val="24"/>
        </w:rPr>
        <w:t>;</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Llevar a cabo el trámite de amparos </w:t>
      </w:r>
      <w:r w:rsidR="00741100" w:rsidRPr="00BE7EAE">
        <w:rPr>
          <w:rFonts w:ascii="Arial" w:hAnsi="Arial" w:cs="Arial"/>
          <w:sz w:val="24"/>
          <w:szCs w:val="24"/>
        </w:rPr>
        <w:t>en los cuales</w:t>
      </w:r>
      <w:r w:rsidRPr="00BE7EAE">
        <w:rPr>
          <w:rFonts w:ascii="Arial" w:hAnsi="Arial" w:cs="Arial"/>
          <w:sz w:val="24"/>
          <w:szCs w:val="24"/>
        </w:rPr>
        <w:t xml:space="preserve"> sea señalado como autoridad responsable </w:t>
      </w:r>
      <w:r w:rsidR="00741100" w:rsidRPr="00BE7EAE">
        <w:rPr>
          <w:rFonts w:ascii="Arial" w:hAnsi="Arial" w:cs="Arial"/>
          <w:sz w:val="24"/>
          <w:szCs w:val="24"/>
        </w:rPr>
        <w:t>el Procurador</w:t>
      </w:r>
      <w:r w:rsidR="00DA404B" w:rsidRPr="00BE7EAE">
        <w:rPr>
          <w:rFonts w:ascii="Arial" w:hAnsi="Arial" w:cs="Arial"/>
          <w:sz w:val="24"/>
          <w:szCs w:val="24"/>
        </w:rPr>
        <w:t xml:space="preserve"> o el titular de la Dirección</w:t>
      </w:r>
      <w:r w:rsidR="00741100" w:rsidRPr="00BE7EAE">
        <w:rPr>
          <w:rFonts w:ascii="Arial" w:hAnsi="Arial" w:cs="Arial"/>
          <w:sz w:val="24"/>
          <w:szCs w:val="24"/>
        </w:rPr>
        <w:t>, o</w:t>
      </w:r>
      <w:r w:rsidRPr="00BE7EAE">
        <w:rPr>
          <w:rFonts w:ascii="Arial" w:hAnsi="Arial" w:cs="Arial"/>
          <w:sz w:val="24"/>
          <w:szCs w:val="24"/>
        </w:rPr>
        <w:t xml:space="preserve"> como tercero perjudicado, así como los que se interpongan por ést</w:t>
      </w:r>
      <w:r w:rsidR="00741100" w:rsidRPr="00BE7EAE">
        <w:rPr>
          <w:rFonts w:ascii="Arial" w:hAnsi="Arial" w:cs="Arial"/>
          <w:sz w:val="24"/>
          <w:szCs w:val="24"/>
        </w:rPr>
        <w:t>os</w:t>
      </w:r>
      <w:r w:rsidRPr="00BE7EAE">
        <w:rPr>
          <w:rFonts w:ascii="Arial" w:hAnsi="Arial" w:cs="Arial"/>
          <w:sz w:val="24"/>
          <w:szCs w:val="24"/>
        </w:rPr>
        <w:t>;</w:t>
      </w:r>
    </w:p>
    <w:p w:rsidR="00B04276" w:rsidRPr="00BE7EAE" w:rsidRDefault="00B04276"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Elaborar los nombramientos iniciales y definitivos del personal ministerial, pericial y policial de carrera;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Vigilar, a través de la </w:t>
      </w:r>
      <w:r w:rsidR="00BE1A4E" w:rsidRPr="00BE7EAE">
        <w:rPr>
          <w:rFonts w:ascii="Arial" w:hAnsi="Arial" w:cs="Arial"/>
          <w:sz w:val="24"/>
          <w:szCs w:val="24"/>
        </w:rPr>
        <w:t>Dirección de Derechos Humanos y Consultiva</w:t>
      </w:r>
      <w:r w:rsidRPr="00BE7EAE">
        <w:rPr>
          <w:rFonts w:ascii="Arial" w:hAnsi="Arial" w:cs="Arial"/>
          <w:sz w:val="24"/>
          <w:szCs w:val="24"/>
        </w:rPr>
        <w:t xml:space="preserve">, que los Subprocuradores, delegados regionales y demás unidades administrativas informen inmediatamente sobre las quejas y recomendaciones </w:t>
      </w:r>
      <w:r w:rsidR="008E1D3F" w:rsidRPr="00BE7EAE">
        <w:rPr>
          <w:rFonts w:ascii="Arial" w:hAnsi="Arial" w:cs="Arial"/>
          <w:sz w:val="24"/>
          <w:szCs w:val="24"/>
        </w:rPr>
        <w:t>que,</w:t>
      </w:r>
      <w:r w:rsidRPr="00BE7EAE">
        <w:rPr>
          <w:rFonts w:ascii="Arial" w:hAnsi="Arial" w:cs="Arial"/>
          <w:sz w:val="24"/>
          <w:szCs w:val="24"/>
        </w:rPr>
        <w:t xml:space="preserve"> por presuntas violaciones a los derechos humanos, se presenten </w:t>
      </w:r>
      <w:r w:rsidR="002C45A2" w:rsidRPr="00BE7EAE">
        <w:rPr>
          <w:rFonts w:ascii="Arial" w:hAnsi="Arial" w:cs="Arial"/>
          <w:sz w:val="24"/>
          <w:szCs w:val="24"/>
        </w:rPr>
        <w:t xml:space="preserve">en cualquier organismo de protección y promoción de los derechos humanos, </w:t>
      </w:r>
      <w:r w:rsidRPr="00BE7EAE">
        <w:rPr>
          <w:rFonts w:ascii="Arial" w:hAnsi="Arial" w:cs="Arial"/>
          <w:sz w:val="24"/>
          <w:szCs w:val="24"/>
        </w:rPr>
        <w:t>en contra de servidores públicos de la Procuraduría; así como del seguimiento dado a las mismas.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Verificar que la </w:t>
      </w:r>
      <w:r w:rsidR="00BE1A4E" w:rsidRPr="00BE7EAE">
        <w:rPr>
          <w:rFonts w:ascii="Arial" w:hAnsi="Arial" w:cs="Arial"/>
          <w:sz w:val="24"/>
          <w:szCs w:val="24"/>
        </w:rPr>
        <w:t>Dirección de Derechos Humanos y Consultiva</w:t>
      </w:r>
      <w:r w:rsidRPr="00BE7EAE">
        <w:rPr>
          <w:rFonts w:ascii="Arial" w:hAnsi="Arial" w:cs="Arial"/>
          <w:sz w:val="24"/>
          <w:szCs w:val="24"/>
        </w:rPr>
        <w:t>, atienda las quejas</w:t>
      </w:r>
      <w:r w:rsidR="00DD482B" w:rsidRPr="00BE7EAE">
        <w:rPr>
          <w:rFonts w:ascii="Arial" w:hAnsi="Arial" w:cs="Arial"/>
          <w:sz w:val="24"/>
          <w:szCs w:val="24"/>
        </w:rPr>
        <w:t>,</w:t>
      </w:r>
      <w:r w:rsidRPr="00BE7EAE">
        <w:rPr>
          <w:rFonts w:ascii="Arial" w:hAnsi="Arial" w:cs="Arial"/>
          <w:sz w:val="24"/>
          <w:szCs w:val="24"/>
        </w:rPr>
        <w:t xml:space="preserve"> recomendaciones </w:t>
      </w:r>
      <w:r w:rsidR="00DD482B" w:rsidRPr="00BE7EAE">
        <w:rPr>
          <w:rFonts w:ascii="Arial" w:hAnsi="Arial" w:cs="Arial"/>
          <w:sz w:val="24"/>
          <w:szCs w:val="24"/>
        </w:rPr>
        <w:t xml:space="preserve">y resoluciones </w:t>
      </w:r>
      <w:r w:rsidRPr="00BE7EAE">
        <w:rPr>
          <w:rFonts w:ascii="Arial" w:hAnsi="Arial" w:cs="Arial"/>
          <w:sz w:val="24"/>
          <w:szCs w:val="24"/>
        </w:rPr>
        <w:t>que emitan las Comisiones Nacional y Estatal de Derechos Humanos</w:t>
      </w:r>
      <w:r w:rsidR="00F93E24" w:rsidRPr="00BE7EAE">
        <w:rPr>
          <w:rFonts w:ascii="Arial" w:hAnsi="Arial" w:cs="Arial"/>
          <w:sz w:val="24"/>
          <w:szCs w:val="24"/>
        </w:rPr>
        <w:t xml:space="preserve"> o de cualquier otro organismos internacional de protección y promoción de los Derechos Humanos</w:t>
      </w:r>
      <w:r w:rsidRPr="00BE7EAE">
        <w:rPr>
          <w:rFonts w:ascii="Arial" w:hAnsi="Arial" w:cs="Arial"/>
          <w:sz w:val="24"/>
          <w:szCs w:val="24"/>
        </w:rPr>
        <w:t xml:space="preserve"> proponiendo, cuando sea conveniente, la conciliación en aquellos asuntos en que sea factible; así como el seguimiento dado a las mismas por parte de los Servidores Públicos involucrados;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Asesorar por sí o por conducto de la </w:t>
      </w:r>
      <w:r w:rsidR="00BE1A4E" w:rsidRPr="00BE7EAE">
        <w:rPr>
          <w:rFonts w:ascii="Arial" w:hAnsi="Arial" w:cs="Arial"/>
          <w:sz w:val="24"/>
          <w:szCs w:val="24"/>
        </w:rPr>
        <w:t>Dirección de Derechos Humanos y Consultiva</w:t>
      </w:r>
      <w:r w:rsidRPr="00BE7EAE">
        <w:rPr>
          <w:rFonts w:ascii="Arial" w:hAnsi="Arial" w:cs="Arial"/>
          <w:sz w:val="24"/>
          <w:szCs w:val="24"/>
        </w:rPr>
        <w:t xml:space="preserve"> a las unidades administrativas, respecto de la emisión de informes o seguimiento de quejas</w:t>
      </w:r>
      <w:r w:rsidR="006E2CA0" w:rsidRPr="00BE7EAE">
        <w:rPr>
          <w:rFonts w:ascii="Arial" w:hAnsi="Arial" w:cs="Arial"/>
          <w:sz w:val="24"/>
          <w:szCs w:val="24"/>
        </w:rPr>
        <w:t xml:space="preserve">, </w:t>
      </w:r>
      <w:r w:rsidRPr="00BE7EAE">
        <w:rPr>
          <w:rFonts w:ascii="Arial" w:hAnsi="Arial" w:cs="Arial"/>
          <w:sz w:val="24"/>
          <w:szCs w:val="24"/>
        </w:rPr>
        <w:t xml:space="preserve"> recomendaciones</w:t>
      </w:r>
      <w:r w:rsidR="006E2CA0" w:rsidRPr="00BE7EAE">
        <w:rPr>
          <w:rFonts w:ascii="Arial" w:hAnsi="Arial" w:cs="Arial"/>
          <w:sz w:val="24"/>
          <w:szCs w:val="24"/>
        </w:rPr>
        <w:t xml:space="preserve"> y resoluciones</w:t>
      </w:r>
      <w:r w:rsidRPr="00BE7EAE">
        <w:rPr>
          <w:rFonts w:ascii="Arial" w:hAnsi="Arial" w:cs="Arial"/>
          <w:sz w:val="24"/>
          <w:szCs w:val="24"/>
        </w:rPr>
        <w:t xml:space="preserve"> emitidas por los organismos </w:t>
      </w:r>
      <w:r w:rsidR="002C45A2" w:rsidRPr="00BE7EAE">
        <w:rPr>
          <w:rFonts w:ascii="Arial" w:hAnsi="Arial" w:cs="Arial"/>
          <w:sz w:val="24"/>
          <w:szCs w:val="24"/>
        </w:rPr>
        <w:t xml:space="preserve">de protección y promoción </w:t>
      </w:r>
      <w:r w:rsidRPr="00BE7EAE">
        <w:rPr>
          <w:rFonts w:ascii="Arial" w:hAnsi="Arial" w:cs="Arial"/>
          <w:sz w:val="24"/>
          <w:szCs w:val="24"/>
        </w:rPr>
        <w:t xml:space="preserve">de derechos humanos, cuando así lo requieran o por la trascendencia del asunto se estime procedente la intervención de la Dirección General Jurídica, de Derechos Humanos y Consultiva; </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Asesorar y procurar asistencia jurídica adecuada a los servidores públicos de la Procuraduría en los juicios que se promuevan en su contra derivados de actos en el servicio;</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Fomentar entre los servidores públicos de la Procuraduría, a través de la </w:t>
      </w:r>
      <w:r w:rsidR="00BE1A4E" w:rsidRPr="00BE7EAE">
        <w:rPr>
          <w:rFonts w:ascii="Arial" w:hAnsi="Arial" w:cs="Arial"/>
          <w:sz w:val="24"/>
          <w:szCs w:val="24"/>
        </w:rPr>
        <w:t>Dirección de Derechos Humanos y Consultiva,</w:t>
      </w:r>
      <w:r w:rsidRPr="00BE7EAE">
        <w:rPr>
          <w:rFonts w:ascii="Arial" w:hAnsi="Arial" w:cs="Arial"/>
          <w:sz w:val="24"/>
          <w:szCs w:val="24"/>
        </w:rPr>
        <w:t xml:space="preserve"> en coordinación con la Dirección General del Centro de Profesionalización y otras unidades administrativas e instituciones, públicas o privadas, una cultura de respeto a los derechos humanos y equidad de género por medio de programas de capacitación, orientación y difusión;</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Dar seguimiento a los acuerdos que se tomen en la Conferencia Nacional de Procuración de Justicia, e informar el curso y resultado de los mismos, al </w:t>
      </w:r>
      <w:r w:rsidR="00F22184" w:rsidRPr="00BE7EAE">
        <w:rPr>
          <w:rFonts w:ascii="Arial" w:hAnsi="Arial" w:cs="Arial"/>
          <w:sz w:val="24"/>
          <w:szCs w:val="24"/>
        </w:rPr>
        <w:t>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Supervisar y presentar para aprobación del </w:t>
      </w:r>
      <w:r w:rsidR="00F22184" w:rsidRPr="00BE7EAE">
        <w:rPr>
          <w:rFonts w:ascii="Arial" w:hAnsi="Arial" w:cs="Arial"/>
          <w:sz w:val="24"/>
          <w:szCs w:val="24"/>
        </w:rPr>
        <w:t>Procurador</w:t>
      </w:r>
      <w:r w:rsidRPr="00BE7EAE">
        <w:rPr>
          <w:rFonts w:ascii="Arial" w:hAnsi="Arial" w:cs="Arial"/>
          <w:sz w:val="24"/>
          <w:szCs w:val="24"/>
        </w:rPr>
        <w:t>, las iniciativas de convenios, contratos o acuerdos de colaboración o coordinación que celebre la Procuraduría con entidades públicas o privadas;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Supervisar que las bajas, incapacidades médicas, licencias o permisos, así como los cambios de adscripción de los servidores públicos de la Procuraduría, estén ajustadas a derecho y sean debidamente notificadas; elaborando para tal efecto la documentación que deba ser suscrita por el Procurador;</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Realizar todos los trámites administrativos de la Procuraduría, con otras instancias municipales, estatales y federales;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Fungir como enlace de la Procuraduría, con los organismos municipales, estatales y federales, así como organismos no gubernamentales ante los que se requiera su intervención con motivo de la función propia de la Procuraduría;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Fungir como enlace de la Procuraduría ante las Comisiones Nacional y Estatal de Derechos Humanos; así como, ante los organismos no </w:t>
      </w:r>
      <w:r w:rsidRPr="00BE7EAE">
        <w:rPr>
          <w:rFonts w:ascii="Arial" w:hAnsi="Arial" w:cs="Arial"/>
          <w:sz w:val="24"/>
          <w:szCs w:val="24"/>
        </w:rPr>
        <w:lastRenderedPageBreak/>
        <w:t>gubernamentales de defensa de derechos humanos legalmente reconocidos, ante los institutos públicos y privados de asistencia de la mujer y defensa de sus derechos;</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Supervisar y aprobar los proyectos de opiniones y alegatos que debe emitir el Procurador, en cualquiera de los procesos judiciales y administrativos en los que sea parte la Procuraduría;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Realizar los trámites de baja y exclusión del armamento que pertenezca a la licencia oficial colectiva de la Procuraduría, en coordinación con la Dirección General de Policía Investigadora y la Dirección General de Responsabilidades;</w:t>
      </w:r>
    </w:p>
    <w:p w:rsidR="0099501E" w:rsidRPr="00BE7EAE" w:rsidRDefault="0099501E" w:rsidP="00BE7EAE">
      <w:pPr>
        <w:numPr>
          <w:ilvl w:val="0"/>
          <w:numId w:val="219"/>
        </w:numPr>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9352FF" w:rsidRPr="00BE7EAE" w:rsidRDefault="009352FF" w:rsidP="00BE7EAE">
      <w:pPr>
        <w:widowControl w:val="0"/>
        <w:numPr>
          <w:ilvl w:val="0"/>
          <w:numId w:val="219"/>
        </w:numPr>
        <w:tabs>
          <w:tab w:val="left" w:pos="709"/>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Notificar por escrito a la Dirección General de Responsabilidades o a la autoridad correspondiente, las infracciones o violaciones a las leyes y reglamentos que cometa el personal a su cargo o cualquier otro servidor público de la Procuraduría del que tenga noticia;</w:t>
      </w:r>
    </w:p>
    <w:p w:rsidR="00090857" w:rsidRPr="00BE7EAE" w:rsidRDefault="00090857" w:rsidP="00BE7EAE">
      <w:pPr>
        <w:widowControl w:val="0"/>
        <w:numPr>
          <w:ilvl w:val="0"/>
          <w:numId w:val="219"/>
        </w:numPr>
        <w:tabs>
          <w:tab w:val="left" w:pos="709"/>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Dar seguimiento a los procedimientos administrativos de responsabilidad o investigaciones penales iniciadas en la Procuraduría por violaciones a derechos humanos cometidos por servidores públicos de la misma;</w:t>
      </w:r>
    </w:p>
    <w:p w:rsidR="002059FA" w:rsidRPr="00BE7EAE" w:rsidRDefault="002059FA" w:rsidP="00BE7EAE">
      <w:pPr>
        <w:pStyle w:val="Prrafodelista"/>
        <w:numPr>
          <w:ilvl w:val="0"/>
          <w:numId w:val="219"/>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Solicitar a la Dirección General de Responsabilidades, instruya los procedimientos administrativos de responsabilidad en contra de aquellos servidores públicos que incumplan con las disposiciones en materia de acceso a la información y derechos humanos; </w:t>
      </w:r>
      <w:r w:rsidR="0099501E" w:rsidRPr="00BE7EAE">
        <w:rPr>
          <w:rFonts w:ascii="Arial" w:hAnsi="Arial" w:cs="Arial"/>
          <w:sz w:val="24"/>
          <w:szCs w:val="24"/>
        </w:rPr>
        <w:t>y</w:t>
      </w:r>
    </w:p>
    <w:p w:rsidR="002059FA" w:rsidRPr="00BE7EAE" w:rsidRDefault="002059FA" w:rsidP="00BE7EAE">
      <w:pPr>
        <w:pStyle w:val="Prrafodelista"/>
        <w:numPr>
          <w:ilvl w:val="0"/>
          <w:numId w:val="219"/>
        </w:numPr>
        <w:spacing w:after="0" w:line="360" w:lineRule="auto"/>
        <w:ind w:left="709" w:right="81" w:hanging="709"/>
        <w:jc w:val="both"/>
        <w:rPr>
          <w:rFonts w:ascii="Arial" w:eastAsia="Arial" w:hAnsi="Arial" w:cs="Arial"/>
          <w:sz w:val="24"/>
          <w:szCs w:val="24"/>
        </w:rPr>
      </w:pPr>
      <w:r w:rsidRPr="00BE7EAE">
        <w:rPr>
          <w:rFonts w:ascii="Arial" w:eastAsia="Arial" w:hAnsi="Arial" w:cs="Arial"/>
          <w:sz w:val="24"/>
          <w:szCs w:val="24"/>
        </w:rPr>
        <w:t xml:space="preserve">Las demás que le confieran este reglamento y otras disposiciones aplicables o le </w:t>
      </w:r>
      <w:r w:rsidRPr="00BE7EAE">
        <w:rPr>
          <w:rFonts w:ascii="Arial" w:eastAsia="Arial" w:hAnsi="Arial" w:cs="Arial"/>
          <w:spacing w:val="-1"/>
          <w:sz w:val="24"/>
          <w:szCs w:val="24"/>
        </w:rPr>
        <w:t>e</w:t>
      </w:r>
      <w:r w:rsidRPr="00BE7EAE">
        <w:rPr>
          <w:rFonts w:ascii="Arial" w:eastAsia="Arial" w:hAnsi="Arial" w:cs="Arial"/>
          <w:spacing w:val="3"/>
          <w:sz w:val="24"/>
          <w:szCs w:val="24"/>
        </w:rPr>
        <w:t>n</w:t>
      </w:r>
      <w:r w:rsidRPr="00BE7EAE">
        <w:rPr>
          <w:rFonts w:ascii="Arial" w:eastAsia="Arial" w:hAnsi="Arial" w:cs="Arial"/>
          <w:sz w:val="24"/>
          <w:szCs w:val="24"/>
        </w:rPr>
        <w:t>c</w:t>
      </w:r>
      <w:r w:rsidRPr="00BE7EAE">
        <w:rPr>
          <w:rFonts w:ascii="Arial" w:eastAsia="Arial" w:hAnsi="Arial" w:cs="Arial"/>
          <w:spacing w:val="-1"/>
          <w:sz w:val="24"/>
          <w:szCs w:val="24"/>
        </w:rPr>
        <w:t>o</w:t>
      </w:r>
      <w:r w:rsidRPr="00BE7EAE">
        <w:rPr>
          <w:rFonts w:ascii="Arial" w:eastAsia="Arial" w:hAnsi="Arial" w:cs="Arial"/>
          <w:spacing w:val="1"/>
          <w:sz w:val="24"/>
          <w:szCs w:val="24"/>
        </w:rPr>
        <w:t>mi</w:t>
      </w:r>
      <w:r w:rsidRPr="00BE7EAE">
        <w:rPr>
          <w:rFonts w:ascii="Arial" w:eastAsia="Arial" w:hAnsi="Arial" w:cs="Arial"/>
          <w:sz w:val="24"/>
          <w:szCs w:val="24"/>
        </w:rPr>
        <w:t>e</w:t>
      </w:r>
      <w:r w:rsidRPr="00BE7EAE">
        <w:rPr>
          <w:rFonts w:ascii="Arial" w:eastAsia="Arial" w:hAnsi="Arial" w:cs="Arial"/>
          <w:spacing w:val="5"/>
          <w:sz w:val="24"/>
          <w:szCs w:val="24"/>
        </w:rPr>
        <w:t>n</w:t>
      </w:r>
      <w:r w:rsidRPr="00BE7EAE">
        <w:rPr>
          <w:rFonts w:ascii="Arial" w:eastAsia="Arial" w:hAnsi="Arial" w:cs="Arial"/>
          <w:sz w:val="24"/>
          <w:szCs w:val="24"/>
        </w:rPr>
        <w:t>de</w:t>
      </w:r>
      <w:r w:rsidR="00670D71" w:rsidRPr="00BE7EAE">
        <w:rPr>
          <w:rFonts w:ascii="Arial" w:eastAsia="Arial" w:hAnsi="Arial" w:cs="Arial"/>
          <w:sz w:val="24"/>
          <w:szCs w:val="24"/>
        </w:rPr>
        <w:t xml:space="preserve"> </w:t>
      </w:r>
      <w:r w:rsidRPr="00BE7EAE">
        <w:rPr>
          <w:rFonts w:ascii="Arial" w:eastAsia="Arial" w:hAnsi="Arial" w:cs="Arial"/>
          <w:sz w:val="24"/>
          <w:szCs w:val="24"/>
        </w:rPr>
        <w:t>el</w:t>
      </w:r>
      <w:r w:rsidRPr="00BE7EAE">
        <w:rPr>
          <w:rFonts w:ascii="Arial" w:eastAsia="Arial" w:hAnsi="Arial" w:cs="Arial"/>
          <w:spacing w:val="1"/>
          <w:sz w:val="24"/>
          <w:szCs w:val="24"/>
        </w:rPr>
        <w:t xml:space="preserve"> </w:t>
      </w:r>
      <w:r w:rsidR="00F22184" w:rsidRPr="00BE7EAE">
        <w:rPr>
          <w:rFonts w:ascii="Arial" w:eastAsia="Arial" w:hAnsi="Arial" w:cs="Arial"/>
          <w:spacing w:val="-2"/>
          <w:sz w:val="24"/>
          <w:szCs w:val="24"/>
        </w:rPr>
        <w:t>Procurador</w:t>
      </w:r>
      <w:r w:rsidRPr="00BE7EAE">
        <w:rPr>
          <w:rFonts w:ascii="Arial" w:eastAsia="Arial" w:hAnsi="Arial" w:cs="Arial"/>
          <w:spacing w:val="1"/>
          <w:sz w:val="24"/>
          <w:szCs w:val="24"/>
        </w:rPr>
        <w:t>.</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eastAsia="Arial" w:hAnsi="Arial" w:cs="Arial"/>
          <w:sz w:val="24"/>
          <w:szCs w:val="24"/>
        </w:rPr>
      </w:pPr>
    </w:p>
    <w:p w:rsidR="002059FA" w:rsidRPr="00BE7EAE" w:rsidRDefault="002059FA" w:rsidP="00BE7EAE">
      <w:pPr>
        <w:tabs>
          <w:tab w:val="left" w:pos="0"/>
        </w:tabs>
        <w:spacing w:after="0" w:line="360" w:lineRule="auto"/>
        <w:jc w:val="both"/>
        <w:rPr>
          <w:rFonts w:ascii="Arial" w:hAnsi="Arial" w:cs="Arial"/>
          <w:sz w:val="24"/>
          <w:szCs w:val="24"/>
        </w:rPr>
      </w:pPr>
      <w:r w:rsidRPr="00BE7EAE">
        <w:rPr>
          <w:rFonts w:ascii="Arial" w:eastAsia="Arial" w:hAnsi="Arial" w:cs="Arial"/>
          <w:b/>
          <w:spacing w:val="1"/>
          <w:sz w:val="24"/>
          <w:szCs w:val="24"/>
        </w:rPr>
        <w:t>A</w:t>
      </w:r>
      <w:r w:rsidRPr="00BE7EAE">
        <w:rPr>
          <w:rFonts w:ascii="Arial" w:eastAsia="Arial" w:hAnsi="Arial" w:cs="Arial"/>
          <w:b/>
          <w:sz w:val="24"/>
          <w:szCs w:val="24"/>
        </w:rPr>
        <w:t>R</w:t>
      </w:r>
      <w:r w:rsidRPr="00BE7EAE">
        <w:rPr>
          <w:rFonts w:ascii="Arial" w:eastAsia="Arial" w:hAnsi="Arial" w:cs="Arial"/>
          <w:b/>
          <w:spacing w:val="1"/>
          <w:sz w:val="24"/>
          <w:szCs w:val="24"/>
        </w:rPr>
        <w:t>T</w:t>
      </w:r>
      <w:r w:rsidRPr="00BE7EAE">
        <w:rPr>
          <w:rFonts w:ascii="Arial" w:eastAsia="Arial" w:hAnsi="Arial" w:cs="Arial"/>
          <w:b/>
          <w:spacing w:val="-1"/>
          <w:sz w:val="24"/>
          <w:szCs w:val="24"/>
        </w:rPr>
        <w:t>Í</w:t>
      </w:r>
      <w:r w:rsidRPr="00BE7EAE">
        <w:rPr>
          <w:rFonts w:ascii="Arial" w:eastAsia="Arial" w:hAnsi="Arial" w:cs="Arial"/>
          <w:b/>
          <w:spacing w:val="1"/>
          <w:sz w:val="24"/>
          <w:szCs w:val="24"/>
        </w:rPr>
        <w:t>C</w:t>
      </w:r>
      <w:r w:rsidRPr="00BE7EAE">
        <w:rPr>
          <w:rFonts w:ascii="Arial" w:eastAsia="Arial" w:hAnsi="Arial" w:cs="Arial"/>
          <w:b/>
          <w:sz w:val="24"/>
          <w:szCs w:val="24"/>
        </w:rPr>
        <w:t>U</w:t>
      </w:r>
      <w:r w:rsidRPr="00BE7EAE">
        <w:rPr>
          <w:rFonts w:ascii="Arial" w:eastAsia="Arial" w:hAnsi="Arial" w:cs="Arial"/>
          <w:b/>
          <w:spacing w:val="-1"/>
          <w:sz w:val="24"/>
          <w:szCs w:val="24"/>
        </w:rPr>
        <w:t>L</w:t>
      </w:r>
      <w:r w:rsidRPr="00BE7EAE">
        <w:rPr>
          <w:rFonts w:ascii="Arial" w:eastAsia="Arial" w:hAnsi="Arial" w:cs="Arial"/>
          <w:b/>
          <w:spacing w:val="1"/>
          <w:sz w:val="24"/>
          <w:szCs w:val="24"/>
        </w:rPr>
        <w:t>O</w:t>
      </w:r>
      <w:r w:rsidRPr="00BE7EAE">
        <w:rPr>
          <w:rFonts w:ascii="Arial" w:eastAsia="Arial" w:hAnsi="Arial" w:cs="Arial"/>
          <w:b/>
          <w:spacing w:val="-1"/>
          <w:sz w:val="24"/>
          <w:szCs w:val="24"/>
        </w:rPr>
        <w:t xml:space="preserve"> </w:t>
      </w:r>
      <w:r w:rsidR="009021EE" w:rsidRPr="00BE7EAE">
        <w:rPr>
          <w:rFonts w:ascii="Arial" w:eastAsia="Arial" w:hAnsi="Arial" w:cs="Arial"/>
          <w:b/>
          <w:spacing w:val="-1"/>
          <w:sz w:val="24"/>
          <w:szCs w:val="24"/>
        </w:rPr>
        <w:t>46</w:t>
      </w:r>
      <w:r w:rsidRPr="00BE7EAE">
        <w:rPr>
          <w:rFonts w:ascii="Arial" w:eastAsia="Arial" w:hAnsi="Arial" w:cs="Arial"/>
          <w:b/>
          <w:spacing w:val="-1"/>
          <w:sz w:val="24"/>
          <w:szCs w:val="24"/>
        </w:rPr>
        <w:t xml:space="preserve">. </w:t>
      </w:r>
      <w:r w:rsidRPr="00BE7EAE">
        <w:rPr>
          <w:rFonts w:ascii="Arial" w:eastAsia="Arial" w:hAnsi="Arial" w:cs="Arial"/>
          <w:b/>
          <w:sz w:val="24"/>
          <w:szCs w:val="24"/>
        </w:rPr>
        <w:t>D</w:t>
      </w:r>
      <w:r w:rsidRPr="00BE7EAE">
        <w:rPr>
          <w:rFonts w:ascii="Arial" w:eastAsia="Arial" w:hAnsi="Arial" w:cs="Arial"/>
          <w:b/>
          <w:spacing w:val="1"/>
          <w:sz w:val="24"/>
          <w:szCs w:val="24"/>
        </w:rPr>
        <w:t>E L</w:t>
      </w:r>
      <w:r w:rsidRPr="00BE7EAE">
        <w:rPr>
          <w:rFonts w:ascii="Arial" w:eastAsia="Arial" w:hAnsi="Arial" w:cs="Arial"/>
          <w:b/>
          <w:sz w:val="24"/>
          <w:szCs w:val="24"/>
        </w:rPr>
        <w:t xml:space="preserve">A </w:t>
      </w:r>
      <w:r w:rsidR="00BE1A4E" w:rsidRPr="00BE7EAE">
        <w:rPr>
          <w:rFonts w:ascii="Arial" w:eastAsia="Arial" w:hAnsi="Arial" w:cs="Arial"/>
          <w:b/>
          <w:sz w:val="24"/>
          <w:szCs w:val="24"/>
        </w:rPr>
        <w:t>DIR</w:t>
      </w:r>
      <w:r w:rsidR="00BE1A4E" w:rsidRPr="00BE7EAE">
        <w:rPr>
          <w:rFonts w:ascii="Arial" w:eastAsia="Arial" w:hAnsi="Arial" w:cs="Arial"/>
          <w:b/>
          <w:spacing w:val="-2"/>
          <w:sz w:val="24"/>
          <w:szCs w:val="24"/>
        </w:rPr>
        <w:t>E</w:t>
      </w:r>
      <w:r w:rsidR="00BE1A4E" w:rsidRPr="00BE7EAE">
        <w:rPr>
          <w:rFonts w:ascii="Arial" w:eastAsia="Arial" w:hAnsi="Arial" w:cs="Arial"/>
          <w:b/>
          <w:spacing w:val="1"/>
          <w:sz w:val="24"/>
          <w:szCs w:val="24"/>
        </w:rPr>
        <w:t>CCIÓN DE DERECHOS HUMANO</w:t>
      </w:r>
      <w:r w:rsidR="00BE1A4E" w:rsidRPr="00BE7EAE">
        <w:rPr>
          <w:rFonts w:ascii="Arial" w:eastAsia="Arial" w:hAnsi="Arial" w:cs="Arial"/>
          <w:b/>
          <w:spacing w:val="-2"/>
          <w:sz w:val="24"/>
          <w:szCs w:val="24"/>
        </w:rPr>
        <w:t>S</w:t>
      </w:r>
      <w:r w:rsidR="00BE1A4E" w:rsidRPr="00BE7EAE">
        <w:rPr>
          <w:rFonts w:ascii="Arial" w:eastAsia="Arial" w:hAnsi="Arial" w:cs="Arial"/>
          <w:b/>
          <w:sz w:val="24"/>
          <w:szCs w:val="24"/>
        </w:rPr>
        <w:t xml:space="preserve"> Y</w:t>
      </w:r>
      <w:r w:rsidR="00BE1A4E" w:rsidRPr="00BE7EAE">
        <w:rPr>
          <w:rFonts w:ascii="Arial" w:eastAsia="Arial" w:hAnsi="Arial" w:cs="Arial"/>
          <w:b/>
          <w:spacing w:val="1"/>
          <w:sz w:val="24"/>
          <w:szCs w:val="24"/>
        </w:rPr>
        <w:t xml:space="preserve"> </w:t>
      </w:r>
      <w:r w:rsidR="00BE1A4E" w:rsidRPr="00BE7EAE">
        <w:rPr>
          <w:rFonts w:ascii="Arial" w:eastAsia="Arial" w:hAnsi="Arial" w:cs="Arial"/>
          <w:b/>
          <w:sz w:val="24"/>
          <w:szCs w:val="24"/>
        </w:rPr>
        <w:t>C</w:t>
      </w:r>
      <w:r w:rsidR="00BE1A4E" w:rsidRPr="00BE7EAE">
        <w:rPr>
          <w:rFonts w:ascii="Arial" w:eastAsia="Arial" w:hAnsi="Arial" w:cs="Arial"/>
          <w:b/>
          <w:spacing w:val="-1"/>
          <w:sz w:val="24"/>
          <w:szCs w:val="24"/>
        </w:rPr>
        <w:t>O</w:t>
      </w:r>
      <w:r w:rsidR="00BE1A4E" w:rsidRPr="00BE7EAE">
        <w:rPr>
          <w:rFonts w:ascii="Arial" w:eastAsia="Arial" w:hAnsi="Arial" w:cs="Arial"/>
          <w:b/>
          <w:spacing w:val="1"/>
          <w:sz w:val="24"/>
          <w:szCs w:val="24"/>
        </w:rPr>
        <w:t>N</w:t>
      </w:r>
      <w:r w:rsidR="00BE1A4E" w:rsidRPr="00BE7EAE">
        <w:rPr>
          <w:rFonts w:ascii="Arial" w:eastAsia="Arial" w:hAnsi="Arial" w:cs="Arial"/>
          <w:b/>
          <w:spacing w:val="-2"/>
          <w:sz w:val="24"/>
          <w:szCs w:val="24"/>
        </w:rPr>
        <w:t>S</w:t>
      </w:r>
      <w:r w:rsidR="00BE1A4E" w:rsidRPr="00BE7EAE">
        <w:rPr>
          <w:rFonts w:ascii="Arial" w:eastAsia="Arial" w:hAnsi="Arial" w:cs="Arial"/>
          <w:b/>
          <w:spacing w:val="2"/>
          <w:sz w:val="24"/>
          <w:szCs w:val="24"/>
        </w:rPr>
        <w:t>U</w:t>
      </w:r>
      <w:r w:rsidR="00BE1A4E" w:rsidRPr="00BE7EAE">
        <w:rPr>
          <w:rFonts w:ascii="Arial" w:eastAsia="Arial" w:hAnsi="Arial" w:cs="Arial"/>
          <w:b/>
          <w:sz w:val="24"/>
          <w:szCs w:val="24"/>
        </w:rPr>
        <w:t>LT</w:t>
      </w:r>
      <w:r w:rsidR="00BE1A4E" w:rsidRPr="00BE7EAE">
        <w:rPr>
          <w:rFonts w:ascii="Arial" w:eastAsia="Arial" w:hAnsi="Arial" w:cs="Arial"/>
          <w:b/>
          <w:spacing w:val="1"/>
          <w:sz w:val="24"/>
          <w:szCs w:val="24"/>
        </w:rPr>
        <w:t>IV</w:t>
      </w:r>
      <w:r w:rsidR="00BE1A4E" w:rsidRPr="00BE7EAE">
        <w:rPr>
          <w:rFonts w:ascii="Arial" w:eastAsia="Arial" w:hAnsi="Arial" w:cs="Arial"/>
          <w:b/>
          <w:sz w:val="24"/>
          <w:szCs w:val="24"/>
        </w:rPr>
        <w:t>A</w:t>
      </w:r>
      <w:r w:rsidRPr="00BE7EAE">
        <w:rPr>
          <w:rFonts w:ascii="Arial" w:eastAsia="Arial" w:hAnsi="Arial" w:cs="Arial"/>
          <w:b/>
          <w:sz w:val="24"/>
          <w:szCs w:val="24"/>
        </w:rPr>
        <w:t>.</w:t>
      </w:r>
      <w:r w:rsidRPr="00BE7EAE">
        <w:rPr>
          <w:rFonts w:ascii="Arial" w:eastAsia="Arial" w:hAnsi="Arial" w:cs="Arial"/>
          <w:sz w:val="24"/>
          <w:szCs w:val="24"/>
        </w:rPr>
        <w:t xml:space="preserve"> </w:t>
      </w:r>
      <w:r w:rsidRPr="00BE7EAE">
        <w:rPr>
          <w:rFonts w:ascii="Arial" w:eastAsia="Arial" w:hAnsi="Arial" w:cs="Arial"/>
          <w:spacing w:val="-1"/>
          <w:sz w:val="24"/>
          <w:szCs w:val="24"/>
        </w:rPr>
        <w:t>A</w:t>
      </w:r>
      <w:r w:rsidRPr="00BE7EAE">
        <w:rPr>
          <w:rFonts w:ascii="Arial" w:eastAsia="Arial" w:hAnsi="Arial" w:cs="Arial"/>
          <w:spacing w:val="1"/>
          <w:sz w:val="24"/>
          <w:szCs w:val="24"/>
        </w:rPr>
        <w:t>l</w:t>
      </w:r>
      <w:r w:rsidRPr="00BE7EAE">
        <w:rPr>
          <w:rFonts w:ascii="Arial" w:eastAsia="Arial" w:hAnsi="Arial" w:cs="Arial"/>
          <w:sz w:val="24"/>
          <w:szCs w:val="24"/>
        </w:rPr>
        <w:t xml:space="preserve"> </w:t>
      </w:r>
      <w:r w:rsidRPr="00BE7EAE">
        <w:rPr>
          <w:rFonts w:ascii="Arial" w:eastAsia="Arial" w:hAnsi="Arial" w:cs="Arial"/>
          <w:spacing w:val="1"/>
          <w:sz w:val="24"/>
          <w:szCs w:val="24"/>
        </w:rPr>
        <w:t>f</w:t>
      </w:r>
      <w:r w:rsidRPr="00BE7EAE">
        <w:rPr>
          <w:rFonts w:ascii="Arial" w:eastAsia="Arial" w:hAnsi="Arial" w:cs="Arial"/>
          <w:spacing w:val="-2"/>
          <w:sz w:val="24"/>
          <w:szCs w:val="24"/>
        </w:rPr>
        <w:t>r</w:t>
      </w:r>
      <w:r w:rsidRPr="00BE7EAE">
        <w:rPr>
          <w:rFonts w:ascii="Arial" w:eastAsia="Arial" w:hAnsi="Arial" w:cs="Arial"/>
          <w:spacing w:val="1"/>
          <w:sz w:val="24"/>
          <w:szCs w:val="24"/>
        </w:rPr>
        <w:t>e</w:t>
      </w:r>
      <w:r w:rsidRPr="00BE7EAE">
        <w:rPr>
          <w:rFonts w:ascii="Arial" w:eastAsia="Arial" w:hAnsi="Arial" w:cs="Arial"/>
          <w:sz w:val="24"/>
          <w:szCs w:val="24"/>
        </w:rPr>
        <w:t>nt</w:t>
      </w:r>
      <w:r w:rsidRPr="00BE7EAE">
        <w:rPr>
          <w:rFonts w:ascii="Arial" w:eastAsia="Arial" w:hAnsi="Arial" w:cs="Arial"/>
          <w:spacing w:val="1"/>
          <w:sz w:val="24"/>
          <w:szCs w:val="24"/>
        </w:rPr>
        <w:t>e</w:t>
      </w:r>
      <w:r w:rsidRPr="00BE7EAE">
        <w:rPr>
          <w:rFonts w:ascii="Arial" w:eastAsia="Arial" w:hAnsi="Arial" w:cs="Arial"/>
          <w:sz w:val="24"/>
          <w:szCs w:val="24"/>
        </w:rPr>
        <w:t xml:space="preserve"> de </w:t>
      </w:r>
      <w:r w:rsidRPr="00BE7EAE">
        <w:rPr>
          <w:rFonts w:ascii="Arial" w:eastAsia="Arial" w:hAnsi="Arial" w:cs="Arial"/>
          <w:spacing w:val="-3"/>
          <w:sz w:val="24"/>
          <w:szCs w:val="24"/>
        </w:rPr>
        <w:t>l</w:t>
      </w:r>
      <w:r w:rsidRPr="00BE7EAE">
        <w:rPr>
          <w:rFonts w:ascii="Arial" w:eastAsia="Arial" w:hAnsi="Arial" w:cs="Arial"/>
          <w:spacing w:val="-1"/>
          <w:sz w:val="24"/>
          <w:szCs w:val="24"/>
        </w:rPr>
        <w:t>a</w:t>
      </w:r>
      <w:r w:rsidRPr="00BE7EAE">
        <w:rPr>
          <w:rFonts w:ascii="Arial" w:eastAsia="Arial" w:hAnsi="Arial" w:cs="Arial"/>
          <w:sz w:val="24"/>
          <w:szCs w:val="24"/>
        </w:rPr>
        <w:t xml:space="preserve"> D</w:t>
      </w:r>
      <w:r w:rsidRPr="00BE7EAE">
        <w:rPr>
          <w:rFonts w:ascii="Arial" w:eastAsia="Arial" w:hAnsi="Arial" w:cs="Arial"/>
          <w:spacing w:val="1"/>
          <w:sz w:val="24"/>
          <w:szCs w:val="24"/>
        </w:rPr>
        <w:t>i</w:t>
      </w:r>
      <w:r w:rsidRPr="00BE7EAE">
        <w:rPr>
          <w:rFonts w:ascii="Arial" w:hAnsi="Arial" w:cs="Arial"/>
          <w:sz w:val="24"/>
          <w:szCs w:val="24"/>
        </w:rPr>
        <w:t>rección de Derechos Humanos y Consultiva, habrá un Director quien deberá contar con título profesional de Licenciado en Derecho y se auxiliará para el debido cumplimiento de sus obligaciones y facultades de coordinadores, Agentes del Ministerio Público, personal profesional, técnico y de apoyo necesario que el presupuesto permita.</w:t>
      </w:r>
    </w:p>
    <w:p w:rsidR="002059FA" w:rsidRPr="00BE7EAE" w:rsidRDefault="002059FA" w:rsidP="00BE7EAE">
      <w:pPr>
        <w:tabs>
          <w:tab w:val="left" w:pos="0"/>
        </w:tabs>
        <w:spacing w:after="0" w:line="360" w:lineRule="auto"/>
        <w:jc w:val="both"/>
        <w:rPr>
          <w:rFonts w:ascii="Arial" w:hAnsi="Arial" w:cs="Arial"/>
          <w:sz w:val="24"/>
          <w:szCs w:val="24"/>
        </w:rPr>
      </w:pPr>
    </w:p>
    <w:p w:rsidR="002059FA" w:rsidRPr="00BE7EAE" w:rsidRDefault="002059FA" w:rsidP="00BE7EAE">
      <w:pPr>
        <w:tabs>
          <w:tab w:val="left" w:pos="0"/>
        </w:tabs>
        <w:spacing w:after="0" w:line="360" w:lineRule="auto"/>
        <w:jc w:val="both"/>
        <w:rPr>
          <w:rFonts w:ascii="Arial" w:hAnsi="Arial" w:cs="Arial"/>
          <w:sz w:val="24"/>
          <w:szCs w:val="24"/>
        </w:rPr>
      </w:pPr>
      <w:r w:rsidRPr="00BE7EAE">
        <w:rPr>
          <w:rFonts w:ascii="Arial" w:hAnsi="Arial" w:cs="Arial"/>
          <w:sz w:val="24"/>
          <w:szCs w:val="24"/>
        </w:rPr>
        <w:t>El Director de Derechos Humanos y Consultiv</w:t>
      </w:r>
      <w:r w:rsidR="004437C1" w:rsidRPr="00BE7EAE">
        <w:rPr>
          <w:rFonts w:ascii="Arial" w:hAnsi="Arial" w:cs="Arial"/>
          <w:sz w:val="24"/>
          <w:szCs w:val="24"/>
        </w:rPr>
        <w:t>o</w:t>
      </w:r>
      <w:r w:rsidRPr="00BE7EAE">
        <w:rPr>
          <w:rFonts w:ascii="Arial" w:hAnsi="Arial" w:cs="Arial"/>
          <w:sz w:val="24"/>
          <w:szCs w:val="24"/>
        </w:rPr>
        <w:t xml:space="preserve"> tendrá las facultades y atribuciones que enseguida se indican, los cuales ejercerá siempre bajo las directrices y el acuerdo previo del Director General Jurídico, de Derechos Humanos y Consultivo: </w:t>
      </w:r>
    </w:p>
    <w:p w:rsidR="002059FA" w:rsidRPr="00BE7EAE" w:rsidRDefault="002059FA" w:rsidP="00BE7EAE">
      <w:pPr>
        <w:tabs>
          <w:tab w:val="left" w:pos="0"/>
        </w:tabs>
        <w:spacing w:after="0" w:line="360" w:lineRule="auto"/>
        <w:jc w:val="both"/>
        <w:rPr>
          <w:rFonts w:ascii="Arial" w:hAnsi="Arial" w:cs="Arial"/>
          <w:sz w:val="24"/>
          <w:szCs w:val="24"/>
        </w:rPr>
      </w:pP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Acordar con el Director General Jurídico, de Derechos Humanos y Consultivo, la resolución de los asuntos cuya tramitación se encuentre dentro del área de su competencia, así como cumplir con los lineamientos asignados;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Integrar la información jurídica en los asuntos de su competencia, de acuerdo a estrategias establecidas por el </w:t>
      </w:r>
      <w:r w:rsidR="007108FB" w:rsidRPr="00BE7EAE">
        <w:rPr>
          <w:rFonts w:ascii="Arial" w:hAnsi="Arial" w:cs="Arial"/>
          <w:sz w:val="24"/>
          <w:szCs w:val="24"/>
        </w:rPr>
        <w:t>Director General Jurídico, de Derechos Humanos y Consultivo</w:t>
      </w:r>
      <w:r w:rsidRPr="00BE7EAE">
        <w:rPr>
          <w:rFonts w:ascii="Arial" w:hAnsi="Arial" w:cs="Arial"/>
          <w:sz w:val="24"/>
          <w:szCs w:val="24"/>
        </w:rPr>
        <w:t>;</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Asesorar técnicamente, en asuntos de su competencia, a las unidades administrativas de la Procuraduría que lo requieran;</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Proporcionar la información, datos o cooperación técnica que le sea requerida internamente o por otra unidad administrativa </w:t>
      </w:r>
      <w:r w:rsidR="007108FB" w:rsidRPr="00BE7EAE">
        <w:rPr>
          <w:rFonts w:ascii="Arial" w:hAnsi="Arial" w:cs="Arial"/>
          <w:sz w:val="24"/>
          <w:szCs w:val="24"/>
        </w:rPr>
        <w:t>de la Procuraduría</w:t>
      </w:r>
      <w:r w:rsidRPr="00BE7EAE">
        <w:rPr>
          <w:rFonts w:ascii="Arial" w:hAnsi="Arial" w:cs="Arial"/>
          <w:sz w:val="24"/>
          <w:szCs w:val="24"/>
        </w:rPr>
        <w:t>;</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Desempeñar dentro de sus atribuciones, las funciones y comisiones que </w:t>
      </w:r>
      <w:r w:rsidR="008E1D3F" w:rsidRPr="00BE7EAE">
        <w:rPr>
          <w:rFonts w:ascii="Arial" w:hAnsi="Arial" w:cs="Arial"/>
          <w:sz w:val="24"/>
          <w:szCs w:val="24"/>
        </w:rPr>
        <w:t>el Director</w:t>
      </w:r>
      <w:r w:rsidRPr="00BE7EAE">
        <w:rPr>
          <w:rFonts w:ascii="Arial" w:hAnsi="Arial" w:cs="Arial"/>
          <w:sz w:val="24"/>
          <w:szCs w:val="24"/>
        </w:rPr>
        <w:t xml:space="preserve"> General Jurídico, de Derechos Humanos y Consultivo, le encomienden e informarles sobre el desarrollo de las mismas;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Concentrar la información y elaborar el proyecto de informe anual;</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Dar seguimiento a los acuerdos que se tomen en la Conferencia Nacional de Procuración de Justicia y demás conferencias de zona e internacionales en materia de procuración de justicia, e informar el curso y resultado de los mismos, al Director General Jurídico, de Derechos Humanos y Consultivo;</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Mantener actualizado el acervo jurídico de la Procuraduría y remitir a los titulares de las unidades administrativas de la Procuraduría las reformas publicadas en el Periódico Oficial del Gobierno del Estado y en el Diario Oficial de la Federación que sean de relevancia para su función;</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Supervisar el trámite de baja y exclusión del armamento que pertenezca a la licencia oficial colectiva de la Procuraduría, en coordinación con la Dirección General de la Policía Investigadora, para la debida firma del </w:t>
      </w:r>
      <w:r w:rsidR="007108FB" w:rsidRPr="00BE7EAE">
        <w:rPr>
          <w:rFonts w:ascii="Arial" w:hAnsi="Arial" w:cs="Arial"/>
          <w:sz w:val="24"/>
          <w:szCs w:val="24"/>
        </w:rPr>
        <w:t>Director General Jurídico, de Derechos Humanos y Consultivo</w:t>
      </w:r>
      <w:r w:rsidRPr="00BE7EAE">
        <w:rPr>
          <w:rFonts w:ascii="Arial" w:hAnsi="Arial" w:cs="Arial"/>
          <w:sz w:val="24"/>
          <w:szCs w:val="24"/>
        </w:rPr>
        <w:t>;</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Recibir de los delegados regionales las quejas relativas a los derechos humanos que se instauren en contra de la Procuraduría, o de los servidores públicos con motivo de sus funciones</w:t>
      </w:r>
      <w:r w:rsidR="00DD482B" w:rsidRPr="00BE7EAE">
        <w:rPr>
          <w:rFonts w:ascii="Arial" w:hAnsi="Arial" w:cs="Arial"/>
          <w:sz w:val="24"/>
          <w:szCs w:val="24"/>
        </w:rPr>
        <w:t xml:space="preserve"> ante cualquier organismo de protección y promoción de derechos humanos</w:t>
      </w:r>
      <w:r w:rsidRPr="00BE7EAE">
        <w:rPr>
          <w:rFonts w:ascii="Arial" w:hAnsi="Arial" w:cs="Arial"/>
          <w:sz w:val="24"/>
          <w:szCs w:val="24"/>
        </w:rPr>
        <w:t>, a efecto de dar el trámite que corresponda, de conformidad con la ley respectiva;</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Proponer al Director General Jurídico, de Derechos Humanos y Consultivo, las diferentes vías alternas aplicables para la solución conciliada de las quejas presentadas en contra de la Procuraduría, o de los servidores </w:t>
      </w:r>
      <w:r w:rsidRPr="00BE7EAE">
        <w:rPr>
          <w:rFonts w:ascii="Arial" w:hAnsi="Arial" w:cs="Arial"/>
          <w:sz w:val="24"/>
          <w:szCs w:val="24"/>
        </w:rPr>
        <w:lastRenderedPageBreak/>
        <w:t>públicos de la misma</w:t>
      </w:r>
      <w:r w:rsidR="00DD482B" w:rsidRPr="00BE7EAE">
        <w:rPr>
          <w:rFonts w:ascii="Arial" w:hAnsi="Arial" w:cs="Arial"/>
          <w:sz w:val="24"/>
          <w:szCs w:val="24"/>
        </w:rPr>
        <w:t xml:space="preserve"> ante cualquier organismo de protección y promoción de derechos humanos</w:t>
      </w:r>
      <w:r w:rsidRPr="00BE7EAE">
        <w:rPr>
          <w:rFonts w:ascii="Arial" w:hAnsi="Arial" w:cs="Arial"/>
          <w:sz w:val="24"/>
          <w:szCs w:val="24"/>
        </w:rPr>
        <w:t>;</w:t>
      </w:r>
    </w:p>
    <w:p w:rsidR="004437C1" w:rsidRPr="00BE7EAE" w:rsidRDefault="004437C1"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Verificar que las diversas unidades administrativas de la Procuraduría, soliciten la apertura del procedimiento de conciliación de quejas en materia de derechos humanos, en aquellos asuntos, en los que sea factible; así como el seguimiento dado a los mismos por parte de los servidores públicos involucrados: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Proponer al Director General Jurídico, de Derechos Humanos y Consultivo, las acciones y estrategias necesarias para la inclusión, prevención, atención, asistencia y profesionalización en el ámbito de la transversalidad de la perspectiva de género;</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Dar vista al Director General Jurídico, de Derechos Humanos y Consultivo, de los casos en que los servidores públicos de la Procuraduría, retarden u omitan el envío de la información, que les haya sido requerida, en los términos y plazos solicitados y que ameriten dar inicio a un procedimiento administrativo ante la Dirección General de Responsabilidades;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Intervenir en los procedimientos establecidos en las leyes e instrumentos estatales, nacionales e internacionales relativos a la protección de los derechos humanos, en defensa de los intereses de la Procuraduría, de conformidad a lo acordado con el Director General Jurídico, de Derechos Humanos y Consultivo, para lo cual solicitará los informes y demás pruebas que se requieran de quienes aparezcan como posibles responsables o de sus superiores;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Fungir como enlace de la Procuraduría, ante las Comisiones Nacional y Estatal de Derechos Humanos; así como, ante los Organismos </w:t>
      </w:r>
      <w:r w:rsidR="00DD482B" w:rsidRPr="00BE7EAE">
        <w:rPr>
          <w:rFonts w:ascii="Arial" w:hAnsi="Arial" w:cs="Arial"/>
          <w:sz w:val="24"/>
          <w:szCs w:val="24"/>
        </w:rPr>
        <w:lastRenderedPageBreak/>
        <w:t xml:space="preserve">Internacionales de protección y promoción </w:t>
      </w:r>
      <w:r w:rsidRPr="00BE7EAE">
        <w:rPr>
          <w:rFonts w:ascii="Arial" w:hAnsi="Arial" w:cs="Arial"/>
          <w:sz w:val="24"/>
          <w:szCs w:val="24"/>
        </w:rPr>
        <w:t>de derechos humanos legalmente reconocidos, al igual que ante los Organismos de asistencia de la mujer y defensa de sus derechos;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Proponer y apoyar al Director General Jurídico, de Derechos Humanos y Consultivo en las acciones relativas a fomentar entre los servidores públicos de la Procuraduría, en coordinación con la Dirección General del Centro de Profesionalización, y otras instituciones, públicas o privadas, una cultura de respeto a los derechos humanos y equidad de género, a través de programas de capacitación, orientación y difusión;</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Atender y dar seguimiento a las quejas, propuestas de conciliación</w:t>
      </w:r>
      <w:r w:rsidR="006E2CA0" w:rsidRPr="00BE7EAE">
        <w:rPr>
          <w:rFonts w:ascii="Arial" w:hAnsi="Arial" w:cs="Arial"/>
          <w:sz w:val="24"/>
          <w:szCs w:val="24"/>
        </w:rPr>
        <w:t>,</w:t>
      </w:r>
      <w:r w:rsidRPr="00BE7EAE">
        <w:rPr>
          <w:rFonts w:ascii="Arial" w:hAnsi="Arial" w:cs="Arial"/>
          <w:sz w:val="24"/>
          <w:szCs w:val="24"/>
        </w:rPr>
        <w:t xml:space="preserve"> recomendaciones</w:t>
      </w:r>
      <w:r w:rsidR="006E2CA0" w:rsidRPr="00BE7EAE">
        <w:rPr>
          <w:rFonts w:ascii="Arial" w:hAnsi="Arial" w:cs="Arial"/>
          <w:sz w:val="24"/>
          <w:szCs w:val="24"/>
        </w:rPr>
        <w:t xml:space="preserve"> y resoluciones</w:t>
      </w:r>
      <w:r w:rsidRPr="00BE7EAE">
        <w:rPr>
          <w:rFonts w:ascii="Arial" w:hAnsi="Arial" w:cs="Arial"/>
          <w:sz w:val="24"/>
          <w:szCs w:val="24"/>
        </w:rPr>
        <w:t xml:space="preserve"> de las Comisiones Nacional y Estatal de Derechos Humanos</w:t>
      </w:r>
      <w:r w:rsidR="00DD482B" w:rsidRPr="00BE7EAE">
        <w:rPr>
          <w:rFonts w:ascii="Arial" w:hAnsi="Arial" w:cs="Arial"/>
          <w:sz w:val="24"/>
          <w:szCs w:val="24"/>
        </w:rPr>
        <w:t xml:space="preserve"> y otros  organismos de protección y defensa de derechos humanos</w:t>
      </w:r>
      <w:r w:rsidRPr="00BE7EAE">
        <w:rPr>
          <w:rFonts w:ascii="Arial" w:hAnsi="Arial" w:cs="Arial"/>
          <w:sz w:val="24"/>
          <w:szCs w:val="24"/>
        </w:rPr>
        <w:t>, conforme a las normas aplicables, proponiendo al Director General Jurídico, de Derechos Humanos y Consultivo, el trámite correspondiente para su atención;</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Participar previo acuerdo del Director General Jurídico, de Derechos Humanos y Consultivo, cuando así lo soliciten los organismos de derechos humanos y de defensa de los derechos de las mujeres, en foros, seminarios, talleres, visitas, u otros;</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Supervisar a los Coordinadores Regionales en Derechos Humanos que se designen, a efecto de que cumplan con las funciones que les correspondan;</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Solicitar a las diferentes unidades administrativas de la Procuraduría, informes y documentos relacionados con las quejas, convenios de conciliación</w:t>
      </w:r>
      <w:r w:rsidR="006E2CA0" w:rsidRPr="00BE7EAE">
        <w:rPr>
          <w:rFonts w:ascii="Arial" w:hAnsi="Arial" w:cs="Arial"/>
          <w:sz w:val="24"/>
          <w:szCs w:val="24"/>
        </w:rPr>
        <w:t>,</w:t>
      </w:r>
      <w:r w:rsidRPr="00BE7EAE">
        <w:rPr>
          <w:rFonts w:ascii="Arial" w:hAnsi="Arial" w:cs="Arial"/>
          <w:sz w:val="24"/>
          <w:szCs w:val="24"/>
        </w:rPr>
        <w:t xml:space="preserve"> recomendaciones</w:t>
      </w:r>
      <w:r w:rsidR="006E2CA0" w:rsidRPr="00BE7EAE">
        <w:rPr>
          <w:rFonts w:ascii="Arial" w:hAnsi="Arial" w:cs="Arial"/>
          <w:sz w:val="24"/>
          <w:szCs w:val="24"/>
        </w:rPr>
        <w:t xml:space="preserve"> y resoluciones</w:t>
      </w:r>
      <w:r w:rsidRPr="00BE7EAE">
        <w:rPr>
          <w:rFonts w:ascii="Arial" w:hAnsi="Arial" w:cs="Arial"/>
          <w:sz w:val="24"/>
          <w:szCs w:val="24"/>
        </w:rPr>
        <w:t xml:space="preserve"> provenientes de l</w:t>
      </w:r>
      <w:r w:rsidR="004437C1" w:rsidRPr="00BE7EAE">
        <w:rPr>
          <w:rFonts w:ascii="Arial" w:hAnsi="Arial" w:cs="Arial"/>
          <w:sz w:val="24"/>
          <w:szCs w:val="24"/>
        </w:rPr>
        <w:t xml:space="preserve">os diversos </w:t>
      </w:r>
      <w:r w:rsidR="004437C1" w:rsidRPr="00BE7EAE">
        <w:rPr>
          <w:rFonts w:ascii="Arial" w:hAnsi="Arial" w:cs="Arial"/>
          <w:sz w:val="24"/>
          <w:szCs w:val="24"/>
        </w:rPr>
        <w:lastRenderedPageBreak/>
        <w:t xml:space="preserve">organismos </w:t>
      </w:r>
      <w:r w:rsidR="00DD482B" w:rsidRPr="00BE7EAE">
        <w:rPr>
          <w:rFonts w:ascii="Arial" w:hAnsi="Arial" w:cs="Arial"/>
          <w:sz w:val="24"/>
          <w:szCs w:val="24"/>
        </w:rPr>
        <w:t xml:space="preserve">de protección y promoción </w:t>
      </w:r>
      <w:r w:rsidR="004437C1" w:rsidRPr="00BE7EAE">
        <w:rPr>
          <w:rFonts w:ascii="Arial" w:hAnsi="Arial" w:cs="Arial"/>
          <w:sz w:val="24"/>
          <w:szCs w:val="24"/>
        </w:rPr>
        <w:t>de derechos humanos, nacionales e internacionales</w:t>
      </w:r>
      <w:r w:rsidRPr="00BE7EAE">
        <w:rPr>
          <w:rFonts w:ascii="Arial" w:hAnsi="Arial" w:cs="Arial"/>
          <w:sz w:val="24"/>
          <w:szCs w:val="24"/>
        </w:rPr>
        <w:t>;</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Mantener un registro actualizado de quejas, recomendaciones y convenios de conciliación y rendir los informes que se soliciten; </w:t>
      </w:r>
    </w:p>
    <w:p w:rsidR="007108FB"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Practicar visitas de seguimiento a las quejas</w:t>
      </w:r>
      <w:r w:rsidR="006E2CA0" w:rsidRPr="00BE7EAE">
        <w:rPr>
          <w:rFonts w:ascii="Arial" w:hAnsi="Arial" w:cs="Arial"/>
          <w:sz w:val="24"/>
          <w:szCs w:val="24"/>
        </w:rPr>
        <w:t>,</w:t>
      </w:r>
      <w:r w:rsidRPr="00BE7EAE">
        <w:rPr>
          <w:rFonts w:ascii="Arial" w:hAnsi="Arial" w:cs="Arial"/>
          <w:sz w:val="24"/>
          <w:szCs w:val="24"/>
        </w:rPr>
        <w:t xml:space="preserve"> recomendaciones </w:t>
      </w:r>
      <w:r w:rsidR="006E2CA0" w:rsidRPr="00BE7EAE">
        <w:rPr>
          <w:rFonts w:ascii="Arial" w:hAnsi="Arial" w:cs="Arial"/>
          <w:sz w:val="24"/>
          <w:szCs w:val="24"/>
        </w:rPr>
        <w:t xml:space="preserve">y resoluciones </w:t>
      </w:r>
      <w:r w:rsidRPr="00BE7EAE">
        <w:rPr>
          <w:rFonts w:ascii="Arial" w:hAnsi="Arial" w:cs="Arial"/>
          <w:sz w:val="24"/>
          <w:szCs w:val="24"/>
        </w:rPr>
        <w:t xml:space="preserve">emitidas por los organismos </w:t>
      </w:r>
      <w:r w:rsidR="00DD482B" w:rsidRPr="00BE7EAE">
        <w:rPr>
          <w:rFonts w:ascii="Arial" w:hAnsi="Arial" w:cs="Arial"/>
          <w:sz w:val="24"/>
          <w:szCs w:val="24"/>
        </w:rPr>
        <w:t xml:space="preserve">de protección y promoción </w:t>
      </w:r>
      <w:r w:rsidRPr="00BE7EAE">
        <w:rPr>
          <w:rFonts w:ascii="Arial" w:hAnsi="Arial" w:cs="Arial"/>
          <w:sz w:val="24"/>
          <w:szCs w:val="24"/>
        </w:rPr>
        <w:t>de derechos humanos, a las distintas unidades administrativas de la Procuraduría</w:t>
      </w:r>
      <w:r w:rsidR="004437C1" w:rsidRPr="00BE7EAE">
        <w:rPr>
          <w:rFonts w:ascii="Arial" w:hAnsi="Arial" w:cs="Arial"/>
          <w:sz w:val="24"/>
          <w:szCs w:val="24"/>
        </w:rPr>
        <w:t>;</w:t>
      </w:r>
    </w:p>
    <w:p w:rsidR="0099501E" w:rsidRPr="00BE7EAE" w:rsidRDefault="0099501E" w:rsidP="00BE7EAE">
      <w:pPr>
        <w:numPr>
          <w:ilvl w:val="0"/>
          <w:numId w:val="170"/>
        </w:numPr>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090857" w:rsidRPr="00BE7EAE" w:rsidRDefault="00090857" w:rsidP="00BE7EAE">
      <w:pPr>
        <w:widowControl w:val="0"/>
        <w:numPr>
          <w:ilvl w:val="0"/>
          <w:numId w:val="170"/>
        </w:numPr>
        <w:tabs>
          <w:tab w:val="left" w:pos="709"/>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Dar seguimiento a los procedimientos administrativos de responsabilidad o investigaciones penales iniciadas en la Procuraduría por violaciones a derechos humanos cometidos por servidores públicos de la misma;</w:t>
      </w:r>
    </w:p>
    <w:p w:rsidR="00496CF0" w:rsidRPr="00BE7EAE" w:rsidRDefault="007108FB" w:rsidP="00BE7EAE">
      <w:pPr>
        <w:pStyle w:val="Prrafodelista"/>
        <w:numPr>
          <w:ilvl w:val="0"/>
          <w:numId w:val="170"/>
        </w:numPr>
        <w:spacing w:after="0" w:line="360" w:lineRule="auto"/>
        <w:ind w:hanging="720"/>
        <w:jc w:val="both"/>
        <w:rPr>
          <w:rFonts w:ascii="Arial" w:hAnsi="Arial" w:cs="Arial"/>
          <w:sz w:val="24"/>
          <w:szCs w:val="24"/>
        </w:rPr>
      </w:pPr>
      <w:r w:rsidRPr="00BE7EAE">
        <w:rPr>
          <w:rFonts w:ascii="Arial" w:hAnsi="Arial" w:cs="Arial"/>
          <w:sz w:val="24"/>
          <w:szCs w:val="24"/>
        </w:rPr>
        <w:t>Formular los pedimentos correspondientes a las demandas de Acción de Inconstitucionalidad local y Controversias Constitucionales, en los casos en que se le de vista al Procurador General de Justicia del Estado;</w:t>
      </w:r>
      <w:r w:rsidR="002059FA" w:rsidRPr="00BE7EAE">
        <w:rPr>
          <w:rFonts w:ascii="Arial" w:hAnsi="Arial" w:cs="Arial"/>
          <w:sz w:val="24"/>
          <w:szCs w:val="24"/>
        </w:rPr>
        <w:t xml:space="preserve"> y</w:t>
      </w:r>
    </w:p>
    <w:p w:rsidR="00496CF0" w:rsidRPr="00BE7EAE" w:rsidRDefault="002059FA" w:rsidP="00BE7EAE">
      <w:pPr>
        <w:pStyle w:val="Prrafodelista"/>
        <w:numPr>
          <w:ilvl w:val="0"/>
          <w:numId w:val="17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que le confieran este reglamento y otras disposiciones aplicables, o le encomienden el Director General Jurídico, de Derechos Humanos y Consultivo. </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2059FA" w:rsidRPr="00BE7EAE" w:rsidRDefault="009021EE" w:rsidP="00BE7EAE">
      <w:pPr>
        <w:tabs>
          <w:tab w:val="left" w:pos="142"/>
        </w:tabs>
        <w:spacing w:after="0" w:line="360" w:lineRule="auto"/>
        <w:jc w:val="both"/>
        <w:rPr>
          <w:rFonts w:ascii="Arial" w:hAnsi="Arial" w:cs="Arial"/>
          <w:sz w:val="24"/>
          <w:szCs w:val="24"/>
        </w:rPr>
      </w:pPr>
      <w:r w:rsidRPr="00BE7EAE">
        <w:rPr>
          <w:rFonts w:ascii="Arial" w:hAnsi="Arial" w:cs="Arial"/>
          <w:b/>
          <w:sz w:val="24"/>
          <w:szCs w:val="24"/>
        </w:rPr>
        <w:t>ARTÍCULO 47</w:t>
      </w:r>
      <w:r w:rsidR="002059FA" w:rsidRPr="00BE7EAE">
        <w:rPr>
          <w:rFonts w:ascii="Arial" w:hAnsi="Arial" w:cs="Arial"/>
          <w:b/>
          <w:sz w:val="24"/>
          <w:szCs w:val="24"/>
        </w:rPr>
        <w:t>. DE LA COORDINACIÓN JURÍDICA.</w:t>
      </w:r>
      <w:r w:rsidR="002059FA" w:rsidRPr="00BE7EAE">
        <w:rPr>
          <w:rFonts w:ascii="Arial" w:hAnsi="Arial" w:cs="Arial"/>
          <w:sz w:val="24"/>
          <w:szCs w:val="24"/>
        </w:rPr>
        <w:t xml:space="preserve"> Estará a cargo de un coordinador, quien deberá contar con título oficial de Licenciado en Derecho, y tendrá las facultades y atribuciones siguientes:</w:t>
      </w:r>
    </w:p>
    <w:p w:rsidR="002059FA" w:rsidRPr="00BE7EAE" w:rsidRDefault="002059FA" w:rsidP="00BE7EAE">
      <w:pPr>
        <w:tabs>
          <w:tab w:val="left" w:pos="567"/>
        </w:tabs>
        <w:spacing w:after="0" w:line="360" w:lineRule="auto"/>
        <w:ind w:left="567"/>
        <w:jc w:val="both"/>
        <w:rPr>
          <w:rFonts w:ascii="Arial" w:hAnsi="Arial" w:cs="Arial"/>
          <w:sz w:val="24"/>
          <w:szCs w:val="24"/>
        </w:rPr>
      </w:pPr>
    </w:p>
    <w:p w:rsidR="002059FA" w:rsidRPr="00BE7EAE" w:rsidDel="004C6CBC"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sidDel="004C6CBC">
        <w:rPr>
          <w:rFonts w:ascii="Arial" w:hAnsi="Arial" w:cs="Arial"/>
          <w:sz w:val="24"/>
          <w:szCs w:val="24"/>
        </w:rPr>
        <w:lastRenderedPageBreak/>
        <w:t>Apoyar al Director General Jurídico, de Derechos Humanos y Consultivo en la elaboración de dictámenes, opiniones e informes propios de su competencia;</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Supervisar el debido trámite de los diversos expedientes ministeriales o de investigación, judiciales y administrativos que lleve el personal adscrito a la Dirección General Jurídica de Derechos Humanos y Consultiva y rendir los informes que le solicite el Director General Jurídico, de Derechos Humanos y Consultivo;</w:t>
      </w:r>
      <w:r w:rsidRPr="00BE7EAE" w:rsidDel="00012E8D">
        <w:rPr>
          <w:rFonts w:ascii="Arial" w:hAnsi="Arial" w:cs="Arial"/>
          <w:sz w:val="24"/>
          <w:szCs w:val="24"/>
        </w:rPr>
        <w:t xml:space="preserve"> </w:t>
      </w:r>
    </w:p>
    <w:p w:rsidR="002059FA" w:rsidRPr="00BE7EAE" w:rsidDel="00C84D1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sidDel="00C84D1E">
        <w:rPr>
          <w:rFonts w:ascii="Arial" w:hAnsi="Arial" w:cs="Arial"/>
          <w:sz w:val="24"/>
          <w:szCs w:val="24"/>
        </w:rPr>
        <w:t>Elaborar las denuncias y querellas que deban de presentarse ante los Agentes del Ministerio Público del fuero federal, militar o común, en virtud de afectación de intereses de la Procuraduría;</w:t>
      </w:r>
    </w:p>
    <w:p w:rsidR="002059FA" w:rsidRPr="00BE7EAE" w:rsidDel="00C84D1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sidDel="00C84D1E">
        <w:rPr>
          <w:rFonts w:ascii="Arial" w:hAnsi="Arial" w:cs="Arial"/>
          <w:sz w:val="24"/>
          <w:szCs w:val="24"/>
        </w:rPr>
        <w:t>Supervisar y revisar las diversas demandas, contestaciones y demás actuaciones ministeriales o en los juicios en que sea parte la Procuraduría, proponiendo, en su caso, las soluciones alternas o interponiendo los recursos y juicios de amparo cuando sean procedentes;</w:t>
      </w:r>
    </w:p>
    <w:p w:rsidR="00B04276" w:rsidRPr="00BE7EAE" w:rsidRDefault="00B04276"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Elaborar los nombramientos iniciales y definitivos del personal ministerial, pericial y policial de carrera;</w:t>
      </w:r>
    </w:p>
    <w:p w:rsidR="002059FA" w:rsidRPr="00BE7EAE" w:rsidDel="00C84D1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sidDel="00C84D1E">
        <w:rPr>
          <w:rFonts w:ascii="Arial" w:hAnsi="Arial" w:cs="Arial"/>
          <w:sz w:val="24"/>
          <w:szCs w:val="24"/>
        </w:rPr>
        <w:t>Formular toda clase de proyectos que le sean encomendados, respecto de ordenamientos y disposiciones jurídicas y sus reformas, manuales y de políticas generales para la mejor prestación de los servicios de la Procuraduría;</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sidDel="00C84D1E">
        <w:rPr>
          <w:rFonts w:ascii="Arial" w:hAnsi="Arial" w:cs="Arial"/>
          <w:sz w:val="24"/>
          <w:szCs w:val="24"/>
        </w:rPr>
        <w:t>Elaborar los proyectos de convenios, contratos o acuerdos de colaboración o coordinación que celebre la Procuraduría con entidades públicas o privadas;</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Supervisar que las bajas, incapacidades médicas, licencias o permisos, así como los cambios de adscripción de los servidores públicos de la Procuraduría, estén ajustadas a derecho y sean debidamente notificadas; elaborando para tal efecto la documentación que deba ser suscrita por el Procurador;</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Supervisar y en su caso realizar todos los trámites administrativos de la Procuraduría, con otras instancias municipales, estatales y federales;</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Dar contestación a las demandas que en materia civil y mercantil se instauren en contra de la Procuraduría;</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Dar el seguimiento a los juicios civiles y mercantiles en que la Procuraduría sea parte, o aquellos de naturaleza familiar en los que se realice algún requerimiento a la Institución;</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Elaborar los informes previo y justificado, en los que el Director General Jurídico, de Derechos Humanos y Consultivo, el Director de Derechos Humanos y Consultivo, sean señalados como autoridades responsables o terceros perjudicados; así como dar el seguimiento a los mismos hasta su conclusión;</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Asesorar a los servidores públicos de la Procuraduría, en los procedimientos y juicios que se promuevan en su contra derivados de actos en el servicio;</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Rendir los informes que le sean solicitados por cualquier otro superior jerárquico;</w:t>
      </w:r>
    </w:p>
    <w:p w:rsidR="0099501E" w:rsidRPr="00BE7EAE" w:rsidRDefault="0099501E" w:rsidP="00BE7EAE">
      <w:pPr>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Elaborar los proyectos de </w:t>
      </w:r>
      <w:r w:rsidR="00BE1A4E" w:rsidRPr="00BE7EAE">
        <w:rPr>
          <w:rFonts w:ascii="Arial" w:hAnsi="Arial" w:cs="Arial"/>
          <w:sz w:val="24"/>
          <w:szCs w:val="24"/>
        </w:rPr>
        <w:t xml:space="preserve">oficios, acuerdos y resolución correspondientes a los recursos de revisión que sean turnados </w:t>
      </w:r>
      <w:r w:rsidR="007108FB" w:rsidRPr="00BE7EAE">
        <w:rPr>
          <w:rFonts w:ascii="Arial" w:hAnsi="Arial" w:cs="Arial"/>
          <w:sz w:val="24"/>
          <w:szCs w:val="24"/>
        </w:rPr>
        <w:t>a la Dirección General Jurídica, de Derechos Humanos y Consultiva; y</w:t>
      </w:r>
    </w:p>
    <w:p w:rsidR="002059FA" w:rsidRPr="00BE7EAE" w:rsidRDefault="002059FA" w:rsidP="00BE7EAE">
      <w:pPr>
        <w:pStyle w:val="Prrafodelista"/>
        <w:numPr>
          <w:ilvl w:val="0"/>
          <w:numId w:val="171"/>
        </w:numPr>
        <w:spacing w:after="0" w:line="360" w:lineRule="auto"/>
        <w:ind w:left="709" w:hanging="709"/>
        <w:jc w:val="both"/>
        <w:rPr>
          <w:rFonts w:ascii="Arial" w:hAnsi="Arial" w:cs="Arial"/>
          <w:sz w:val="24"/>
          <w:szCs w:val="24"/>
        </w:rPr>
      </w:pPr>
      <w:r w:rsidRPr="00BE7EAE">
        <w:rPr>
          <w:rFonts w:ascii="Arial" w:hAnsi="Arial" w:cs="Arial"/>
          <w:sz w:val="24"/>
          <w:szCs w:val="24"/>
        </w:rPr>
        <w:t>Las demás que le confieran este reglamento y otras disposiciones aplicables o le encomiende el Director General Jurídico, de Derechos Humanos y Consultivo.</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2059FA" w:rsidRPr="00BE7EAE" w:rsidRDefault="002059FA" w:rsidP="00BE7EAE">
      <w:pPr>
        <w:widowControl w:val="0"/>
        <w:tabs>
          <w:tab w:val="left" w:pos="142"/>
        </w:tabs>
        <w:autoSpaceDE w:val="0"/>
        <w:autoSpaceDN w:val="0"/>
        <w:adjustRightInd w:val="0"/>
        <w:spacing w:after="0" w:line="360" w:lineRule="auto"/>
        <w:jc w:val="center"/>
        <w:rPr>
          <w:rFonts w:ascii="Arial" w:hAnsi="Arial" w:cs="Arial"/>
          <w:b/>
          <w:bCs/>
          <w:sz w:val="24"/>
          <w:szCs w:val="24"/>
        </w:rPr>
      </w:pPr>
      <w:bookmarkStart w:id="35" w:name="page95"/>
      <w:bookmarkEnd w:id="35"/>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V</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COORDINACIÓN GENERAL DE ANÁLISIS DE INFORMACIÓN Y DE</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INTELIGENCIA PATRIMONIAL Y ECONÓMICA</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p>
    <w:p w:rsidR="002C05A0" w:rsidRPr="00BE7EAE" w:rsidRDefault="002C05A0"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w:t>
      </w:r>
      <w:r w:rsidR="009021EE" w:rsidRPr="00BE7EAE">
        <w:rPr>
          <w:rFonts w:ascii="Arial" w:hAnsi="Arial" w:cs="Arial"/>
          <w:b/>
          <w:bCs/>
          <w:sz w:val="24"/>
          <w:szCs w:val="24"/>
        </w:rPr>
        <w:t>8</w:t>
      </w:r>
      <w:r w:rsidRPr="00BE7EAE">
        <w:rPr>
          <w:rFonts w:ascii="Arial" w:hAnsi="Arial" w:cs="Arial"/>
          <w:b/>
          <w:bCs/>
          <w:sz w:val="24"/>
          <w:szCs w:val="24"/>
        </w:rPr>
        <w:t xml:space="preserve">. DE LA COORDINACIÓN GENERAL DE ANÁLISIS DE INFORMACIÓN Y DE INTELIGENCIA PATRIMONIAL Y ECONÓMICA. </w:t>
      </w:r>
      <w:r w:rsidRPr="00BE7EAE">
        <w:rPr>
          <w:rFonts w:ascii="Arial" w:hAnsi="Arial" w:cs="Arial"/>
          <w:sz w:val="24"/>
          <w:szCs w:val="24"/>
        </w:rPr>
        <w:t>La Coordinación General de Análisis de Información y de Inteligencia Patrimonial y Económica, estará bajo el mando directo e inmediato del Procurador, y estará a cargo de un Coordinador General.</w:t>
      </w:r>
    </w:p>
    <w:p w:rsidR="002C05A0" w:rsidRPr="00BE7EAE" w:rsidRDefault="002C05A0"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2C05A0" w:rsidRPr="00BE7EAE" w:rsidRDefault="002C05A0"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el ejercicio de sus funciones la Coordinación General de Análisis de Información y de Inteligencia Patrimonial y Económica contará con la estructura siguiente:</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sz w:val="24"/>
          <w:szCs w:val="24"/>
        </w:rPr>
      </w:pPr>
    </w:p>
    <w:p w:rsidR="002C05A0" w:rsidRPr="00BE7EAE" w:rsidRDefault="002C05A0"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Unidad Jurídica.</w:t>
      </w:r>
    </w:p>
    <w:p w:rsidR="002C05A0" w:rsidRPr="00BE7EAE" w:rsidRDefault="002C05A0"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Unidad Operativa.</w:t>
      </w:r>
    </w:p>
    <w:p w:rsidR="002C05A0" w:rsidRPr="00BE7EAE" w:rsidRDefault="002C05A0"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Unidad de Policía Cibernética.</w:t>
      </w:r>
    </w:p>
    <w:p w:rsidR="002C05A0" w:rsidRPr="00BE7EAE" w:rsidRDefault="002C05A0"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Unidad de Análisis de Información.</w:t>
      </w:r>
    </w:p>
    <w:p w:rsidR="002C05A0" w:rsidRPr="00BE7EAE" w:rsidRDefault="002C05A0"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Unidad de Inteligencia Patrimonial y Económica.</w:t>
      </w:r>
    </w:p>
    <w:p w:rsidR="00496CF0" w:rsidRPr="00BE7EAE" w:rsidRDefault="00356F47" w:rsidP="00BE7EAE">
      <w:pPr>
        <w:pStyle w:val="Prrafodelista"/>
        <w:widowControl w:val="0"/>
        <w:numPr>
          <w:ilvl w:val="0"/>
          <w:numId w:val="1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 demás personal técnico y de apoyo que sea necesario y que el presupuesto permita.</w:t>
      </w:r>
    </w:p>
    <w:p w:rsidR="002C05A0" w:rsidRPr="00BE7EAE" w:rsidRDefault="002C05A0" w:rsidP="00BE7EAE">
      <w:pPr>
        <w:pStyle w:val="Prrafodelista"/>
        <w:widowControl w:val="0"/>
        <w:overflowPunct w:val="0"/>
        <w:autoSpaceDE w:val="0"/>
        <w:autoSpaceDN w:val="0"/>
        <w:adjustRightInd w:val="0"/>
        <w:spacing w:after="0" w:line="360" w:lineRule="auto"/>
        <w:ind w:left="709"/>
        <w:jc w:val="both"/>
        <w:rPr>
          <w:rFonts w:ascii="Arial" w:hAnsi="Arial" w:cs="Arial"/>
          <w:sz w:val="24"/>
          <w:szCs w:val="24"/>
        </w:rPr>
      </w:pPr>
    </w:p>
    <w:p w:rsidR="002C05A0" w:rsidRPr="00BE7EAE" w:rsidRDefault="002C05A0" w:rsidP="00BE7EAE">
      <w:pPr>
        <w:autoSpaceDE w:val="0"/>
        <w:autoSpaceDN w:val="0"/>
        <w:adjustRightInd w:val="0"/>
        <w:spacing w:after="0" w:line="360" w:lineRule="auto"/>
        <w:jc w:val="both"/>
        <w:rPr>
          <w:rFonts w:ascii="Arial" w:hAnsi="Arial" w:cs="Arial"/>
          <w:sz w:val="24"/>
          <w:szCs w:val="24"/>
        </w:rPr>
      </w:pPr>
      <w:r w:rsidRPr="00BE7EAE">
        <w:rPr>
          <w:rFonts w:ascii="Arial" w:eastAsia="Calibri" w:hAnsi="Arial" w:cs="Arial"/>
          <w:sz w:val="24"/>
          <w:szCs w:val="24"/>
        </w:rPr>
        <w:t xml:space="preserve">La Coordinación General de Análisis de Información y de Inteligencia Patrimonial y Económica contará con los Agentes del Ministerio Público, Agentes de la Policía Investigadora, Peritos, Analistas de información patrimonial y económica, y demás personal administrativo que se requiera para el cumplimiento de sus </w:t>
      </w:r>
      <w:r w:rsidRPr="00BE7EAE">
        <w:rPr>
          <w:rFonts w:ascii="Arial" w:hAnsi="Arial" w:cs="Arial"/>
          <w:sz w:val="24"/>
          <w:szCs w:val="24"/>
        </w:rPr>
        <w:t>funciones y que el presupuesto permita.</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F30F49" w:rsidRPr="00BE7EAE" w:rsidRDefault="00F30F49"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4</w:t>
      </w:r>
      <w:r w:rsidR="009021EE" w:rsidRPr="00BE7EAE">
        <w:rPr>
          <w:rFonts w:ascii="Arial" w:hAnsi="Arial" w:cs="Arial"/>
          <w:b/>
          <w:bCs/>
          <w:sz w:val="24"/>
          <w:szCs w:val="24"/>
        </w:rPr>
        <w:t>9</w:t>
      </w:r>
      <w:r w:rsidRPr="00BE7EAE">
        <w:rPr>
          <w:rFonts w:ascii="Arial" w:hAnsi="Arial" w:cs="Arial"/>
          <w:b/>
          <w:bCs/>
          <w:sz w:val="24"/>
          <w:szCs w:val="24"/>
        </w:rPr>
        <w:t xml:space="preserve">. DE LAS ATRIBUCIONES DE LA COORDINACIÓN GENERAL DE ANÁLISIS DE INFORMACIÓN Y DE INTELIGENCIA PATRIMONIAL Y ECONÓMICA. </w:t>
      </w:r>
      <w:r w:rsidRPr="00BE7EAE">
        <w:rPr>
          <w:rFonts w:ascii="Arial" w:hAnsi="Arial" w:cs="Arial"/>
          <w:sz w:val="24"/>
          <w:szCs w:val="24"/>
        </w:rPr>
        <w:t>El Coordinador General de Análisis de Información y de Inteligencia Patrimonial y Económica tendrá las facultades y atribuciones siguientes:</w:t>
      </w:r>
    </w:p>
    <w:p w:rsidR="00F30F49" w:rsidRPr="00BE7EAE" w:rsidRDefault="00F30F49"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Formular, desarrollar y evaluar estudios y acciones que sirvan de base para analizar e investigar la comisión de delitos para combatir el fenómeno delictivo en el Estado;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Planear, organizar y coordinar acciones de recolección, procesamiento y análisis de información del fenómeno delictivo en el Estado que coadyuven al combate de la delincuencia;</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Administrar la plataforma del sistema integral de información para la prevención e investigación del de</w:t>
      </w:r>
      <w:r w:rsidR="000E7E0D" w:rsidRPr="00BE7EAE">
        <w:rPr>
          <w:rFonts w:ascii="Arial" w:hAnsi="Arial" w:cs="Arial"/>
          <w:sz w:val="24"/>
          <w:szCs w:val="24"/>
        </w:rPr>
        <w:t>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Analizar y procesar a través de las unidades administrativas a su cargo, la </w:t>
      </w:r>
      <w:r w:rsidRPr="00BE7EAE">
        <w:rPr>
          <w:rFonts w:ascii="Arial" w:hAnsi="Arial" w:cs="Arial"/>
          <w:sz w:val="24"/>
          <w:szCs w:val="24"/>
        </w:rPr>
        <w:lastRenderedPageBreak/>
        <w:t xml:space="preserve">información relativa a las bases de datos existentes en la Procuraduría a nivel local, las de intercambio de información con la federación, y de aquellas que se implementen derivado de las necesidades del servicio de procuración de justicia; </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Coordinar sus actividades con otras instancias competentes en la materia, para el ejercicio de sus atribuciones; </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Analizar a través de las unidades administrativas a su cargo, la información generada en la Procuraduría a fin de instaurar bases de datos; </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Brindar apoyo a través de las unidades administrativas a su cargo, sobre estudios y análisis de información delictiva;</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estudios sobre incidencia delictiva en el estado, así como, los diversos análisis comparativos en las entidades federativas;</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estudios victimológicos, de fenómenos delictivos y otros que coadyuven a la prevención del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propuestas al Procurador, Subprocuradores, Fiscales Especializados y Delegados, de programas y acciones que coadyuven a la prevención del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Analizar los patrones de conducta que pudieran estar relacionados con hechos constitutivos de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estrategias y aplicar acciones dirigidas a la investigar vínculos de las redes de la delincuencia, así como diseñar sistemas de contrainteligencia;</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Diseñar e implementar mecanismos que permitan un intercambio de información de probables hechos delictivos y modos de operación de la delincuencia con instituciones y organismos nacionales e internacionales;</w:t>
      </w:r>
    </w:p>
    <w:p w:rsidR="00F30F49" w:rsidRPr="00BE7EAE" w:rsidRDefault="00F30F49" w:rsidP="00BE7EAE">
      <w:pPr>
        <w:pStyle w:val="Prrafodelista"/>
        <w:widowControl w:val="0"/>
        <w:numPr>
          <w:ilvl w:val="0"/>
          <w:numId w:val="233"/>
        </w:numPr>
        <w:tabs>
          <w:tab w:val="left" w:pos="680"/>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Generar, en el ámbito de sus atribuciones, estadísticas y análisis de información para que pueda ser utilizada por el Procurador, los Subprocuradores, Fiscales Especializados, Delegados y Agentes del Ministerio Público competente en la investigación y persecución del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Requerir a las autoridades competentes en la materia, la información o documentos relativos a las bases de datos que se instruyan en la Procuraduría, así como del sistema financiero, fiscal y patrimonial que resulte útil para el ejercicio de sus funciones;</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Ser el enlace entre las autoridades administrativas, órganos desconcentrados, municipios y entidades de la Administración Pública Estatal y las diversas dependencias y entidades de la Administración Pública Federal y de otras entidades federativas, para el intercambio de información y el establecimiento de sistemas de coordinación en los asuntos de su competencia;</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Proponer al Procurador la celebración e implementación de acuerdos en materia de intercambio de información y colaboración sobre inteligencia patrimonial y económica;</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Intercambiar información con las instancias competentes de la Procuraduría General de la República y las Procuradurías o Fiscalías Generales de Justicia de las entidades federativas, en asuntos materia de su competencia;</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 xml:space="preserve">Proponer al Procurador la celebración de convenios de colaboración con las instituciones y entidades financieras, empresas, asociaciones, sociedades, notarías y corredurías públicas y demás agentes económicos, para el </w:t>
      </w:r>
      <w:r w:rsidRPr="00BE7EAE">
        <w:rPr>
          <w:rFonts w:ascii="Arial" w:eastAsia="Calibri" w:hAnsi="Arial" w:cs="Arial"/>
          <w:sz w:val="24"/>
          <w:szCs w:val="24"/>
        </w:rPr>
        <w:lastRenderedPageBreak/>
        <w:t>intercambio de información que contribuya en la investigación de operaciones con recursos de procedencia ilícita y otros delitos;</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Solicitar información y documentación sobre los depósitos, servicios y en general, operaciones que las instituciones del sistema financiero celebren con sus clientes, a la Comisión Nacional Bancaria y de Valores; Comisión Nacional de Seguros y Fianzas y la Comisión Nacional del Sistema de Ahorro para el Retiro, así como la información de naturaleza fiscal al Servicio de Administración Tributaria y las demás instancias que resulten competentes, en los términos que establezcan las disposiciones aplicables;</w:t>
      </w:r>
    </w:p>
    <w:p w:rsidR="00F30F49" w:rsidRPr="00BE7EAE" w:rsidRDefault="00F30F49" w:rsidP="00BE7EAE">
      <w:pPr>
        <w:pStyle w:val="Prrafodelista"/>
        <w:numPr>
          <w:ilvl w:val="0"/>
          <w:numId w:val="233"/>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Solicitar información y documentación de carácter patrimonial y sobre bienes asegurados al Registro Público de la Propiedad, Dirección de Notarías, Instituto Coahuilense del Catastro y la Información Territorial, dependencias de la Administración Pública del Estado, instancias municipales y todas aquellas otras, públicas o privadas, que puedan proporcionar información útil para la investigación de los hechos posiblemente constitutivos de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Desarrollar los criterios y metodologías para el requerimiento de la información relacionada con los reportes sobre operaciones financieras, fiscales y patrimoniales, susceptibles de estar vinculadas con hechos constitutivos del delito de operaciones con recursos de procedencia ilícita y para la investigación de cualquier otro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eastAsia="Calibri" w:hAnsi="Arial" w:cs="Arial"/>
          <w:sz w:val="24"/>
          <w:szCs w:val="24"/>
        </w:rPr>
      </w:pPr>
      <w:r w:rsidRPr="00BE7EAE">
        <w:rPr>
          <w:rFonts w:ascii="Arial" w:hAnsi="Arial" w:cs="Arial"/>
          <w:sz w:val="24"/>
          <w:szCs w:val="24"/>
        </w:rPr>
        <w:t xml:space="preserve">Investigar los hechos constitutivos del delito de operaciones con recursos de procedencia ilícita por conducto de los Agentes del Ministerio Público Especializados </w:t>
      </w:r>
      <w:r w:rsidRPr="00BE7EAE">
        <w:rPr>
          <w:rFonts w:ascii="Arial" w:eastAsia="Calibri" w:hAnsi="Arial" w:cs="Arial"/>
          <w:sz w:val="24"/>
          <w:szCs w:val="24"/>
        </w:rPr>
        <w:t>en las investigaciones de inteligencia patrimonial y económica;</w:t>
      </w:r>
    </w:p>
    <w:p w:rsidR="00F30F49" w:rsidRPr="00BE7EAE" w:rsidRDefault="00F30F49" w:rsidP="00BE7EAE">
      <w:pPr>
        <w:pStyle w:val="Prrafodelista"/>
        <w:numPr>
          <w:ilvl w:val="0"/>
          <w:numId w:val="233"/>
        </w:numPr>
        <w:tabs>
          <w:tab w:val="left" w:pos="709"/>
        </w:tabs>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lastRenderedPageBreak/>
        <w:t>Dirigir, coordinar, vigilar y supervisar las funciones de los Agentes Especializados en las investigaciones de inteligencia patrimonial y económica;</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Diseñar, integrar e implementar sistemas y mecanismos de análisis de la información financiera, fiscal y patrimonial, para que pueda ser utilizada por los Agentes del Ministerio Público competente en la investigación y persecución del delito de operaciones con recursos de procedencia ilícita y cualquier otro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Coadyuvar con los Agentes del Ministerio Público competente en la investigación y persecución de los delitos, en el desarrollo de herramientas de inteligencia y en la medición del riesgo regional y sectorial de dichas conductas;</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los casos en que así lo designe el Procurador, llevar a cabo las tareas de inteligencia e investigación de cualquier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Elaborar los proyectos de guías y manuales técnicos para la formulación de dictámenes que requieran los agentes del Ministerio Público en el cumplimiento de sus funciones de investigación y persecución de los hechos constitutivos de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Elaborar diagnósticos en materia de análisis financiero, fiscal o patrimonial con la información que recabe en el ejercicio de sus facultades, para la investigación del delito de operaciones con recursos de procedencia ilícita y cualquier otro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Organizar de forma coordinada con las unidades administrativas competentes de la Institución, su participación en programas de difusión, congresos, conferencias, seminarios, foros y reuniones nacionales e </w:t>
      </w:r>
      <w:r w:rsidRPr="00BE7EAE">
        <w:rPr>
          <w:rFonts w:ascii="Arial" w:hAnsi="Arial" w:cs="Arial"/>
          <w:sz w:val="24"/>
          <w:szCs w:val="24"/>
        </w:rPr>
        <w:lastRenderedPageBreak/>
        <w:t>internacionales, a fin de promover, difundir y fomentar el desarrollo y aplicación de herramientas de inteligencia, planes, programas, estrategias, acciones y resultados de la Institución, en la prevención e investigación del delito;</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Realizar a través de las unidades administrativas a su cargo, investigaciones de campo por medio de las técnicas y mecanismos que para tal efecto se determinen; </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consultas a expertos, instituciones académicas y de investigación en las materias relacionadas con operaciones con recursos de procedencia ilícita y de cualquier otro delito;</w:t>
      </w:r>
    </w:p>
    <w:p w:rsidR="00F30F49" w:rsidRPr="00BE7EAE" w:rsidRDefault="005B7B96"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eastAsia="Calibri" w:hAnsi="Arial" w:cs="Arial"/>
          <w:sz w:val="24"/>
          <w:szCs w:val="24"/>
        </w:rPr>
      </w:pPr>
      <w:r w:rsidRPr="00BE7EAE">
        <w:rPr>
          <w:rFonts w:ascii="Arial" w:hAnsi="Arial" w:cs="Arial"/>
          <w:sz w:val="24"/>
          <w:szCs w:val="24"/>
        </w:rPr>
        <w:t xml:space="preserve">Orientar y asesorar, a los Agentes del Ministerio Público </w:t>
      </w:r>
      <w:r w:rsidRPr="00BE7EAE">
        <w:rPr>
          <w:rFonts w:ascii="Arial" w:eastAsia="Calibri" w:hAnsi="Arial" w:cs="Arial"/>
          <w:sz w:val="24"/>
          <w:szCs w:val="24"/>
        </w:rPr>
        <w:t>que intervengan en procedimientos penales, para que impongan la medida cautelar de aseguramiento de bienes instrumento, objeto o producto del delito; soliciten la ratificación de las medidas cautelares y providencias precautorias a la autoridad jurisdiccional; promuevan la declaratoria judicial de abandono de bienes en términos del Código de Procedimientos Penales o la Ley de Procuración, y requieran la aplicación de la pena de decomiso, conforme a las disposiciones aplicables;</w:t>
      </w:r>
    </w:p>
    <w:p w:rsidR="00F30F49" w:rsidRPr="00BE7EAE" w:rsidRDefault="00F30F49"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Coordinar las tareas de investigación de delitos cometidos a través de sistemas informáticos y cibernéticos;</w:t>
      </w:r>
    </w:p>
    <w:p w:rsidR="00F30F49" w:rsidRPr="00BE7EAE" w:rsidRDefault="00F30F49" w:rsidP="00BE7EAE">
      <w:pPr>
        <w:pStyle w:val="Prrafodelista"/>
        <w:widowControl w:val="0"/>
        <w:numPr>
          <w:ilvl w:val="0"/>
          <w:numId w:val="233"/>
        </w:numPr>
        <w:tabs>
          <w:tab w:val="left" w:pos="709"/>
          <w:tab w:val="left" w:pos="993"/>
        </w:tabs>
        <w:overflowPunct w:val="0"/>
        <w:autoSpaceDE w:val="0"/>
        <w:autoSpaceDN w:val="0"/>
        <w:adjustRightInd w:val="0"/>
        <w:spacing w:after="0" w:line="360" w:lineRule="auto"/>
        <w:jc w:val="both"/>
        <w:rPr>
          <w:rFonts w:ascii="Arial" w:hAnsi="Arial" w:cs="Arial"/>
          <w:sz w:val="24"/>
          <w:szCs w:val="24"/>
        </w:rPr>
      </w:pPr>
      <w:r w:rsidRPr="00BE7EAE">
        <w:rPr>
          <w:rFonts w:ascii="Arial" w:eastAsia="Calibri" w:hAnsi="Arial" w:cs="Arial"/>
          <w:sz w:val="24"/>
          <w:szCs w:val="24"/>
        </w:rPr>
        <w:t>Investigar por conducto de los Agentes del Ministerio Público Especializados, Agentes de la Policía Investigadora, Analistas de Información y Peritos, en coordinación con las Subprocuradurías, los hechos constitutivos de delitos de</w:t>
      </w:r>
      <w:r w:rsidRPr="00BE7EAE">
        <w:rPr>
          <w:rFonts w:ascii="Arial" w:hAnsi="Arial" w:cs="Arial"/>
          <w:sz w:val="24"/>
          <w:szCs w:val="24"/>
        </w:rPr>
        <w:t xml:space="preserve"> pornografía infantil y trata de personas vía internet, e identificar bandas o personas que utilizan la internet para la </w:t>
      </w:r>
      <w:r w:rsidRPr="00BE7EAE">
        <w:rPr>
          <w:rFonts w:ascii="Arial" w:hAnsi="Arial" w:cs="Arial"/>
          <w:sz w:val="24"/>
          <w:szCs w:val="24"/>
        </w:rPr>
        <w:lastRenderedPageBreak/>
        <w:t>ejecución o promoción de algún delito;</w:t>
      </w:r>
      <w:r w:rsidR="00F0349F" w:rsidRPr="00BE7EAE">
        <w:rPr>
          <w:rFonts w:ascii="Arial" w:hAnsi="Arial" w:cs="Arial"/>
          <w:sz w:val="24"/>
          <w:szCs w:val="24"/>
        </w:rPr>
        <w:t xml:space="preserve"> </w:t>
      </w:r>
    </w:p>
    <w:p w:rsidR="00F0349F" w:rsidRPr="00BE7EAE" w:rsidRDefault="00F0349F" w:rsidP="00BE7EAE">
      <w:pPr>
        <w:pStyle w:val="Prrafodelista"/>
        <w:widowControl w:val="0"/>
        <w:numPr>
          <w:ilvl w:val="0"/>
          <w:numId w:val="233"/>
        </w:numPr>
        <w:tabs>
          <w:tab w:val="left" w:pos="709"/>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Analizar la información relativa a las bases de datos que se instruyan en la Procuraduría a nivel local como federal, relativas a personas desaparecidas</w:t>
      </w:r>
      <w:r w:rsidR="009F0003" w:rsidRPr="00BE7EAE">
        <w:rPr>
          <w:rFonts w:ascii="Arial" w:hAnsi="Arial" w:cs="Arial"/>
          <w:sz w:val="24"/>
          <w:szCs w:val="24"/>
        </w:rPr>
        <w:t xml:space="preserve"> generada por la Subprocuraduría de Personas Desaparecidas</w:t>
      </w:r>
      <w:r w:rsidRPr="00BE7EAE">
        <w:rPr>
          <w:rFonts w:ascii="Arial" w:hAnsi="Arial" w:cs="Arial"/>
          <w:sz w:val="24"/>
          <w:szCs w:val="24"/>
        </w:rPr>
        <w:t xml:space="preserve">; </w:t>
      </w:r>
    </w:p>
    <w:p w:rsidR="00F0349F" w:rsidRPr="00BE7EAE" w:rsidRDefault="00F0349F"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Dictar las medidas que apoyen la investigación y descubrimiento de organizaciones criminales relacionadas con la desaparición de personas;</w:t>
      </w:r>
    </w:p>
    <w:p w:rsidR="007E1D68" w:rsidRPr="00BE7EAE" w:rsidRDefault="00F0349F"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Procesar datos recibidos de delitos en proceso de investigación, para hacerlos utilizables y disponibles para los Agentes de la Policía Investigadora y los Agentes del Ministerio Público, que contribuyan a abrir líneas de investigación y de búsqueda de personas desaparecidas en coordinación con la Subprocuraduría de Personas Desaparecidas y la Unidad de Búsqueda de Personas Desaparecidas;</w:t>
      </w:r>
      <w:r w:rsidRPr="00BE7EAE">
        <w:rPr>
          <w:rFonts w:ascii="Arial" w:eastAsia="Calibri" w:hAnsi="Arial" w:cs="Arial"/>
          <w:bCs/>
          <w:sz w:val="24"/>
          <w:szCs w:val="24"/>
        </w:rPr>
        <w:t xml:space="preserve"> </w:t>
      </w:r>
    </w:p>
    <w:p w:rsidR="00BB22BF" w:rsidRPr="00BE7EAE" w:rsidRDefault="00BB22BF"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Ofrecer servicios de análisis de información específicamente orientados a la investigación de los delitos de desaparición forzada de personas y de desaparición a manos de particulares, incluyendo información relevante sobre criminalidad, grupos del crimen organizado, modus operandi, redes de relaciones, patrones de desapariciones de acuerdo a contextos espaciales y temporales y cualquier otra información relevante para la investigación de los delitos de desaparición de personas;</w:t>
      </w:r>
    </w:p>
    <w:p w:rsidR="00BB22BF" w:rsidRPr="00BE7EAE" w:rsidRDefault="00BB22BF"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Participar</w:t>
      </w:r>
      <w:r w:rsidR="00DB1A4D" w:rsidRPr="00BE7EAE">
        <w:rPr>
          <w:rFonts w:ascii="Arial" w:hAnsi="Arial" w:cs="Arial"/>
          <w:sz w:val="24"/>
          <w:szCs w:val="24"/>
        </w:rPr>
        <w:t>,</w:t>
      </w:r>
      <w:r w:rsidRPr="00BE7EAE">
        <w:rPr>
          <w:rFonts w:ascii="Arial" w:hAnsi="Arial" w:cs="Arial"/>
          <w:sz w:val="24"/>
          <w:szCs w:val="24"/>
        </w:rPr>
        <w:t xml:space="preserve"> </w:t>
      </w:r>
      <w:r w:rsidR="00DB1A4D" w:rsidRPr="00BE7EAE">
        <w:rPr>
          <w:rFonts w:ascii="Arial" w:hAnsi="Arial" w:cs="Arial"/>
          <w:sz w:val="24"/>
          <w:szCs w:val="24"/>
        </w:rPr>
        <w:t xml:space="preserve">a través de las unidades administrativas a su cargo, </w:t>
      </w:r>
      <w:r w:rsidRPr="00BE7EAE">
        <w:rPr>
          <w:rFonts w:ascii="Arial" w:hAnsi="Arial" w:cs="Arial"/>
          <w:sz w:val="24"/>
          <w:szCs w:val="24"/>
        </w:rPr>
        <w:t>activamente en las acciones de Búsqueda y de Investigación y Persecución de los delitos de desaparición de personas y delitos conexos</w:t>
      </w:r>
      <w:r w:rsidR="00DB1A4D" w:rsidRPr="00BE7EAE">
        <w:rPr>
          <w:rFonts w:ascii="Arial" w:hAnsi="Arial" w:cs="Arial"/>
          <w:sz w:val="24"/>
          <w:szCs w:val="24"/>
        </w:rPr>
        <w:t>;</w:t>
      </w:r>
    </w:p>
    <w:p w:rsidR="0099501E" w:rsidRPr="00BE7EAE" w:rsidRDefault="0099501E" w:rsidP="00BE7EAE">
      <w:pPr>
        <w:numPr>
          <w:ilvl w:val="0"/>
          <w:numId w:val="233"/>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B20D5F" w:rsidRPr="00BE7EAE" w:rsidRDefault="00B20D5F" w:rsidP="00BE7EAE">
      <w:pPr>
        <w:numPr>
          <w:ilvl w:val="0"/>
          <w:numId w:val="233"/>
        </w:numPr>
        <w:spacing w:after="0" w:line="360" w:lineRule="auto"/>
        <w:jc w:val="both"/>
        <w:rPr>
          <w:rFonts w:ascii="Arial" w:hAnsi="Arial" w:cs="Arial"/>
          <w:sz w:val="24"/>
          <w:szCs w:val="24"/>
        </w:rPr>
      </w:pPr>
      <w:r w:rsidRPr="00BE7EAE">
        <w:rPr>
          <w:rFonts w:ascii="Arial" w:hAnsi="Arial" w:cs="Arial"/>
          <w:sz w:val="24"/>
          <w:szCs w:val="24"/>
        </w:rPr>
        <w:lastRenderedPageBreak/>
        <w:t>Apoyar a las unidades administrativas correspondientes en la búsqueda de personas desaparecidas y en la investigación de los hechos motivo de la desaparición;</w:t>
      </w:r>
    </w:p>
    <w:p w:rsidR="00F30F49" w:rsidRPr="00BE7EAE" w:rsidRDefault="00F30F49"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y supervisar que se mantenga actualizada la página de internet de la Procuraduría;</w:t>
      </w:r>
      <w:r w:rsidR="00F0349F" w:rsidRPr="00BE7EAE">
        <w:rPr>
          <w:rFonts w:ascii="Arial" w:hAnsi="Arial" w:cs="Arial"/>
          <w:sz w:val="24"/>
          <w:szCs w:val="24"/>
        </w:rPr>
        <w:t xml:space="preserve"> y</w:t>
      </w:r>
    </w:p>
    <w:p w:rsidR="00F30F49" w:rsidRPr="00BE7EAE" w:rsidRDefault="00F30F49" w:rsidP="00BE7EAE">
      <w:pPr>
        <w:pStyle w:val="Prrafodelista"/>
        <w:widowControl w:val="0"/>
        <w:numPr>
          <w:ilvl w:val="0"/>
          <w:numId w:val="233"/>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instruya el Procurador y le atribuyan las leyes.</w:t>
      </w:r>
    </w:p>
    <w:p w:rsidR="00F30F49" w:rsidRPr="00BE7EAE" w:rsidRDefault="00F30F49" w:rsidP="00BE7EAE">
      <w:pPr>
        <w:pStyle w:val="Prrafodelista"/>
        <w:widowControl w:val="0"/>
        <w:tabs>
          <w:tab w:val="left" w:pos="1701"/>
        </w:tabs>
        <w:overflowPunct w:val="0"/>
        <w:autoSpaceDE w:val="0"/>
        <w:autoSpaceDN w:val="0"/>
        <w:adjustRightInd w:val="0"/>
        <w:spacing w:after="0" w:line="360" w:lineRule="auto"/>
        <w:jc w:val="both"/>
        <w:rPr>
          <w:rFonts w:ascii="Arial" w:hAnsi="Arial" w:cs="Arial"/>
          <w:sz w:val="24"/>
          <w:szCs w:val="24"/>
        </w:rPr>
      </w:pPr>
    </w:p>
    <w:p w:rsidR="00F30F49"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bookmarkStart w:id="36" w:name="page99"/>
      <w:bookmarkStart w:id="37" w:name="page101"/>
      <w:bookmarkEnd w:id="36"/>
      <w:bookmarkEnd w:id="37"/>
      <w:r w:rsidRPr="00BE7EAE">
        <w:rPr>
          <w:rFonts w:ascii="Arial" w:hAnsi="Arial" w:cs="Arial"/>
          <w:b/>
          <w:bCs/>
          <w:sz w:val="24"/>
          <w:szCs w:val="24"/>
        </w:rPr>
        <w:t>ARTÍCULO 50</w:t>
      </w:r>
      <w:r w:rsidR="00F30F49" w:rsidRPr="00BE7EAE">
        <w:rPr>
          <w:rFonts w:ascii="Arial" w:hAnsi="Arial" w:cs="Arial"/>
          <w:b/>
          <w:bCs/>
          <w:sz w:val="24"/>
          <w:szCs w:val="24"/>
        </w:rPr>
        <w:t xml:space="preserve">. DE LA UNIDAD JURÍDICA. </w:t>
      </w:r>
      <w:r w:rsidR="00F30F49" w:rsidRPr="00BE7EAE">
        <w:rPr>
          <w:rFonts w:ascii="Arial" w:hAnsi="Arial" w:cs="Arial"/>
          <w:sz w:val="24"/>
          <w:szCs w:val="24"/>
        </w:rPr>
        <w:t>El titular de la Unidad Jurídica de la Coordinación General de Análisis de Información y de Inteligencia Patrimonial y Económica, deberá contar con título oficial de Licenciado en Derecho y tendrá las facultades y atribuciones siguientes:</w:t>
      </w:r>
    </w:p>
    <w:p w:rsidR="00F30F49" w:rsidRPr="00BE7EAE" w:rsidRDefault="00F30F49" w:rsidP="00BE7EAE">
      <w:pPr>
        <w:widowControl w:val="0"/>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Brindar apoyo y asesoría jurídica a las Unidades Administrativas de la Coordinación General de Análisis de Información y de Inteligencia Patrimonial y Económica; </w:t>
      </w:r>
    </w:p>
    <w:p w:rsidR="00F30F49" w:rsidRPr="00BE7EAE" w:rsidRDefault="00F30F49" w:rsidP="00BE7EAE">
      <w:pPr>
        <w:widowControl w:val="0"/>
        <w:tabs>
          <w:tab w:val="left" w:pos="1701"/>
        </w:tabs>
        <w:overflowPunct w:val="0"/>
        <w:autoSpaceDE w:val="0"/>
        <w:autoSpaceDN w:val="0"/>
        <w:adjustRightInd w:val="0"/>
        <w:spacing w:after="0" w:line="360" w:lineRule="auto"/>
        <w:jc w:val="both"/>
        <w:rPr>
          <w:rFonts w:ascii="Arial" w:hAnsi="Arial" w:cs="Arial"/>
          <w:sz w:val="24"/>
          <w:szCs w:val="24"/>
        </w:rPr>
      </w:pPr>
    </w:p>
    <w:p w:rsidR="00F30F49" w:rsidRPr="00BE7EAE" w:rsidRDefault="00F30F49" w:rsidP="00BE7EAE">
      <w:pPr>
        <w:pStyle w:val="Prrafodelista"/>
        <w:widowControl w:val="0"/>
        <w:numPr>
          <w:ilvl w:val="0"/>
          <w:numId w:val="2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Concentrar la información y elaborar el proyecto de informe anual de la Coordinación General de Análisis de Información y de Inteligencia Patrimonial y Económica;</w:t>
      </w:r>
    </w:p>
    <w:p w:rsidR="00F30F49" w:rsidRPr="00BE7EAE" w:rsidRDefault="00B60E61" w:rsidP="00BE7EAE">
      <w:pPr>
        <w:pStyle w:val="Prrafodelista"/>
        <w:widowControl w:val="0"/>
        <w:numPr>
          <w:ilvl w:val="0"/>
          <w:numId w:val="236"/>
        </w:numPr>
        <w:tabs>
          <w:tab w:val="left" w:pos="680"/>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w:t>
      </w:r>
      <w:r w:rsidR="00F30F49" w:rsidRPr="00BE7EAE">
        <w:rPr>
          <w:rFonts w:ascii="Arial" w:hAnsi="Arial" w:cs="Arial"/>
          <w:sz w:val="24"/>
          <w:szCs w:val="24"/>
        </w:rPr>
        <w:t>Elaborar los proyectos de guías y manuales técnicos para la formulación de dictámenes que requieran los agentes del Ministerio Público en el cumplimiento de sus funciones de investigación y persecución de los hechos constitutivos de delitos;</w:t>
      </w:r>
    </w:p>
    <w:p w:rsidR="00F30F49" w:rsidRPr="00BE7EAE" w:rsidRDefault="00F30F49" w:rsidP="00BE7EAE">
      <w:pPr>
        <w:pStyle w:val="Prrafodelista"/>
        <w:numPr>
          <w:ilvl w:val="0"/>
          <w:numId w:val="236"/>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 xml:space="preserve">Proponer al </w:t>
      </w:r>
      <w:r w:rsidRPr="00BE7EAE">
        <w:rPr>
          <w:rFonts w:ascii="Arial" w:hAnsi="Arial" w:cs="Arial"/>
          <w:sz w:val="24"/>
          <w:szCs w:val="24"/>
        </w:rPr>
        <w:t>Coordinador General de Análisis de Información y de Inteligencia Patrimonial y Económica</w:t>
      </w:r>
      <w:r w:rsidRPr="00BE7EAE">
        <w:rPr>
          <w:rFonts w:ascii="Arial" w:eastAsia="Calibri" w:hAnsi="Arial" w:cs="Arial"/>
          <w:sz w:val="24"/>
          <w:szCs w:val="24"/>
        </w:rPr>
        <w:t xml:space="preserve"> la celebración e implementación de </w:t>
      </w:r>
      <w:r w:rsidRPr="00BE7EAE">
        <w:rPr>
          <w:rFonts w:ascii="Arial" w:eastAsia="Calibri" w:hAnsi="Arial" w:cs="Arial"/>
          <w:sz w:val="24"/>
          <w:szCs w:val="24"/>
        </w:rPr>
        <w:lastRenderedPageBreak/>
        <w:t>acuerdos en materia de intercambio de información y colaboración sobre inteligencia patrimonial y económica;</w:t>
      </w:r>
    </w:p>
    <w:p w:rsidR="00F30F49" w:rsidRPr="00BE7EAE" w:rsidRDefault="00F30F49" w:rsidP="00BE7EAE">
      <w:pPr>
        <w:pStyle w:val="Prrafodelista"/>
        <w:numPr>
          <w:ilvl w:val="0"/>
          <w:numId w:val="236"/>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 xml:space="preserve">Proponer al </w:t>
      </w:r>
      <w:r w:rsidRPr="00BE7EAE">
        <w:rPr>
          <w:rFonts w:ascii="Arial" w:hAnsi="Arial" w:cs="Arial"/>
          <w:sz w:val="24"/>
          <w:szCs w:val="24"/>
        </w:rPr>
        <w:t>Coordinador General de Análisis de Información y de Inteligencia Patrimonial y Económica</w:t>
      </w:r>
      <w:r w:rsidRPr="00BE7EAE">
        <w:rPr>
          <w:rFonts w:ascii="Arial" w:eastAsia="Calibri" w:hAnsi="Arial" w:cs="Arial"/>
          <w:sz w:val="24"/>
          <w:szCs w:val="24"/>
        </w:rPr>
        <w:t xml:space="preserve"> la celebración de convenios de colaboración con las instituciones y entidades financieras, empresas, asociaciones, sociedades, notarías y corredurías públicas y demás agentes económicos, que contribuyan en la investigación de operaciones con recursos de procedencia ilícita y otros delitos;</w:t>
      </w:r>
    </w:p>
    <w:p w:rsidR="00F30F49" w:rsidRPr="00BE7EAE" w:rsidRDefault="00F30F49" w:rsidP="00BE7EAE">
      <w:pPr>
        <w:pStyle w:val="Prrafodelista"/>
        <w:widowControl w:val="0"/>
        <w:numPr>
          <w:ilvl w:val="0"/>
          <w:numId w:val="236"/>
        </w:numPr>
        <w:tabs>
          <w:tab w:val="left" w:pos="680"/>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Informar al Coordinador General de Análisis de Información y de Inteligencia Patrimonial y Económica, sobre los asuntos encomendados;</w:t>
      </w:r>
    </w:p>
    <w:p w:rsidR="00F30F49" w:rsidRPr="00BE7EAE" w:rsidRDefault="00F30F49" w:rsidP="00BE7EAE">
      <w:pPr>
        <w:pStyle w:val="Prrafodelista"/>
        <w:widowControl w:val="0"/>
        <w:numPr>
          <w:ilvl w:val="0"/>
          <w:numId w:val="2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Apoyar al Coordinador General de Análisis de Información y de Inteligencia Patrimonial y Económica en la elaboración de consultas a expertos, instituciones académicas y de investigación en las materias relacionadas con operaciones con recursos de procedencia ilícita y de cualquier otro delito;</w:t>
      </w:r>
    </w:p>
    <w:p w:rsidR="00F30F49" w:rsidRPr="00BE7EAE" w:rsidRDefault="00F30F49" w:rsidP="00BE7EAE">
      <w:pPr>
        <w:pStyle w:val="Prrafodelista"/>
        <w:widowControl w:val="0"/>
        <w:numPr>
          <w:ilvl w:val="0"/>
          <w:numId w:val="2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Orientar y asesorar, a los Agentes del Ministerio Público </w:t>
      </w:r>
      <w:r w:rsidRPr="00BE7EAE">
        <w:rPr>
          <w:rFonts w:ascii="Arial" w:eastAsia="Calibri" w:hAnsi="Arial" w:cs="Arial"/>
          <w:sz w:val="24"/>
          <w:szCs w:val="24"/>
        </w:rPr>
        <w:t>que intervengan en procedimientos penales, para que impongan la medida cautelar de aseguramiento de bienes instrumento, objeto o producto del delito; soliciten la ratificación de las medidas cautelares y providencias precautorias a la autoridad jurisdiccional; promuevan la declaratoria judicial de abandono de bienes en términos del Código de Procedimientos Penales o la Ley de Procuración, y requieran la aplicación de la pena de decomiso, conforme a las disposiciones aplicables;</w:t>
      </w:r>
    </w:p>
    <w:p w:rsidR="00F30F49" w:rsidRPr="00BE7EAE" w:rsidRDefault="00F30F49" w:rsidP="00BE7EAE">
      <w:pPr>
        <w:pStyle w:val="Prrafodelista"/>
        <w:numPr>
          <w:ilvl w:val="0"/>
          <w:numId w:val="236"/>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lastRenderedPageBreak/>
        <w:t>Colaborar en la investigación y persecución de los delitos, con base en los análisis de la información financiera, fiscal y patrimonial que sea de su conocimiento;</w:t>
      </w:r>
    </w:p>
    <w:p w:rsidR="00F30F49" w:rsidRPr="00BE7EAE" w:rsidRDefault="00F30F49" w:rsidP="00BE7EAE">
      <w:pPr>
        <w:pStyle w:val="Prrafodelista"/>
        <w:numPr>
          <w:ilvl w:val="0"/>
          <w:numId w:val="236"/>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Participar, en coordinación con las autoridades administrativas, en la práctica de actos de fiscalización y verificación correspondientes al ámbito de sus respectivas competencias, que resulten necesarios para el ejercicio de sus atribuciones;</w:t>
      </w:r>
    </w:p>
    <w:p w:rsidR="0099501E" w:rsidRPr="00BE7EAE" w:rsidRDefault="0099501E" w:rsidP="00BE7EAE">
      <w:pPr>
        <w:numPr>
          <w:ilvl w:val="0"/>
          <w:numId w:val="236"/>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F30F49" w:rsidRPr="00BE7EAE" w:rsidRDefault="00F30F49" w:rsidP="00BE7EAE">
      <w:pPr>
        <w:pStyle w:val="Prrafodelista"/>
        <w:widowControl w:val="0"/>
        <w:numPr>
          <w:ilvl w:val="0"/>
          <w:numId w:val="2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colaborando para ello con la Dirección General Jurídica, de Derechos Humanos y Consultiva de la Procuraduría, y</w:t>
      </w:r>
    </w:p>
    <w:p w:rsidR="00F30F49" w:rsidRPr="00BE7EAE" w:rsidRDefault="00F30F49" w:rsidP="00BE7EAE">
      <w:pPr>
        <w:pStyle w:val="Prrafodelista"/>
        <w:widowControl w:val="0"/>
        <w:numPr>
          <w:ilvl w:val="0"/>
          <w:numId w:val="2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Coordinador General de Análisis de Información y de Inteligencia Patrimonial y Económica, y que le atribuyan las leyes.</w:t>
      </w:r>
    </w:p>
    <w:p w:rsidR="00F30F49" w:rsidRPr="00BE7EAE" w:rsidRDefault="00F30F49" w:rsidP="00BE7EAE">
      <w:pPr>
        <w:widowControl w:val="0"/>
        <w:autoSpaceDE w:val="0"/>
        <w:autoSpaceDN w:val="0"/>
        <w:adjustRightInd w:val="0"/>
        <w:spacing w:after="0" w:line="360" w:lineRule="auto"/>
        <w:jc w:val="both"/>
        <w:rPr>
          <w:rFonts w:ascii="Arial" w:hAnsi="Arial" w:cs="Arial"/>
          <w:sz w:val="24"/>
          <w:szCs w:val="24"/>
        </w:rPr>
      </w:pPr>
    </w:p>
    <w:p w:rsidR="00F30F49" w:rsidRPr="00BE7EAE" w:rsidRDefault="009021EE"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51</w:t>
      </w:r>
      <w:r w:rsidR="00F30F49" w:rsidRPr="00BE7EAE">
        <w:rPr>
          <w:rFonts w:ascii="Arial" w:hAnsi="Arial" w:cs="Arial"/>
          <w:b/>
          <w:bCs/>
          <w:sz w:val="24"/>
          <w:szCs w:val="24"/>
        </w:rPr>
        <w:t xml:space="preserve">. DE LA UNIDAD OPERATIVA. </w:t>
      </w:r>
      <w:r w:rsidR="00F30F49" w:rsidRPr="00BE7EAE">
        <w:rPr>
          <w:rFonts w:ascii="Arial" w:hAnsi="Arial" w:cs="Arial"/>
          <w:sz w:val="24"/>
          <w:szCs w:val="24"/>
        </w:rPr>
        <w:t>El titular de la Unidad Operativa tendrá las facultades y atribuciones siguientes:</w:t>
      </w:r>
    </w:p>
    <w:p w:rsidR="00F30F49" w:rsidRPr="00BE7EAE" w:rsidRDefault="00F30F49" w:rsidP="00BE7EAE">
      <w:pPr>
        <w:widowControl w:val="0"/>
        <w:tabs>
          <w:tab w:val="left" w:pos="1701"/>
        </w:tabs>
        <w:overflowPunct w:val="0"/>
        <w:autoSpaceDE w:val="0"/>
        <w:autoSpaceDN w:val="0"/>
        <w:adjustRightInd w:val="0"/>
        <w:spacing w:after="0" w:line="360" w:lineRule="auto"/>
        <w:jc w:val="both"/>
        <w:rPr>
          <w:rFonts w:ascii="Arial" w:hAnsi="Arial" w:cs="Arial"/>
          <w:sz w:val="24"/>
          <w:szCs w:val="24"/>
        </w:rPr>
      </w:pP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Requerir a las autoridades competentes en la materia, la información o documentos relativos a las bases de datos que se instruyan en la Procuraduría, así como del sistema financiero, fiscal y patrimonial que resulte útil para el ejercicio de sus funciones;</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Informar al Coordinador General de Análisis de Información y de Inteligencia Patrimonial y Económica de las conductas que pudieran favorecer, prestar ayuda, auxilio o cooperación de cualquier especie para la comisión de algún delito, allegándose los elementos probatorios del caso;</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Coadyuvar con los Agentes del Ministerio Público competente en la investigación y persecución de los delitos, en el desarrollo de herramientas de inteligencia y en la medición del riesgo regional y sectorial de dichas conductas;</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Llevar a cabo las tareas de inteligencia en la investigación de cualquier delito;</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Informar al Coordinador General de Análisis de Información y de Inteligencia Patrimonial y Económica, sobre los asuntos encomendados a la Unidad Operativa;</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Realizar a través de los agentes de la policía </w:t>
      </w:r>
      <w:r w:rsidR="00A47BE2" w:rsidRPr="00BE7EAE">
        <w:rPr>
          <w:rFonts w:ascii="Arial" w:hAnsi="Arial" w:cs="Arial"/>
          <w:sz w:val="24"/>
          <w:szCs w:val="24"/>
        </w:rPr>
        <w:t>investigadora a</w:t>
      </w:r>
      <w:r w:rsidRPr="00BE7EAE">
        <w:rPr>
          <w:rFonts w:ascii="Arial" w:hAnsi="Arial" w:cs="Arial"/>
          <w:sz w:val="24"/>
          <w:szCs w:val="24"/>
        </w:rPr>
        <w:t xml:space="preserve"> su cargo, investigaciones de campo por medio de las técnicas y mecanismos que para tal efecto se determinen; </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Programar estrategias que permitan llevar a cabo acciones de investigación de campo por parte de los agentes de la policía investigadora a su cargo;</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Instruir a los agentes de la policía investigadora a su cargo, sobre la recolección, clasificación, registro y evaluación de información policial que oriente la toma de decisiones, elaboración de programas y conducción de operativos;</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medios de investigación que permitan auxiliar de manera eficaz, eficiente y oportuna al Ministerio Público, en el esclarecimiento de los hechos constitutivos de delito;</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Cs/>
          <w:sz w:val="24"/>
          <w:szCs w:val="24"/>
        </w:rPr>
        <w:lastRenderedPageBreak/>
        <w:t>Coordinar la realización de operaciones encubiertas, entregas vigiladas y demás técnicas de investigación conforme a la normatividad aplicable;</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Cs/>
          <w:sz w:val="24"/>
          <w:szCs w:val="24"/>
        </w:rPr>
        <w:t>Planear y dirigir operaciones encubiertas, de vigilancia y seguimiento encomendadas a los agentes de la policía investigadora a su cargo;</w:t>
      </w:r>
    </w:p>
    <w:p w:rsidR="0099501E" w:rsidRPr="00BE7EAE" w:rsidRDefault="0099501E" w:rsidP="00BE7EAE">
      <w:pPr>
        <w:numPr>
          <w:ilvl w:val="0"/>
          <w:numId w:val="237"/>
        </w:numPr>
        <w:spacing w:after="0" w:line="360" w:lineRule="auto"/>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F30F49" w:rsidRPr="00BE7EAE" w:rsidRDefault="00F30F49" w:rsidP="00BE7EAE">
      <w:pPr>
        <w:pStyle w:val="Prrafodelista"/>
        <w:widowControl w:val="0"/>
        <w:numPr>
          <w:ilvl w:val="0"/>
          <w:numId w:val="237"/>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colaborando para ello con la Dirección General Jurídica, de Derechos Humanos y Consultiva de la Procuraduría;</w:t>
      </w:r>
      <w:r w:rsidR="000E7E0D" w:rsidRPr="00BE7EAE">
        <w:rPr>
          <w:rFonts w:ascii="Arial" w:hAnsi="Arial" w:cs="Arial"/>
          <w:sz w:val="24"/>
          <w:szCs w:val="24"/>
        </w:rPr>
        <w:t xml:space="preserve"> </w:t>
      </w:r>
      <w:r w:rsidRPr="00BE7EAE">
        <w:rPr>
          <w:rFonts w:ascii="Arial" w:hAnsi="Arial" w:cs="Arial"/>
          <w:sz w:val="24"/>
          <w:szCs w:val="24"/>
        </w:rPr>
        <w:t>y</w:t>
      </w:r>
    </w:p>
    <w:p w:rsidR="00F30F49" w:rsidRPr="00BE7EAE" w:rsidRDefault="00F30F49" w:rsidP="00BE7EAE">
      <w:pPr>
        <w:pStyle w:val="Prrafodelista"/>
        <w:widowControl w:val="0"/>
        <w:numPr>
          <w:ilvl w:val="0"/>
          <w:numId w:val="237"/>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Coordinador General de Análisis de Información y de Inteligencia Patrimonial y Económica, y que le atribuyan las leyes.</w:t>
      </w:r>
    </w:p>
    <w:p w:rsidR="00F30F49" w:rsidRPr="00BE7EAE" w:rsidRDefault="00F30F49"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F30F49" w:rsidRPr="00BE7EAE" w:rsidRDefault="009021EE"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52</w:t>
      </w:r>
      <w:r w:rsidR="00F30F49" w:rsidRPr="00BE7EAE">
        <w:rPr>
          <w:rFonts w:ascii="Arial" w:hAnsi="Arial" w:cs="Arial"/>
          <w:b/>
          <w:bCs/>
          <w:sz w:val="24"/>
          <w:szCs w:val="24"/>
        </w:rPr>
        <w:t xml:space="preserve">. DE LA UNIDAD DE LA POLICÍA CIBERNÉTICA. </w:t>
      </w:r>
      <w:r w:rsidR="00F30F49" w:rsidRPr="00BE7EAE">
        <w:rPr>
          <w:rFonts w:ascii="Arial" w:hAnsi="Arial" w:cs="Arial"/>
          <w:sz w:val="24"/>
          <w:szCs w:val="24"/>
        </w:rPr>
        <w:t>El titular de la Unidad de la Policía Cibernética tendrá las facultades y atribuciones siguientes:</w:t>
      </w:r>
    </w:p>
    <w:p w:rsidR="00F30F49" w:rsidRPr="00BE7EAE" w:rsidRDefault="00F30F49"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Requerir a las autoridades competentes en la materia, la información o documentos relativos a las bases de datos que se instruyan en la Procuraduría, así como del sistema financiero, fiscal y patrimonial que resulte útil para el ejercicio de sus funciones;</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Investigar los hechos constitutivos de delitos de pornografía infantil y trata de personas vía internet, e identificar bandas o personas que utilizan la internet para la ejecución o promoción de algún delito;</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Realizar revisiones en la web para identificar programas prohibidos; </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Auxiliar en la prevención de la comisión de delitos que se cometan en y a través de una computadora, principalmente aquellos que atentan contra las instituciones y población en estado de vulnerabilidad;</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Realizar acciones para combatir el terrorismo virtual; </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Operar tecnologías de información tendientes a la identificación de redes de trata de personas, pornografía infantil y otros delitos cometidos a través de medios electrónicos;</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Patrullar la internet con el objeto de detectar y prevenir aquellos delitos que se cometan a través de dicho medio, de manera particular aquellos que afectan a las instituciones o a los sectores más vulnerables de la población;</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Atender las denuncias que sean formuladas de manera personal o anónima, cuando exista la presunción de la comisión de algún ilícito, mediante el uso del internet;</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Recopilar la información obtenida de páginas de internet que se vincule con conductas delictivas, con la finalidad de ubicar los domicilios de donde se pudieran cometer estos delitos, o bien, a las personas que se pretende dañar;</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Auxiliar a las unidades administrativas de la Procuraduría que lo soliciten en la obtención y depuración de detalles de llamadas telefónicas y mensajes investigados;</w:t>
      </w:r>
    </w:p>
    <w:p w:rsidR="00F30F49" w:rsidRPr="00BE7EAE" w:rsidRDefault="00F30F49" w:rsidP="00BE7EAE">
      <w:pPr>
        <w:pStyle w:val="Prrafodelista"/>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Dirección General Jurídica, de Derechos Humanos y Consultiva de la </w:t>
      </w:r>
      <w:r w:rsidRPr="00BE7EAE">
        <w:rPr>
          <w:rFonts w:ascii="Arial" w:hAnsi="Arial" w:cs="Arial"/>
          <w:sz w:val="24"/>
          <w:szCs w:val="24"/>
        </w:rPr>
        <w:lastRenderedPageBreak/>
        <w:t>Procuraduría;</w:t>
      </w:r>
    </w:p>
    <w:p w:rsidR="00B20D5F" w:rsidRPr="00BE7EAE" w:rsidRDefault="00B20D5F" w:rsidP="00BE7EAE">
      <w:pPr>
        <w:numPr>
          <w:ilvl w:val="0"/>
          <w:numId w:val="238"/>
        </w:numPr>
        <w:spacing w:after="0" w:line="360" w:lineRule="auto"/>
        <w:jc w:val="both"/>
        <w:rPr>
          <w:rFonts w:ascii="Arial" w:hAnsi="Arial" w:cs="Arial"/>
          <w:sz w:val="24"/>
          <w:szCs w:val="24"/>
        </w:rPr>
      </w:pPr>
      <w:r w:rsidRPr="00BE7EAE">
        <w:rPr>
          <w:rFonts w:ascii="Arial" w:hAnsi="Arial" w:cs="Arial"/>
          <w:sz w:val="24"/>
          <w:szCs w:val="24"/>
        </w:rPr>
        <w:t>Apoyar a las unidades administrativas correspondientes en la búsqueda de personas desaparecidas y en la investigación de los hechos motivo de la desaparición;</w:t>
      </w:r>
    </w:p>
    <w:p w:rsidR="0099501E" w:rsidRPr="00BE7EAE" w:rsidRDefault="0099501E" w:rsidP="00BE7EAE">
      <w:pPr>
        <w:widowControl w:val="0"/>
        <w:numPr>
          <w:ilvl w:val="0"/>
          <w:numId w:val="238"/>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 y</w:t>
      </w:r>
    </w:p>
    <w:p w:rsidR="00F30F49" w:rsidRPr="00BE7EAE" w:rsidRDefault="00F30F49" w:rsidP="00BE7EAE">
      <w:pPr>
        <w:pStyle w:val="Prrafodelista"/>
        <w:widowControl w:val="0"/>
        <w:numPr>
          <w:ilvl w:val="0"/>
          <w:numId w:val="238"/>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Coordinador General de Análisis de Información y de Inteligencia Patrimonial y Económica y.</w:t>
      </w:r>
    </w:p>
    <w:p w:rsidR="00F30F49" w:rsidRPr="00BE7EAE" w:rsidRDefault="00F30F49"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F30F49" w:rsidRPr="00BE7EAE" w:rsidRDefault="00F30F4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5</w:t>
      </w:r>
      <w:r w:rsidR="009021EE" w:rsidRPr="00BE7EAE">
        <w:rPr>
          <w:rFonts w:ascii="Arial" w:hAnsi="Arial" w:cs="Arial"/>
          <w:b/>
          <w:bCs/>
          <w:sz w:val="24"/>
          <w:szCs w:val="24"/>
        </w:rPr>
        <w:t>3</w:t>
      </w:r>
      <w:r w:rsidRPr="00BE7EAE">
        <w:rPr>
          <w:rFonts w:ascii="Arial" w:hAnsi="Arial" w:cs="Arial"/>
          <w:b/>
          <w:bCs/>
          <w:sz w:val="24"/>
          <w:szCs w:val="24"/>
        </w:rPr>
        <w:t xml:space="preserve">. DE LA UNIDAD DE ANÁLISIS DE INFORMACIÓN. </w:t>
      </w:r>
      <w:r w:rsidRPr="00BE7EAE">
        <w:rPr>
          <w:rFonts w:ascii="Arial" w:hAnsi="Arial" w:cs="Arial"/>
          <w:sz w:val="24"/>
          <w:szCs w:val="24"/>
        </w:rPr>
        <w:t>El titular de la Unidad de Análisis de Información tendrá las facultades y atribuciones siguientes:</w:t>
      </w:r>
    </w:p>
    <w:p w:rsidR="00F30F49" w:rsidRPr="00BE7EAE" w:rsidRDefault="00F30F49"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Analizar y procesar la información relativa a las bases de datos que se instruyan en la Procuraduría a nivel local como federal; </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la recopilación, procesamiento, análisis y clasificación de la información que se genera por las distintas unidades administrativas de la Procuraduría a fin de contar con elementos para la toma de decisiones;</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Dictar las medidas que apoyen la investigación y descubrimiento de organizaciones criminales;</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Procesar datos recibidos de delitos en proceso de investigación, para hacerlos utilizables y disponibles para los Agentes de la Policía Investigadora, o en su caso que contribuyan a abrir líneas de investigación para los Agentes del Ministerio Público;</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estudios sobre incidencia delictiva en el estado; así como, los diversos análisis comparativos en las entidades federativas;</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Realizar estudios victimológicos, de fenómenos delictivos y otros que coadyuven a la prevención </w:t>
      </w:r>
      <w:r w:rsidR="00FC3456" w:rsidRPr="00BE7EAE">
        <w:rPr>
          <w:rFonts w:ascii="Arial" w:hAnsi="Arial" w:cs="Arial"/>
          <w:sz w:val="24"/>
          <w:szCs w:val="24"/>
        </w:rPr>
        <w:t xml:space="preserve">e investigación </w:t>
      </w:r>
      <w:r w:rsidRPr="00BE7EAE">
        <w:rPr>
          <w:rFonts w:ascii="Arial" w:hAnsi="Arial" w:cs="Arial"/>
          <w:sz w:val="24"/>
          <w:szCs w:val="24"/>
        </w:rPr>
        <w:t>del delito</w:t>
      </w:r>
      <w:r w:rsidR="00FC3456" w:rsidRPr="00BE7EAE">
        <w:rPr>
          <w:rFonts w:ascii="Arial" w:hAnsi="Arial" w:cs="Arial"/>
          <w:sz w:val="24"/>
          <w:szCs w:val="24"/>
        </w:rPr>
        <w:t xml:space="preserve"> y colaboren en la búsqueda de personas desaparecidas</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propuestas al Procurador, Subprocuradores y Delegados, de programas y acciones que coadyuven a la prevención</w:t>
      </w:r>
      <w:r w:rsidR="00FC3456" w:rsidRPr="00BE7EAE">
        <w:rPr>
          <w:rFonts w:ascii="Arial" w:hAnsi="Arial" w:cs="Arial"/>
          <w:sz w:val="24"/>
          <w:szCs w:val="24"/>
        </w:rPr>
        <w:t xml:space="preserve"> e investigación</w:t>
      </w:r>
      <w:r w:rsidRPr="00BE7EAE">
        <w:rPr>
          <w:rFonts w:ascii="Arial" w:hAnsi="Arial" w:cs="Arial"/>
          <w:sz w:val="24"/>
          <w:szCs w:val="24"/>
        </w:rPr>
        <w:t xml:space="preserve"> del delito</w:t>
      </w:r>
      <w:r w:rsidR="00FC3456" w:rsidRPr="00BE7EAE">
        <w:rPr>
          <w:rFonts w:ascii="Arial" w:hAnsi="Arial" w:cs="Arial"/>
          <w:sz w:val="24"/>
          <w:szCs w:val="24"/>
        </w:rPr>
        <w:t xml:space="preserve"> y la búsqueda de personas desaparecidas</w:t>
      </w:r>
      <w:r w:rsidRPr="00BE7EAE">
        <w:rPr>
          <w:rFonts w:ascii="Arial" w:hAnsi="Arial" w:cs="Arial"/>
          <w:sz w:val="24"/>
          <w:szCs w:val="24"/>
        </w:rPr>
        <w:t>, a fin de que sean autorizados por el Procurador;</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Analizar los patrones de conducta que pudieran estar relacionados con hechos constitutivos de delito</w:t>
      </w:r>
      <w:r w:rsidR="00FC3456" w:rsidRPr="00BE7EAE">
        <w:rPr>
          <w:rFonts w:ascii="Arial" w:hAnsi="Arial" w:cs="Arial"/>
          <w:sz w:val="24"/>
          <w:szCs w:val="24"/>
        </w:rPr>
        <w:t xml:space="preserve"> y con la desaparición de personas</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Generar, en el ámbito de sus atribuciones, estadísticas y análisis de información para que pueda ser utilizada por el Procurador, los Subprocuradores, Delegados y Agentes del Ministerio Público competente en la investigación y persecución del delito</w:t>
      </w:r>
      <w:r w:rsidR="00FC3456" w:rsidRPr="00BE7EAE">
        <w:rPr>
          <w:rFonts w:ascii="Arial" w:hAnsi="Arial" w:cs="Arial"/>
          <w:sz w:val="24"/>
          <w:szCs w:val="24"/>
        </w:rPr>
        <w:t>, así como en la búsqueda de personas</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Requerir a las autoridades competentes en la materia, la información o documentos relativos a las bases de datos que se instruyan en la Procuraduría, así como del sistema financiero, fiscal y patrimonial que resulte útil para el ejercicio de sus funciones;</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Diseñar, integrar e implementar sistemas y mecanismos de análisis de la información para que pueda ser utilizada por los Agentes del Ministerio Público competentes en la investigación y persecución de los delitos</w:t>
      </w:r>
      <w:r w:rsidR="00FC3456" w:rsidRPr="00BE7EAE">
        <w:rPr>
          <w:rFonts w:ascii="Arial" w:hAnsi="Arial" w:cs="Arial"/>
          <w:sz w:val="24"/>
          <w:szCs w:val="24"/>
        </w:rPr>
        <w:t>, así como en la búsqueda de personas desaparecidas</w:t>
      </w:r>
      <w:r w:rsidRPr="00BE7EAE">
        <w:rPr>
          <w:rFonts w:ascii="Arial" w:hAnsi="Arial" w:cs="Arial"/>
          <w:sz w:val="24"/>
          <w:szCs w:val="24"/>
        </w:rPr>
        <w:t xml:space="preserve">; </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Derivado de las bases de datos, analizar los patrones de conducta que pudieran estar relacionados con hechos constitutivos de delito, a fin de generar estadística que contribuya en la planeación y desarrollo de </w:t>
      </w:r>
      <w:r w:rsidRPr="00BE7EAE">
        <w:rPr>
          <w:rFonts w:ascii="Arial" w:hAnsi="Arial" w:cs="Arial"/>
          <w:sz w:val="24"/>
          <w:szCs w:val="24"/>
        </w:rPr>
        <w:lastRenderedPageBreak/>
        <w:t>acciones tendientes a la prevención e investigación de hechos considerados por la ley como delitos;</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Elaborar diagnósticos en materia de análisis </w:t>
      </w:r>
      <w:r w:rsidR="00955671" w:rsidRPr="00BE7EAE">
        <w:rPr>
          <w:rFonts w:ascii="Arial" w:hAnsi="Arial" w:cs="Arial"/>
          <w:sz w:val="24"/>
          <w:szCs w:val="24"/>
        </w:rPr>
        <w:t>de información</w:t>
      </w:r>
      <w:r w:rsidRPr="00BE7EAE">
        <w:rPr>
          <w:rFonts w:ascii="Arial" w:hAnsi="Arial" w:cs="Arial"/>
          <w:sz w:val="24"/>
          <w:szCs w:val="24"/>
        </w:rPr>
        <w:t xml:space="preserve"> que recabe en el ejercicio de sus facultades, y proporcionarlos a los Agentes del Ministerio Público competente en la investigación y persecución del delito</w:t>
      </w:r>
      <w:r w:rsidR="00FC3456" w:rsidRPr="00BE7EAE">
        <w:rPr>
          <w:rFonts w:ascii="Arial" w:hAnsi="Arial" w:cs="Arial"/>
          <w:sz w:val="24"/>
          <w:szCs w:val="24"/>
        </w:rPr>
        <w:t xml:space="preserve"> o a la unidad administrativa que corresponda</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Elaborar carpetas de vínculos entre grupos delictivos para unir nexos entre organizaciones del crimen organizado; que permita articular acciones para la prevención y persecución de hechos considerados como delitos</w:t>
      </w:r>
      <w:r w:rsidR="00FC3456" w:rsidRPr="00BE7EAE">
        <w:rPr>
          <w:rFonts w:ascii="Arial" w:hAnsi="Arial" w:cs="Arial"/>
          <w:sz w:val="24"/>
          <w:szCs w:val="24"/>
        </w:rPr>
        <w:t>, o en su caso, en la búsqueda de personas desaparecidas</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Informar al Coordinador General de Análisis de Información y de Inteligencia Patrimonial y Económica, sobre los asuntos encomendados a la Unidad de Análisis de Información;</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Generar, en el ámbito de sus atribuciones, estadísticas que pueda ser utilizada por los Agentes del Ministerio Público competente en la investigación y persecución del delito</w:t>
      </w:r>
      <w:r w:rsidR="00FC3456" w:rsidRPr="00BE7EAE">
        <w:rPr>
          <w:rFonts w:ascii="Arial" w:hAnsi="Arial" w:cs="Arial"/>
          <w:sz w:val="24"/>
          <w:szCs w:val="24"/>
        </w:rPr>
        <w:t>, o por la Unidad de Búsqueda de Personas Desaparecidas</w:t>
      </w:r>
      <w:r w:rsidRPr="00BE7EAE">
        <w:rPr>
          <w:rFonts w:ascii="Arial" w:hAnsi="Arial" w:cs="Arial"/>
          <w:sz w:val="24"/>
          <w:szCs w:val="24"/>
        </w:rPr>
        <w:t>;</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criterios para el desarrollo de sistemas que garanticen la seguridad de la información y procesos de análisis de la misma;</w:t>
      </w:r>
    </w:p>
    <w:p w:rsidR="00F30F49" w:rsidRPr="00BE7EAE" w:rsidRDefault="00F30F49"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y supervisar que se mantenga actualizada la página de internet de la Procuraduría;</w:t>
      </w:r>
    </w:p>
    <w:p w:rsidR="0099501E" w:rsidRPr="00BE7EAE" w:rsidRDefault="0099501E" w:rsidP="00BE7EAE">
      <w:pPr>
        <w:numPr>
          <w:ilvl w:val="0"/>
          <w:numId w:val="239"/>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FC3456" w:rsidRPr="00BE7EAE" w:rsidRDefault="00B20D5F" w:rsidP="00BE7EAE">
      <w:pPr>
        <w:pStyle w:val="Prrafodelista"/>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Apoyar a las unidades administrativas correspondientes en la búsqueda de personas desaparecidas y en la investigación de los hechos motivo de la </w:t>
      </w:r>
      <w:r w:rsidRPr="00BE7EAE">
        <w:rPr>
          <w:rFonts w:ascii="Arial" w:hAnsi="Arial" w:cs="Arial"/>
          <w:sz w:val="24"/>
          <w:szCs w:val="24"/>
        </w:rPr>
        <w:lastRenderedPageBreak/>
        <w:t>desaparición, a través de los mecanismos y herramientas del análisis de información y de inteligencia</w:t>
      </w:r>
      <w:r w:rsidR="00FC3456" w:rsidRPr="00BE7EAE">
        <w:rPr>
          <w:rFonts w:ascii="Arial" w:hAnsi="Arial" w:cs="Arial"/>
          <w:sz w:val="24"/>
          <w:szCs w:val="24"/>
        </w:rPr>
        <w:t xml:space="preserve">; </w:t>
      </w:r>
      <w:r w:rsidR="00F30F49"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00F30F49" w:rsidRPr="00BE7EAE">
        <w:rPr>
          <w:rFonts w:ascii="Arial" w:hAnsi="Arial" w:cs="Arial"/>
          <w:sz w:val="24"/>
          <w:szCs w:val="24"/>
        </w:rPr>
        <w:t xml:space="preserve">, colaborando para ello con la Dirección General Jurídica, de Derechos Humanos y Consultiva de la Procuraduría, </w:t>
      </w:r>
    </w:p>
    <w:p w:rsidR="00F30F49" w:rsidRPr="00BE7EAE" w:rsidRDefault="00FC3456" w:rsidP="00BE7EAE">
      <w:pPr>
        <w:widowControl w:val="0"/>
        <w:numPr>
          <w:ilvl w:val="0"/>
          <w:numId w:val="239"/>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Apoyar a las unidades administrativas correspondientes en la búsqueda de personas desaparecidas y en la investigación de los hechos motivo de la desaparición; </w:t>
      </w:r>
      <w:r w:rsidR="00F30F49" w:rsidRPr="00BE7EAE">
        <w:rPr>
          <w:rFonts w:ascii="Arial" w:hAnsi="Arial" w:cs="Arial"/>
          <w:sz w:val="24"/>
          <w:szCs w:val="24"/>
        </w:rPr>
        <w:t>y</w:t>
      </w:r>
    </w:p>
    <w:p w:rsidR="00F30F49" w:rsidRPr="00BE7EAE" w:rsidRDefault="00F30F49" w:rsidP="00BE7EAE">
      <w:pPr>
        <w:pStyle w:val="Prrafodelista"/>
        <w:widowControl w:val="0"/>
        <w:numPr>
          <w:ilvl w:val="0"/>
          <w:numId w:val="23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Coordinador General de Análisis de Información y de Inteligencia Patrimonial y Económica, y le atribuyan las leyes.</w:t>
      </w:r>
    </w:p>
    <w:p w:rsidR="00F30F49" w:rsidRPr="00BE7EAE" w:rsidRDefault="00F30F49"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F30F49" w:rsidRPr="00BE7EAE" w:rsidRDefault="00F30F49"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5</w:t>
      </w:r>
      <w:r w:rsidR="009021EE" w:rsidRPr="00BE7EAE">
        <w:rPr>
          <w:rFonts w:ascii="Arial" w:hAnsi="Arial" w:cs="Arial"/>
          <w:b/>
          <w:bCs/>
          <w:sz w:val="24"/>
          <w:szCs w:val="24"/>
        </w:rPr>
        <w:t>4</w:t>
      </w:r>
      <w:r w:rsidRPr="00BE7EAE">
        <w:rPr>
          <w:rFonts w:ascii="Arial" w:hAnsi="Arial" w:cs="Arial"/>
          <w:b/>
          <w:bCs/>
          <w:sz w:val="24"/>
          <w:szCs w:val="24"/>
        </w:rPr>
        <w:t xml:space="preserve">. DE LA UNIDAD DE INTELIGENCIA PATRIMONIAL Y ECONÓMICA. </w:t>
      </w:r>
      <w:r w:rsidRPr="00BE7EAE">
        <w:rPr>
          <w:rFonts w:ascii="Arial" w:hAnsi="Arial" w:cs="Arial"/>
          <w:sz w:val="24"/>
          <w:szCs w:val="24"/>
        </w:rPr>
        <w:t>El titular de la Unidad de Inteligencia Patrimonial y Económica tendrá las facultades y atribuciones siguientes:</w:t>
      </w:r>
    </w:p>
    <w:p w:rsidR="00F30F49" w:rsidRPr="00BE7EAE" w:rsidRDefault="00F30F49"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Desarrollar los criterios y metodologías para el requerimiento de la información relacionada con los reportes sobre operaciones financieras, fiscales y patrimoniales, susceptibles de estar vinculadas con hechos constitutivos del delito de operaciones con recursos de procedencia;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Diseñar, integrar e implementar sistemas y mecanismos de análisis de la información financiera, fiscal y patrimonial, en la investigación y persecución del delito de operaciones con recursos de procedencia ilícita;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Investigar el delito de operaciones con recursos de procedencia ilícita por </w:t>
      </w:r>
      <w:r w:rsidRPr="00BE7EAE">
        <w:rPr>
          <w:rFonts w:ascii="Arial" w:hAnsi="Arial" w:cs="Arial"/>
          <w:sz w:val="24"/>
          <w:szCs w:val="24"/>
        </w:rPr>
        <w:lastRenderedPageBreak/>
        <w:t xml:space="preserve">conducto de los Agentes del Ministerio Público Especializados </w:t>
      </w:r>
      <w:r w:rsidRPr="00BE7EAE">
        <w:rPr>
          <w:rFonts w:ascii="Arial" w:eastAsia="Calibri" w:hAnsi="Arial" w:cs="Arial"/>
          <w:sz w:val="24"/>
          <w:szCs w:val="24"/>
        </w:rPr>
        <w:t>en las investigaciones de inteligencia patrimonial y económica;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Analizar los patrones de conducta que pudieran estar relacionados con hechos constitutivos del delito de operaciones con recursos de procedencia ilícita;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Informar al Coordinador General de Análisis de Información y de Inteligencia Patrimonial y Económica de las conductas que pudieran favorecer, prestar ayuda, auxilio o cooperación de cualquier especie para la comisión del delito de operaciones con recursos de procedencia ilícita, allegándose los elementos probatorios del caso;</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Llevar a cabo las tareas de inteligencia de los delitos de operaciones con recursos de procedencia ilícita;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eastAsia="Calibri" w:hAnsi="Arial" w:cs="Arial"/>
          <w:sz w:val="24"/>
          <w:szCs w:val="24"/>
        </w:rPr>
      </w:pPr>
      <w:r w:rsidRPr="00BE7EAE">
        <w:rPr>
          <w:rFonts w:ascii="Arial" w:hAnsi="Arial" w:cs="Arial"/>
          <w:sz w:val="24"/>
          <w:szCs w:val="24"/>
        </w:rPr>
        <w:t xml:space="preserve">Elaborar diagnósticos en materia de análisis financiero, fiscal o patrimonial con la información que recabe en el ejercicio de sus facultades, por conducto de Analistas de Información y Peritos, y proporcionarlos a los Agentes del Ministerio Público Especializados </w:t>
      </w:r>
      <w:r w:rsidRPr="00BE7EAE">
        <w:rPr>
          <w:rFonts w:ascii="Arial" w:eastAsia="Calibri" w:hAnsi="Arial" w:cs="Arial"/>
          <w:sz w:val="24"/>
          <w:szCs w:val="24"/>
        </w:rPr>
        <w:t xml:space="preserve">en las investigaciones de inteligencia patrimonial y económica, respecto </w:t>
      </w:r>
      <w:r w:rsidRPr="00BE7EAE">
        <w:rPr>
          <w:rFonts w:ascii="Arial" w:hAnsi="Arial" w:cs="Arial"/>
          <w:sz w:val="24"/>
          <w:szCs w:val="24"/>
        </w:rPr>
        <w:t>de operaciones con recursos de procedencia ilícita;</w:t>
      </w:r>
    </w:p>
    <w:p w:rsidR="00F30F49" w:rsidRPr="00BE7EAE" w:rsidRDefault="00F30F49" w:rsidP="00BE7EAE">
      <w:pPr>
        <w:pStyle w:val="Prrafodelista"/>
        <w:numPr>
          <w:ilvl w:val="0"/>
          <w:numId w:val="240"/>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 xml:space="preserve">Coordinar y orientar a los Agentes del Ministerio Público Especializados en las investigaciones de inteligencia patrimonial y económica, en el planteamiento de las solicitudes información y documentación sobre los depósitos, servicios y en general, operaciones que las instituciones del sistema financiero celebren con sus clientes, a la Comisión Nacional Bancaria y de Valores; Comisión Nacional de Seguros y Fianzas y la Comisión Nacional del Sistema de Ahorro para el Retiro, así como la </w:t>
      </w:r>
      <w:r w:rsidRPr="00BE7EAE">
        <w:rPr>
          <w:rFonts w:ascii="Arial" w:eastAsia="Calibri" w:hAnsi="Arial" w:cs="Arial"/>
          <w:sz w:val="24"/>
          <w:szCs w:val="24"/>
        </w:rPr>
        <w:lastRenderedPageBreak/>
        <w:t>información de naturaleza fiscal al Servicio de Administración Tributaria y las demás instancias que resulten competentes, en los términos que establezcan las disposiciones aplicables;</w:t>
      </w:r>
    </w:p>
    <w:p w:rsidR="00F30F49" w:rsidRPr="00BE7EAE" w:rsidRDefault="00F30F49" w:rsidP="00BE7EAE">
      <w:pPr>
        <w:pStyle w:val="Prrafodelista"/>
        <w:numPr>
          <w:ilvl w:val="0"/>
          <w:numId w:val="240"/>
        </w:numPr>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Coordinar y orientar a los Agentes del Ministerio Público Especializados en las investigaciones de inteligencia patrimonial y económica, en el planteamiento de las solicitudes de información y documentación de carácter patrimonial y sobre bienes asegurados al Registro Público de la Propiedad, Dirección de Notarías, Instituto Coahuilense del Catastro y la Información Territorial, dependencias de la Administración Pública del Estado, instancias municipales y todas aquellas otras, públicas o privadas, que puedan proporcionar información útil para la investigación de los hechos posiblemente constitutivos de delito;</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eastAsia="Calibri" w:hAnsi="Arial" w:cs="Arial"/>
          <w:sz w:val="24"/>
          <w:szCs w:val="24"/>
        </w:rPr>
      </w:pPr>
      <w:r w:rsidRPr="00BE7EAE">
        <w:rPr>
          <w:rFonts w:ascii="Arial" w:eastAsia="Calibri" w:hAnsi="Arial" w:cs="Arial"/>
          <w:sz w:val="24"/>
          <w:szCs w:val="24"/>
        </w:rPr>
        <w:t>Proponer al Coordinador General de Análisis de Información y de Inteligencia Patrimonial y Económica la celebración e implementación de acuerdos en materia de intercambio de información y colaboración sobre inteligencia financiera, fiscal y patrimonial;</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Informar al Coordinador General de Análisis de Información y de Inteligencia Patrimonial y </w:t>
      </w:r>
      <w:r w:rsidR="00955671" w:rsidRPr="00BE7EAE">
        <w:rPr>
          <w:rFonts w:ascii="Arial" w:hAnsi="Arial" w:cs="Arial"/>
          <w:sz w:val="24"/>
          <w:szCs w:val="24"/>
        </w:rPr>
        <w:t>Económica, sobre</w:t>
      </w:r>
      <w:r w:rsidRPr="00BE7EAE">
        <w:rPr>
          <w:rFonts w:ascii="Arial" w:hAnsi="Arial" w:cs="Arial"/>
          <w:sz w:val="24"/>
          <w:szCs w:val="24"/>
        </w:rPr>
        <w:t xml:space="preserve"> los asuntos encomendados a la Unidad de Inteligencia Patrimonial y Económica;</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Generar, en el ámbito de sus atribuciones, estadísticas para que pueda ser utilizada por los Agentes del Ministerio Público especializados </w:t>
      </w:r>
      <w:r w:rsidRPr="00BE7EAE">
        <w:rPr>
          <w:rFonts w:ascii="Arial" w:eastAsia="Calibri" w:hAnsi="Arial" w:cs="Arial"/>
          <w:sz w:val="24"/>
          <w:szCs w:val="24"/>
        </w:rPr>
        <w:t>en las investigaciones de inteligencia patrimonial y económica;</w:t>
      </w:r>
    </w:p>
    <w:p w:rsidR="0099501E" w:rsidRPr="00BE7EAE" w:rsidRDefault="0099501E" w:rsidP="00BE7EAE">
      <w:pPr>
        <w:numPr>
          <w:ilvl w:val="0"/>
          <w:numId w:val="240"/>
        </w:numPr>
        <w:spacing w:after="0" w:line="360" w:lineRule="auto"/>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F30F49" w:rsidRPr="00BE7EAE" w:rsidRDefault="00F30F49" w:rsidP="00BE7EAE">
      <w:pPr>
        <w:pStyle w:val="Prrafodelista"/>
        <w:widowControl w:val="0"/>
        <w:numPr>
          <w:ilvl w:val="0"/>
          <w:numId w:val="240"/>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w:t>
      </w:r>
      <w:r w:rsidRPr="00BE7EAE">
        <w:rPr>
          <w:rFonts w:ascii="Arial" w:hAnsi="Arial" w:cs="Arial"/>
          <w:sz w:val="24"/>
          <w:szCs w:val="24"/>
        </w:rPr>
        <w:lastRenderedPageBreak/>
        <w:t xml:space="preserve">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colaborando para ello con la Dirección General Jurídica, de Derechos Humanos y Consultiva de la Procuraduría, y</w:t>
      </w:r>
    </w:p>
    <w:p w:rsidR="00F30F49" w:rsidRPr="00BE7EAE" w:rsidRDefault="00F30F49" w:rsidP="00BE7EAE">
      <w:pPr>
        <w:pStyle w:val="Prrafodelista"/>
        <w:widowControl w:val="0"/>
        <w:numPr>
          <w:ilvl w:val="0"/>
          <w:numId w:val="240"/>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Coordinador General de Análisis de Información y de Inteligencia Patrimonial y Económica, y le atribuyan las leyes.</w:t>
      </w:r>
    </w:p>
    <w:p w:rsidR="00F30F49" w:rsidRPr="00BE7EAE" w:rsidRDefault="00F30F49"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244D3" w:rsidRPr="00BE7EAE" w:rsidRDefault="00F30F4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21EE" w:rsidRPr="00BE7EAE">
        <w:rPr>
          <w:rFonts w:ascii="Arial" w:hAnsi="Arial" w:cs="Arial"/>
          <w:b/>
          <w:bCs/>
          <w:sz w:val="24"/>
          <w:szCs w:val="24"/>
        </w:rPr>
        <w:t>55</w:t>
      </w:r>
      <w:r w:rsidRPr="00BE7EAE">
        <w:rPr>
          <w:rFonts w:ascii="Arial" w:hAnsi="Arial" w:cs="Arial"/>
          <w:b/>
          <w:bCs/>
          <w:sz w:val="24"/>
          <w:szCs w:val="24"/>
        </w:rPr>
        <w:t xml:space="preserve">. DE LOS AGENTES DEL MINISTERIO PÚBLICO ESPECIALIZADOS ADSCRITOS A LA COORDINACIÓN </w:t>
      </w:r>
      <w:r w:rsidRPr="00BE7EAE">
        <w:rPr>
          <w:rFonts w:ascii="Arial" w:eastAsia="Calibri" w:hAnsi="Arial" w:cs="Arial"/>
          <w:b/>
          <w:bCs/>
          <w:sz w:val="24"/>
          <w:szCs w:val="24"/>
        </w:rPr>
        <w:t xml:space="preserve">GENERAL DE ANÁLISIS DE INFORMACIÓN Y DE INTELIGENCIA PATRIMONIAL Y ECONÓMICA. </w:t>
      </w:r>
      <w:r w:rsidRPr="00BE7EAE">
        <w:rPr>
          <w:rFonts w:ascii="Arial" w:eastAsia="Calibri" w:hAnsi="Arial" w:cs="Arial"/>
          <w:bCs/>
          <w:sz w:val="24"/>
          <w:szCs w:val="24"/>
        </w:rPr>
        <w:t xml:space="preserve">Por lo que hace a los agentes del Ministerio Público especializados en Delitos Cibernéticos o </w:t>
      </w:r>
      <w:r w:rsidRPr="00BE7EAE">
        <w:rPr>
          <w:rFonts w:ascii="Arial" w:eastAsia="Calibri" w:hAnsi="Arial" w:cs="Arial"/>
          <w:sz w:val="24"/>
          <w:szCs w:val="24"/>
        </w:rPr>
        <w:t>en las investigaciones de inteligencia patrimonial y económica</w:t>
      </w:r>
      <w:r w:rsidRPr="00BE7EAE">
        <w:rPr>
          <w:rFonts w:ascii="Arial" w:eastAsia="Calibri" w:hAnsi="Arial" w:cs="Arial"/>
          <w:bCs/>
          <w:sz w:val="24"/>
          <w:szCs w:val="24"/>
        </w:rPr>
        <w:t xml:space="preserve"> adscritos a la Coordinación General de Análisis de Información y de Inteligencia Patrimonial y Económica, </w:t>
      </w:r>
      <w:r w:rsidRPr="00BE7EAE">
        <w:rPr>
          <w:rFonts w:ascii="Arial" w:hAnsi="Arial" w:cs="Arial"/>
          <w:sz w:val="24"/>
          <w:szCs w:val="24"/>
        </w:rPr>
        <w:t>tendrán los deberes y atribuciones que corresponden al Ministerio Público del Fuero Común, conforme a la Constitución General, la Constitución del Estado, la Ley de la Administración Pública, la Ley, la Ley de Procuración de Justicia, el Código Penal, el Código de Procedimientos Penales y demás ordenamientos jurídicos aplicables.</w:t>
      </w:r>
    </w:p>
    <w:p w:rsidR="005D0BEC" w:rsidRPr="00BE7EAE" w:rsidRDefault="005D0BEC" w:rsidP="00BE7EAE">
      <w:pPr>
        <w:pStyle w:val="Prrafodelista"/>
        <w:autoSpaceDE w:val="0"/>
        <w:autoSpaceDN w:val="0"/>
        <w:adjustRightInd w:val="0"/>
        <w:spacing w:after="0" w:line="360" w:lineRule="auto"/>
        <w:ind w:left="708"/>
        <w:jc w:val="both"/>
        <w:rPr>
          <w:rFonts w:ascii="Arial" w:eastAsia="Calibri" w:hAnsi="Arial" w:cs="Arial"/>
          <w:bCs/>
          <w:sz w:val="24"/>
          <w:szCs w:val="24"/>
        </w:rPr>
      </w:pPr>
    </w:p>
    <w:p w:rsidR="009F6A0C" w:rsidRPr="00BE7EAE" w:rsidRDefault="009F6A0C"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97739F" w:rsidRPr="00BE7EAE" w:rsidRDefault="0097739F" w:rsidP="00BE7EAE">
      <w:pPr>
        <w:pStyle w:val="Prrafodelista"/>
        <w:widowControl w:val="0"/>
        <w:tabs>
          <w:tab w:val="left" w:pos="1701"/>
        </w:tabs>
        <w:overflowPunct w:val="0"/>
        <w:autoSpaceDE w:val="0"/>
        <w:autoSpaceDN w:val="0"/>
        <w:adjustRightInd w:val="0"/>
        <w:spacing w:after="0" w:line="360" w:lineRule="auto"/>
        <w:ind w:left="993"/>
        <w:jc w:val="both"/>
        <w:rPr>
          <w:rFonts w:ascii="Arial" w:hAnsi="Arial" w:cs="Arial"/>
          <w:b/>
          <w:sz w:val="24"/>
          <w:szCs w:val="24"/>
        </w:rPr>
      </w:pPr>
    </w:p>
    <w:p w:rsidR="005C51C6" w:rsidRPr="00BE7EAE" w:rsidRDefault="005C51C6"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r w:rsidRPr="00BE7EAE">
        <w:rPr>
          <w:rFonts w:ascii="Arial" w:hAnsi="Arial" w:cs="Arial"/>
          <w:b/>
          <w:sz w:val="24"/>
          <w:szCs w:val="24"/>
        </w:rPr>
        <w:t>SECCIÓN VI</w:t>
      </w:r>
    </w:p>
    <w:p w:rsidR="0097739F" w:rsidRPr="00BE7EAE" w:rsidRDefault="005C51C6"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r w:rsidRPr="00BE7EAE">
        <w:rPr>
          <w:rFonts w:ascii="Arial" w:hAnsi="Arial" w:cs="Arial"/>
          <w:b/>
          <w:sz w:val="24"/>
          <w:szCs w:val="24"/>
        </w:rPr>
        <w:t xml:space="preserve">DE LA </w:t>
      </w:r>
      <w:r w:rsidR="00B25606" w:rsidRPr="00BE7EAE">
        <w:rPr>
          <w:rFonts w:ascii="Arial" w:hAnsi="Arial" w:cs="Arial"/>
          <w:b/>
          <w:sz w:val="24"/>
          <w:szCs w:val="24"/>
        </w:rPr>
        <w:t>UNIDAD DE TRANS</w:t>
      </w:r>
      <w:r w:rsidR="00EA1E15" w:rsidRPr="00BE7EAE">
        <w:rPr>
          <w:rFonts w:ascii="Arial" w:hAnsi="Arial" w:cs="Arial"/>
          <w:b/>
          <w:sz w:val="24"/>
          <w:szCs w:val="24"/>
        </w:rPr>
        <w:t>P</w:t>
      </w:r>
      <w:r w:rsidR="00B25606" w:rsidRPr="00BE7EAE">
        <w:rPr>
          <w:rFonts w:ascii="Arial" w:hAnsi="Arial" w:cs="Arial"/>
          <w:b/>
          <w:sz w:val="24"/>
          <w:szCs w:val="24"/>
        </w:rPr>
        <w:t>ARENCIA</w:t>
      </w:r>
    </w:p>
    <w:p w:rsidR="0097739F" w:rsidRPr="00BE7EAE" w:rsidRDefault="0097739F"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p>
    <w:p w:rsidR="00741100" w:rsidRPr="00BE7EAE" w:rsidRDefault="0074110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w:t>
      </w:r>
      <w:r w:rsidR="009021EE" w:rsidRPr="00BE7EAE">
        <w:rPr>
          <w:rFonts w:ascii="Arial" w:hAnsi="Arial" w:cs="Arial"/>
          <w:b/>
          <w:bCs/>
          <w:sz w:val="24"/>
          <w:szCs w:val="24"/>
        </w:rPr>
        <w:t xml:space="preserve"> 5</w:t>
      </w:r>
      <w:r w:rsidR="00B84761" w:rsidRPr="00BE7EAE">
        <w:rPr>
          <w:rFonts w:ascii="Arial" w:hAnsi="Arial" w:cs="Arial"/>
          <w:b/>
          <w:bCs/>
          <w:sz w:val="24"/>
          <w:szCs w:val="24"/>
        </w:rPr>
        <w:t>6</w:t>
      </w:r>
      <w:r w:rsidRPr="00BE7EAE">
        <w:rPr>
          <w:rFonts w:ascii="Arial" w:hAnsi="Arial" w:cs="Arial"/>
          <w:b/>
          <w:bCs/>
          <w:sz w:val="24"/>
          <w:szCs w:val="24"/>
        </w:rPr>
        <w:t xml:space="preserve">. DE LAS FACULTADES DE LA </w:t>
      </w:r>
      <w:r w:rsidR="00870105" w:rsidRPr="00BE7EAE">
        <w:rPr>
          <w:rFonts w:ascii="Arial" w:hAnsi="Arial" w:cs="Arial"/>
          <w:b/>
          <w:bCs/>
          <w:sz w:val="24"/>
          <w:szCs w:val="24"/>
        </w:rPr>
        <w:t>UNIDAD DE TRANSPARENCIA</w:t>
      </w:r>
      <w:r w:rsidRPr="00BE7EAE">
        <w:rPr>
          <w:rFonts w:ascii="Arial" w:hAnsi="Arial" w:cs="Arial"/>
          <w:b/>
          <w:bCs/>
          <w:sz w:val="24"/>
          <w:szCs w:val="24"/>
        </w:rPr>
        <w:t xml:space="preserve">. </w:t>
      </w:r>
      <w:r w:rsidRPr="00BE7EAE">
        <w:rPr>
          <w:rFonts w:ascii="Arial" w:hAnsi="Arial" w:cs="Arial"/>
          <w:sz w:val="24"/>
          <w:szCs w:val="24"/>
        </w:rPr>
        <w:t xml:space="preserve">Corresponde a la </w:t>
      </w:r>
      <w:r w:rsidR="00870105" w:rsidRPr="00BE7EAE">
        <w:rPr>
          <w:rFonts w:ascii="Arial" w:hAnsi="Arial" w:cs="Arial"/>
          <w:sz w:val="24"/>
          <w:szCs w:val="24"/>
        </w:rPr>
        <w:t>Unidad de Transparencia</w:t>
      </w:r>
      <w:r w:rsidRPr="00BE7EAE">
        <w:rPr>
          <w:rFonts w:ascii="Arial" w:hAnsi="Arial" w:cs="Arial"/>
          <w:sz w:val="24"/>
          <w:szCs w:val="24"/>
        </w:rPr>
        <w:t>, de las facultades siguientes:</w:t>
      </w:r>
    </w:p>
    <w:p w:rsidR="00741100" w:rsidRPr="00BE7EAE" w:rsidRDefault="00741100"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70105" w:rsidRPr="00BE7EAE" w:rsidRDefault="00741100" w:rsidP="00BE7EAE">
      <w:pPr>
        <w:pStyle w:val="Prrafodelista"/>
        <w:numPr>
          <w:ilvl w:val="0"/>
          <w:numId w:val="226"/>
        </w:numPr>
        <w:spacing w:after="0" w:line="360" w:lineRule="auto"/>
        <w:ind w:hanging="720"/>
        <w:jc w:val="both"/>
        <w:rPr>
          <w:rFonts w:ascii="Arial" w:hAnsi="Arial" w:cs="Arial"/>
          <w:sz w:val="24"/>
          <w:szCs w:val="24"/>
        </w:rPr>
      </w:pPr>
      <w:r w:rsidRPr="00BE7EAE">
        <w:rPr>
          <w:rFonts w:ascii="Arial" w:hAnsi="Arial" w:cs="Arial"/>
          <w:sz w:val="24"/>
          <w:szCs w:val="24"/>
        </w:rPr>
        <w:t xml:space="preserve">Acordar e informar al </w:t>
      </w:r>
      <w:r w:rsidR="00870105" w:rsidRPr="00BE7EAE">
        <w:rPr>
          <w:rFonts w:ascii="Arial" w:hAnsi="Arial" w:cs="Arial"/>
          <w:sz w:val="24"/>
          <w:szCs w:val="24"/>
        </w:rPr>
        <w:t xml:space="preserve">Procurador </w:t>
      </w:r>
      <w:r w:rsidRPr="00BE7EAE">
        <w:rPr>
          <w:rFonts w:ascii="Arial" w:hAnsi="Arial" w:cs="Arial"/>
          <w:sz w:val="24"/>
          <w:szCs w:val="24"/>
        </w:rPr>
        <w:t>los asuntos de su competencia</w:t>
      </w:r>
      <w:r w:rsidR="00870105" w:rsidRPr="00BE7EAE">
        <w:rPr>
          <w:rFonts w:ascii="Arial" w:hAnsi="Arial" w:cs="Arial"/>
          <w:sz w:val="24"/>
          <w:szCs w:val="24"/>
        </w:rPr>
        <w:t>;</w:t>
      </w:r>
    </w:p>
    <w:p w:rsidR="00741100" w:rsidRPr="00BE7EAE" w:rsidRDefault="00741100" w:rsidP="00BE7EAE">
      <w:pPr>
        <w:pStyle w:val="Prrafodelista"/>
        <w:numPr>
          <w:ilvl w:val="0"/>
          <w:numId w:val="226"/>
        </w:numPr>
        <w:spacing w:after="0" w:line="360" w:lineRule="auto"/>
        <w:ind w:hanging="720"/>
        <w:jc w:val="both"/>
        <w:rPr>
          <w:rFonts w:ascii="Arial" w:hAnsi="Arial" w:cs="Arial"/>
          <w:sz w:val="24"/>
          <w:szCs w:val="24"/>
        </w:rPr>
      </w:pPr>
      <w:r w:rsidRPr="00BE7EAE">
        <w:rPr>
          <w:rFonts w:ascii="Arial" w:hAnsi="Arial" w:cs="Arial"/>
          <w:sz w:val="24"/>
          <w:szCs w:val="24"/>
        </w:rPr>
        <w:t>Solicitar a las unidades administrativas de la Procuraduría, la información y documentos que considere necesarios para dar contestación a las solicitudes de acceso a la información pública;</w:t>
      </w:r>
    </w:p>
    <w:p w:rsidR="00741100" w:rsidRPr="00BE7EAE" w:rsidRDefault="00741100" w:rsidP="00BE7EAE">
      <w:pPr>
        <w:pStyle w:val="Prrafodelista"/>
        <w:numPr>
          <w:ilvl w:val="0"/>
          <w:numId w:val="226"/>
        </w:numPr>
        <w:spacing w:after="0" w:line="360" w:lineRule="auto"/>
        <w:ind w:hanging="720"/>
        <w:jc w:val="both"/>
        <w:rPr>
          <w:rFonts w:ascii="Arial" w:hAnsi="Arial" w:cs="Arial"/>
          <w:sz w:val="24"/>
          <w:szCs w:val="24"/>
        </w:rPr>
      </w:pPr>
      <w:r w:rsidRPr="00BE7EAE">
        <w:rPr>
          <w:rFonts w:ascii="Arial" w:hAnsi="Arial" w:cs="Arial"/>
          <w:sz w:val="24"/>
          <w:szCs w:val="24"/>
        </w:rPr>
        <w:t xml:space="preserve">Atender las consultas de las demás unidades administrativas </w:t>
      </w:r>
      <w:r w:rsidR="00870105" w:rsidRPr="00BE7EAE">
        <w:rPr>
          <w:rFonts w:ascii="Arial" w:hAnsi="Arial" w:cs="Arial"/>
          <w:sz w:val="24"/>
          <w:szCs w:val="24"/>
        </w:rPr>
        <w:t xml:space="preserve">en materia de transparencia, acceso a la información y datos personales </w:t>
      </w:r>
      <w:r w:rsidRPr="00BE7EAE">
        <w:rPr>
          <w:rFonts w:ascii="Arial" w:hAnsi="Arial" w:cs="Arial"/>
          <w:sz w:val="24"/>
          <w:szCs w:val="24"/>
        </w:rPr>
        <w:t>de la Procuraduría;</w:t>
      </w:r>
    </w:p>
    <w:p w:rsidR="00741100" w:rsidRPr="00BE7EAE" w:rsidRDefault="00741100" w:rsidP="00BE7EAE">
      <w:pPr>
        <w:pStyle w:val="Prrafodelista"/>
        <w:numPr>
          <w:ilvl w:val="0"/>
          <w:numId w:val="226"/>
        </w:numPr>
        <w:spacing w:after="0" w:line="360" w:lineRule="auto"/>
        <w:ind w:hanging="720"/>
        <w:jc w:val="both"/>
        <w:rPr>
          <w:rFonts w:ascii="Arial" w:eastAsia="Arial" w:hAnsi="Arial" w:cs="Arial"/>
          <w:sz w:val="24"/>
          <w:szCs w:val="24"/>
        </w:rPr>
      </w:pPr>
      <w:r w:rsidRPr="00BE7EAE">
        <w:rPr>
          <w:rFonts w:ascii="Arial" w:eastAsia="Arial" w:hAnsi="Arial" w:cs="Arial"/>
          <w:sz w:val="24"/>
          <w:szCs w:val="24"/>
        </w:rPr>
        <w:t>Rec</w:t>
      </w:r>
      <w:r w:rsidRPr="00BE7EAE">
        <w:rPr>
          <w:rFonts w:ascii="Arial" w:eastAsia="Arial" w:hAnsi="Arial" w:cs="Arial"/>
          <w:spacing w:val="1"/>
          <w:sz w:val="24"/>
          <w:szCs w:val="24"/>
        </w:rPr>
        <w:t>aba</w:t>
      </w:r>
      <w:r w:rsidRPr="00BE7EAE">
        <w:rPr>
          <w:rFonts w:ascii="Arial" w:eastAsia="Arial" w:hAnsi="Arial" w:cs="Arial"/>
          <w:sz w:val="24"/>
          <w:szCs w:val="24"/>
        </w:rPr>
        <w:t>r,</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p</w:t>
      </w:r>
      <w:r w:rsidRPr="00BE7EAE">
        <w:rPr>
          <w:rFonts w:ascii="Arial" w:eastAsia="Arial" w:hAnsi="Arial" w:cs="Arial"/>
          <w:spacing w:val="-1"/>
          <w:sz w:val="24"/>
          <w:szCs w:val="24"/>
        </w:rPr>
        <w:t>u</w:t>
      </w:r>
      <w:r w:rsidRPr="00BE7EAE">
        <w:rPr>
          <w:rFonts w:ascii="Arial" w:eastAsia="Arial" w:hAnsi="Arial" w:cs="Arial"/>
          <w:spacing w:val="1"/>
          <w:sz w:val="24"/>
          <w:szCs w:val="24"/>
        </w:rPr>
        <w:t>b</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w:t>
      </w:r>
      <w:r w:rsidRPr="00BE7EAE">
        <w:rPr>
          <w:rFonts w:ascii="Arial" w:eastAsia="Arial" w:hAnsi="Arial" w:cs="Arial"/>
          <w:spacing w:val="1"/>
          <w:sz w:val="24"/>
          <w:szCs w:val="24"/>
        </w:rPr>
        <w:t>a</w:t>
      </w:r>
      <w:r w:rsidRPr="00BE7EAE">
        <w:rPr>
          <w:rFonts w:ascii="Arial" w:eastAsia="Arial" w:hAnsi="Arial" w:cs="Arial"/>
          <w:sz w:val="24"/>
          <w:szCs w:val="24"/>
        </w:rPr>
        <w:t>r y</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ct</w:t>
      </w:r>
      <w:r w:rsidRPr="00BE7EAE">
        <w:rPr>
          <w:rFonts w:ascii="Arial" w:eastAsia="Arial" w:hAnsi="Arial" w:cs="Arial"/>
          <w:spacing w:val="1"/>
          <w:sz w:val="24"/>
          <w:szCs w:val="24"/>
        </w:rPr>
        <w:t>ua</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pacing w:val="-2"/>
          <w:sz w:val="24"/>
          <w:szCs w:val="24"/>
        </w:rPr>
        <w:t>z</w:t>
      </w:r>
      <w:r w:rsidRPr="00BE7EAE">
        <w:rPr>
          <w:rFonts w:ascii="Arial" w:eastAsia="Arial" w:hAnsi="Arial" w:cs="Arial"/>
          <w:spacing w:val="1"/>
          <w:sz w:val="24"/>
          <w:szCs w:val="24"/>
        </w:rPr>
        <w:t>a</w:t>
      </w:r>
      <w:r w:rsidRPr="00BE7EAE">
        <w:rPr>
          <w:rFonts w:ascii="Arial" w:eastAsia="Arial" w:hAnsi="Arial" w:cs="Arial"/>
          <w:sz w:val="24"/>
          <w:szCs w:val="24"/>
        </w:rPr>
        <w:t>r la</w:t>
      </w:r>
      <w:r w:rsidRPr="00BE7EAE">
        <w:rPr>
          <w:rFonts w:ascii="Arial" w:eastAsia="Arial" w:hAnsi="Arial" w:cs="Arial"/>
          <w:spacing w:val="1"/>
          <w:sz w:val="24"/>
          <w:szCs w:val="24"/>
        </w:rPr>
        <w:t xml:space="preserve"> </w:t>
      </w:r>
      <w:r w:rsidRPr="00BE7EAE">
        <w:rPr>
          <w:rFonts w:ascii="Arial" w:eastAsia="Arial" w:hAnsi="Arial" w:cs="Arial"/>
          <w:sz w:val="24"/>
          <w:szCs w:val="24"/>
        </w:rPr>
        <w:t>in</w:t>
      </w:r>
      <w:r w:rsidRPr="00BE7EAE">
        <w:rPr>
          <w:rFonts w:ascii="Arial" w:eastAsia="Arial" w:hAnsi="Arial" w:cs="Arial"/>
          <w:spacing w:val="1"/>
          <w:sz w:val="24"/>
          <w:szCs w:val="24"/>
        </w:rPr>
        <w:t>fo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 xml:space="preserve">ción </w:t>
      </w:r>
      <w:r w:rsidRPr="00BE7EAE">
        <w:rPr>
          <w:rFonts w:ascii="Arial" w:eastAsia="Arial" w:hAnsi="Arial" w:cs="Arial"/>
          <w:spacing w:val="1"/>
          <w:sz w:val="24"/>
          <w:szCs w:val="24"/>
        </w:rPr>
        <w:t>púb</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ca</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o</w:t>
      </w:r>
      <w:r w:rsidRPr="00BE7EAE">
        <w:rPr>
          <w:rFonts w:ascii="Arial" w:eastAsia="Arial" w:hAnsi="Arial" w:cs="Arial"/>
          <w:spacing w:val="3"/>
          <w:sz w:val="24"/>
          <w:szCs w:val="24"/>
        </w:rPr>
        <w:t>f</w:t>
      </w:r>
      <w:r w:rsidRPr="00BE7EAE">
        <w:rPr>
          <w:rFonts w:ascii="Arial" w:eastAsia="Arial" w:hAnsi="Arial" w:cs="Arial"/>
          <w:sz w:val="24"/>
          <w:szCs w:val="24"/>
        </w:rPr>
        <w:t>ic</w:t>
      </w:r>
      <w:r w:rsidRPr="00BE7EAE">
        <w:rPr>
          <w:rFonts w:ascii="Arial" w:eastAsia="Arial" w:hAnsi="Arial" w:cs="Arial"/>
          <w:spacing w:val="-1"/>
          <w:sz w:val="24"/>
          <w:szCs w:val="24"/>
        </w:rPr>
        <w:t>i</w:t>
      </w:r>
      <w:r w:rsidRPr="00BE7EAE">
        <w:rPr>
          <w:rFonts w:ascii="Arial" w:eastAsia="Arial" w:hAnsi="Arial" w:cs="Arial"/>
          <w:spacing w:val="1"/>
          <w:sz w:val="24"/>
          <w:szCs w:val="24"/>
        </w:rPr>
        <w:t>o</w:t>
      </w:r>
      <w:r w:rsidR="000E63AD" w:rsidRPr="00BE7EAE">
        <w:rPr>
          <w:rFonts w:ascii="Arial" w:eastAsia="Arial" w:hAnsi="Arial" w:cs="Arial"/>
          <w:spacing w:val="1"/>
          <w:sz w:val="24"/>
          <w:szCs w:val="24"/>
        </w:rPr>
        <w:t xml:space="preserve"> y </w:t>
      </w:r>
      <w:r w:rsidR="00D630C7" w:rsidRPr="00BE7EAE">
        <w:rPr>
          <w:rFonts w:ascii="Arial" w:eastAsia="Arial" w:hAnsi="Arial" w:cs="Arial"/>
          <w:spacing w:val="1"/>
          <w:sz w:val="24"/>
          <w:szCs w:val="24"/>
        </w:rPr>
        <w:t xml:space="preserve">cumplir </w:t>
      </w:r>
      <w:r w:rsidR="000E63AD" w:rsidRPr="00BE7EAE">
        <w:rPr>
          <w:rFonts w:ascii="Arial" w:eastAsia="Arial" w:hAnsi="Arial" w:cs="Arial"/>
          <w:spacing w:val="1"/>
          <w:sz w:val="24"/>
          <w:szCs w:val="24"/>
        </w:rPr>
        <w:t xml:space="preserve">las obligaciones de transparencia a que se refiere </w:t>
      </w:r>
      <w:r w:rsidR="00D630C7" w:rsidRPr="00BE7EAE">
        <w:rPr>
          <w:rFonts w:ascii="Arial" w:eastAsia="Arial" w:hAnsi="Arial" w:cs="Arial"/>
          <w:spacing w:val="1"/>
          <w:sz w:val="24"/>
          <w:szCs w:val="24"/>
        </w:rPr>
        <w:t xml:space="preserve">la </w:t>
      </w:r>
      <w:r w:rsidR="005D0BEC" w:rsidRPr="00BE7EAE">
        <w:rPr>
          <w:rFonts w:ascii="Arial" w:eastAsia="Arial" w:hAnsi="Arial" w:cs="Arial"/>
          <w:spacing w:val="1"/>
          <w:sz w:val="24"/>
          <w:szCs w:val="24"/>
        </w:rPr>
        <w:t>legislación</w:t>
      </w:r>
      <w:r w:rsidR="00D630C7" w:rsidRPr="00BE7EAE">
        <w:rPr>
          <w:rFonts w:ascii="Arial" w:eastAsia="Arial" w:hAnsi="Arial" w:cs="Arial"/>
          <w:spacing w:val="1"/>
          <w:sz w:val="24"/>
          <w:szCs w:val="24"/>
        </w:rPr>
        <w:t xml:space="preserve"> de la materia</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80" w:hanging="720"/>
        <w:jc w:val="both"/>
        <w:rPr>
          <w:rFonts w:ascii="Arial" w:eastAsia="Arial" w:hAnsi="Arial" w:cs="Arial"/>
          <w:sz w:val="24"/>
          <w:szCs w:val="24"/>
        </w:rPr>
      </w:pPr>
      <w:r w:rsidRPr="00BE7EAE">
        <w:rPr>
          <w:rFonts w:ascii="Arial" w:eastAsia="Arial" w:hAnsi="Arial" w:cs="Arial"/>
          <w:sz w:val="24"/>
          <w:szCs w:val="24"/>
        </w:rPr>
        <w:t>A</w:t>
      </w:r>
      <w:r w:rsidRPr="00BE7EAE">
        <w:rPr>
          <w:rFonts w:ascii="Arial" w:eastAsia="Arial" w:hAnsi="Arial" w:cs="Arial"/>
          <w:spacing w:val="1"/>
          <w:sz w:val="24"/>
          <w:szCs w:val="24"/>
        </w:rPr>
        <w:t>dm</w:t>
      </w:r>
      <w:r w:rsidRPr="00BE7EAE">
        <w:rPr>
          <w:rFonts w:ascii="Arial" w:eastAsia="Arial" w:hAnsi="Arial" w:cs="Arial"/>
          <w:spacing w:val="-3"/>
          <w:sz w:val="24"/>
          <w:szCs w:val="24"/>
        </w:rPr>
        <w:t>i</w:t>
      </w:r>
      <w:r w:rsidRPr="00BE7EAE">
        <w:rPr>
          <w:rFonts w:ascii="Arial" w:eastAsia="Arial" w:hAnsi="Arial" w:cs="Arial"/>
          <w:spacing w:val="1"/>
          <w:sz w:val="24"/>
          <w:szCs w:val="24"/>
        </w:rPr>
        <w:t>n</w:t>
      </w:r>
      <w:r w:rsidRPr="00BE7EAE">
        <w:rPr>
          <w:rFonts w:ascii="Arial" w:eastAsia="Arial" w:hAnsi="Arial" w:cs="Arial"/>
          <w:sz w:val="24"/>
          <w:szCs w:val="24"/>
        </w:rPr>
        <w:t>istrar,</w:t>
      </w:r>
      <w:r w:rsidRPr="00BE7EAE">
        <w:rPr>
          <w:rFonts w:ascii="Arial" w:eastAsia="Arial" w:hAnsi="Arial" w:cs="Arial"/>
          <w:spacing w:val="41"/>
          <w:sz w:val="24"/>
          <w:szCs w:val="24"/>
        </w:rPr>
        <w:t xml:space="preserve"> </w:t>
      </w:r>
      <w:r w:rsidRPr="00BE7EAE">
        <w:rPr>
          <w:rFonts w:ascii="Arial" w:eastAsia="Arial" w:hAnsi="Arial" w:cs="Arial"/>
          <w:sz w:val="24"/>
          <w:szCs w:val="24"/>
        </w:rPr>
        <w:t>sist</w:t>
      </w:r>
      <w:r w:rsidRPr="00BE7EAE">
        <w:rPr>
          <w:rFonts w:ascii="Arial" w:eastAsia="Arial" w:hAnsi="Arial" w:cs="Arial"/>
          <w:spacing w:val="1"/>
          <w:sz w:val="24"/>
          <w:szCs w:val="24"/>
        </w:rPr>
        <w:t>e</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ti</w:t>
      </w:r>
      <w:r w:rsidRPr="00BE7EAE">
        <w:rPr>
          <w:rFonts w:ascii="Arial" w:eastAsia="Arial" w:hAnsi="Arial" w:cs="Arial"/>
          <w:spacing w:val="-2"/>
          <w:sz w:val="24"/>
          <w:szCs w:val="24"/>
        </w:rPr>
        <w:t>z</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41"/>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rchi</w:t>
      </w:r>
      <w:r w:rsidRPr="00BE7EAE">
        <w:rPr>
          <w:rFonts w:ascii="Arial" w:eastAsia="Arial" w:hAnsi="Arial" w:cs="Arial"/>
          <w:spacing w:val="-3"/>
          <w:sz w:val="24"/>
          <w:szCs w:val="24"/>
        </w:rPr>
        <w:t>v</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42"/>
          <w:sz w:val="24"/>
          <w:szCs w:val="24"/>
        </w:rPr>
        <w:t xml:space="preserve"> </w:t>
      </w:r>
      <w:r w:rsidRPr="00BE7EAE">
        <w:rPr>
          <w:rFonts w:ascii="Arial" w:eastAsia="Arial" w:hAnsi="Arial" w:cs="Arial"/>
          <w:sz w:val="24"/>
          <w:szCs w:val="24"/>
        </w:rPr>
        <w:t>y</w:t>
      </w:r>
      <w:r w:rsidRPr="00BE7EAE">
        <w:rPr>
          <w:rFonts w:ascii="Arial" w:eastAsia="Arial" w:hAnsi="Arial" w:cs="Arial"/>
          <w:spacing w:val="41"/>
          <w:sz w:val="24"/>
          <w:szCs w:val="24"/>
        </w:rPr>
        <w:t xml:space="preserve"> </w:t>
      </w:r>
      <w:r w:rsidRPr="00BE7EAE">
        <w:rPr>
          <w:rFonts w:ascii="Arial" w:eastAsia="Arial" w:hAnsi="Arial" w:cs="Arial"/>
          <w:sz w:val="24"/>
          <w:szCs w:val="24"/>
        </w:rPr>
        <w:t>res</w:t>
      </w:r>
      <w:r w:rsidRPr="00BE7EAE">
        <w:rPr>
          <w:rFonts w:ascii="Arial" w:eastAsia="Arial" w:hAnsi="Arial" w:cs="Arial"/>
          <w:spacing w:val="-1"/>
          <w:sz w:val="24"/>
          <w:szCs w:val="24"/>
        </w:rPr>
        <w:t>g</w:t>
      </w:r>
      <w:r w:rsidRPr="00BE7EAE">
        <w:rPr>
          <w:rFonts w:ascii="Arial" w:eastAsia="Arial" w:hAnsi="Arial" w:cs="Arial"/>
          <w:spacing w:val="1"/>
          <w:sz w:val="24"/>
          <w:szCs w:val="24"/>
        </w:rPr>
        <w:t>uarda</w:t>
      </w:r>
      <w:r w:rsidRPr="00BE7EAE">
        <w:rPr>
          <w:rFonts w:ascii="Arial" w:eastAsia="Arial" w:hAnsi="Arial" w:cs="Arial"/>
          <w:sz w:val="24"/>
          <w:szCs w:val="24"/>
        </w:rPr>
        <w:t>r</w:t>
      </w:r>
      <w:r w:rsidRPr="00BE7EAE">
        <w:rPr>
          <w:rFonts w:ascii="Arial" w:eastAsia="Arial" w:hAnsi="Arial" w:cs="Arial"/>
          <w:spacing w:val="40"/>
          <w:sz w:val="24"/>
          <w:szCs w:val="24"/>
        </w:rPr>
        <w:t xml:space="preserve"> </w:t>
      </w:r>
      <w:r w:rsidRPr="00BE7EAE">
        <w:rPr>
          <w:rFonts w:ascii="Arial" w:eastAsia="Arial" w:hAnsi="Arial" w:cs="Arial"/>
          <w:sz w:val="24"/>
          <w:szCs w:val="24"/>
        </w:rPr>
        <w:t>la</w:t>
      </w:r>
      <w:r w:rsidRPr="00BE7EAE">
        <w:rPr>
          <w:rFonts w:ascii="Arial" w:eastAsia="Arial" w:hAnsi="Arial" w:cs="Arial"/>
          <w:spacing w:val="41"/>
          <w:sz w:val="24"/>
          <w:szCs w:val="24"/>
        </w:rPr>
        <w:t xml:space="preserve"> </w:t>
      </w:r>
      <w:r w:rsidRPr="00BE7EAE">
        <w:rPr>
          <w:rFonts w:ascii="Arial" w:eastAsia="Arial" w:hAnsi="Arial" w:cs="Arial"/>
          <w:sz w:val="24"/>
          <w:szCs w:val="24"/>
        </w:rPr>
        <w:t>in</w:t>
      </w:r>
      <w:r w:rsidRPr="00BE7EAE">
        <w:rPr>
          <w:rFonts w:ascii="Arial" w:eastAsia="Arial" w:hAnsi="Arial" w:cs="Arial"/>
          <w:spacing w:val="1"/>
          <w:sz w:val="24"/>
          <w:szCs w:val="24"/>
        </w:rPr>
        <w:t>fo</w:t>
      </w:r>
      <w:r w:rsidRPr="00BE7EAE">
        <w:rPr>
          <w:rFonts w:ascii="Arial" w:eastAsia="Arial" w:hAnsi="Arial" w:cs="Arial"/>
          <w:sz w:val="24"/>
          <w:szCs w:val="24"/>
        </w:rPr>
        <w:t>r</w:t>
      </w:r>
      <w:r w:rsidRPr="00BE7EAE">
        <w:rPr>
          <w:rFonts w:ascii="Arial" w:eastAsia="Arial" w:hAnsi="Arial" w:cs="Arial"/>
          <w:spacing w:val="1"/>
          <w:sz w:val="24"/>
          <w:szCs w:val="24"/>
        </w:rPr>
        <w:t>ma</w:t>
      </w:r>
      <w:r w:rsidRPr="00BE7EAE">
        <w:rPr>
          <w:rFonts w:ascii="Arial" w:eastAsia="Arial" w:hAnsi="Arial" w:cs="Arial"/>
          <w:sz w:val="24"/>
          <w:szCs w:val="24"/>
        </w:rPr>
        <w:t>c</w:t>
      </w:r>
      <w:r w:rsidRPr="00BE7EAE">
        <w:rPr>
          <w:rFonts w:ascii="Arial" w:eastAsia="Arial" w:hAnsi="Arial" w:cs="Arial"/>
          <w:spacing w:val="-3"/>
          <w:sz w:val="24"/>
          <w:szCs w:val="24"/>
        </w:rPr>
        <w:t>i</w:t>
      </w:r>
      <w:r w:rsidRPr="00BE7EAE">
        <w:rPr>
          <w:rFonts w:ascii="Arial" w:eastAsia="Arial" w:hAnsi="Arial" w:cs="Arial"/>
          <w:spacing w:val="1"/>
          <w:sz w:val="24"/>
          <w:szCs w:val="24"/>
        </w:rPr>
        <w:t>ó</w:t>
      </w:r>
      <w:r w:rsidRPr="00BE7EAE">
        <w:rPr>
          <w:rFonts w:ascii="Arial" w:eastAsia="Arial" w:hAnsi="Arial" w:cs="Arial"/>
          <w:sz w:val="24"/>
          <w:szCs w:val="24"/>
        </w:rPr>
        <w:t>n</w:t>
      </w:r>
      <w:r w:rsidRPr="00BE7EAE">
        <w:rPr>
          <w:rFonts w:ascii="Arial" w:eastAsia="Arial" w:hAnsi="Arial" w:cs="Arial"/>
          <w:spacing w:val="42"/>
          <w:sz w:val="24"/>
          <w:szCs w:val="24"/>
        </w:rPr>
        <w:t xml:space="preserve"> </w:t>
      </w:r>
      <w:r w:rsidR="005D0BEC" w:rsidRPr="00BE7EAE">
        <w:rPr>
          <w:rFonts w:ascii="Arial" w:eastAsia="Arial" w:hAnsi="Arial" w:cs="Arial"/>
          <w:spacing w:val="1"/>
          <w:sz w:val="24"/>
          <w:szCs w:val="24"/>
        </w:rPr>
        <w:t>p</w:t>
      </w:r>
      <w:r w:rsidR="005D0BEC" w:rsidRPr="00BE7EAE">
        <w:rPr>
          <w:rFonts w:ascii="Arial" w:eastAsia="Arial" w:hAnsi="Arial" w:cs="Arial"/>
          <w:spacing w:val="-1"/>
          <w:sz w:val="24"/>
          <w:szCs w:val="24"/>
        </w:rPr>
        <w:t>ú</w:t>
      </w:r>
      <w:r w:rsidR="005D0BEC" w:rsidRPr="00BE7EAE">
        <w:rPr>
          <w:rFonts w:ascii="Arial" w:eastAsia="Arial" w:hAnsi="Arial" w:cs="Arial"/>
          <w:spacing w:val="1"/>
          <w:sz w:val="24"/>
          <w:szCs w:val="24"/>
        </w:rPr>
        <w:t>b</w:t>
      </w:r>
      <w:r w:rsidR="005D0BEC" w:rsidRPr="00BE7EAE">
        <w:rPr>
          <w:rFonts w:ascii="Arial" w:eastAsia="Arial" w:hAnsi="Arial" w:cs="Arial"/>
          <w:sz w:val="24"/>
          <w:szCs w:val="24"/>
        </w:rPr>
        <w:t>l</w:t>
      </w:r>
      <w:r w:rsidR="005D0BEC" w:rsidRPr="00BE7EAE">
        <w:rPr>
          <w:rFonts w:ascii="Arial" w:eastAsia="Arial" w:hAnsi="Arial" w:cs="Arial"/>
          <w:spacing w:val="-1"/>
          <w:sz w:val="24"/>
          <w:szCs w:val="24"/>
        </w:rPr>
        <w:t>i</w:t>
      </w:r>
      <w:r w:rsidR="005D0BEC" w:rsidRPr="00BE7EAE">
        <w:rPr>
          <w:rFonts w:ascii="Arial" w:eastAsia="Arial" w:hAnsi="Arial" w:cs="Arial"/>
          <w:sz w:val="24"/>
          <w:szCs w:val="24"/>
        </w:rPr>
        <w:t>ca,</w:t>
      </w:r>
      <w:r w:rsidRPr="00BE7EAE">
        <w:rPr>
          <w:rFonts w:ascii="Arial" w:eastAsia="Arial" w:hAnsi="Arial" w:cs="Arial"/>
          <w:spacing w:val="42"/>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sí</w:t>
      </w:r>
      <w:r w:rsidRPr="00BE7EAE">
        <w:rPr>
          <w:rFonts w:ascii="Arial" w:eastAsia="Arial" w:hAnsi="Arial" w:cs="Arial"/>
          <w:spacing w:val="39"/>
          <w:sz w:val="24"/>
          <w:szCs w:val="24"/>
        </w:rPr>
        <w:t xml:space="preserve"> </w:t>
      </w:r>
      <w:r w:rsidRPr="00BE7EAE">
        <w:rPr>
          <w:rFonts w:ascii="Arial" w:eastAsia="Arial" w:hAnsi="Arial" w:cs="Arial"/>
          <w:sz w:val="24"/>
          <w:szCs w:val="24"/>
        </w:rPr>
        <w:t>c</w:t>
      </w:r>
      <w:r w:rsidRPr="00BE7EAE">
        <w:rPr>
          <w:rFonts w:ascii="Arial" w:eastAsia="Arial" w:hAnsi="Arial" w:cs="Arial"/>
          <w:spacing w:val="1"/>
          <w:sz w:val="24"/>
          <w:szCs w:val="24"/>
        </w:rPr>
        <w:t>om</w:t>
      </w:r>
      <w:r w:rsidRPr="00BE7EAE">
        <w:rPr>
          <w:rFonts w:ascii="Arial" w:eastAsia="Arial" w:hAnsi="Arial" w:cs="Arial"/>
          <w:sz w:val="24"/>
          <w:szCs w:val="24"/>
        </w:rPr>
        <w:t>o</w:t>
      </w:r>
      <w:r w:rsidRPr="00BE7EAE">
        <w:rPr>
          <w:rFonts w:ascii="Arial" w:eastAsia="Arial" w:hAnsi="Arial" w:cs="Arial"/>
          <w:spacing w:val="42"/>
          <w:sz w:val="24"/>
          <w:szCs w:val="24"/>
        </w:rPr>
        <w:t xml:space="preserve"> </w:t>
      </w:r>
      <w:r w:rsidRPr="00BE7EAE">
        <w:rPr>
          <w:rFonts w:ascii="Arial" w:eastAsia="Arial" w:hAnsi="Arial" w:cs="Arial"/>
          <w:sz w:val="24"/>
          <w:szCs w:val="24"/>
        </w:rPr>
        <w:t xml:space="preserve">los </w:t>
      </w:r>
      <w:r w:rsidRPr="00BE7EAE">
        <w:rPr>
          <w:rFonts w:ascii="Arial" w:eastAsia="Arial" w:hAnsi="Arial" w:cs="Arial"/>
          <w:spacing w:val="1"/>
          <w:sz w:val="24"/>
          <w:szCs w:val="24"/>
        </w:rPr>
        <w:t>da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pe</w:t>
      </w:r>
      <w:r w:rsidRPr="00BE7EAE">
        <w:rPr>
          <w:rFonts w:ascii="Arial" w:eastAsia="Arial" w:hAnsi="Arial" w:cs="Arial"/>
          <w:sz w:val="24"/>
          <w:szCs w:val="24"/>
        </w:rPr>
        <w:t>rs</w:t>
      </w:r>
      <w:r w:rsidRPr="00BE7EAE">
        <w:rPr>
          <w:rFonts w:ascii="Arial" w:eastAsia="Arial" w:hAnsi="Arial" w:cs="Arial"/>
          <w:spacing w:val="-2"/>
          <w:sz w:val="24"/>
          <w:szCs w:val="24"/>
        </w:rPr>
        <w:t>o</w:t>
      </w:r>
      <w:r w:rsidRPr="00BE7EAE">
        <w:rPr>
          <w:rFonts w:ascii="Arial" w:eastAsia="Arial" w:hAnsi="Arial" w:cs="Arial"/>
          <w:spacing w:val="1"/>
          <w:sz w:val="24"/>
          <w:szCs w:val="24"/>
        </w:rPr>
        <w:t>na</w:t>
      </w:r>
      <w:r w:rsidRPr="00BE7EAE">
        <w:rPr>
          <w:rFonts w:ascii="Arial" w:eastAsia="Arial" w:hAnsi="Arial" w:cs="Arial"/>
          <w:sz w:val="24"/>
          <w:szCs w:val="24"/>
        </w:rPr>
        <w:t>les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z w:val="24"/>
          <w:szCs w:val="24"/>
        </w:rPr>
        <w:t>l</w:t>
      </w:r>
      <w:r w:rsidRPr="00BE7EAE">
        <w:rPr>
          <w:rFonts w:ascii="Arial" w:eastAsia="Arial" w:hAnsi="Arial" w:cs="Arial"/>
          <w:spacing w:val="-1"/>
          <w:sz w:val="24"/>
          <w:szCs w:val="24"/>
        </w:rPr>
        <w:t>o</w:t>
      </w:r>
      <w:r w:rsidRPr="00BE7EAE">
        <w:rPr>
          <w:rFonts w:ascii="Arial" w:eastAsia="Arial" w:hAnsi="Arial" w:cs="Arial"/>
          <w:sz w:val="24"/>
          <w:szCs w:val="24"/>
        </w:rPr>
        <w:t>s c</w:t>
      </w:r>
      <w:r w:rsidRPr="00BE7EAE">
        <w:rPr>
          <w:rFonts w:ascii="Arial" w:eastAsia="Arial" w:hAnsi="Arial" w:cs="Arial"/>
          <w:spacing w:val="1"/>
          <w:sz w:val="24"/>
          <w:szCs w:val="24"/>
        </w:rPr>
        <w:t>ua</w:t>
      </w:r>
      <w:r w:rsidRPr="00BE7EAE">
        <w:rPr>
          <w:rFonts w:ascii="Arial" w:eastAsia="Arial" w:hAnsi="Arial" w:cs="Arial"/>
          <w:sz w:val="24"/>
          <w:szCs w:val="24"/>
        </w:rPr>
        <w:t>les</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isp</w:t>
      </w:r>
      <w:r w:rsidRPr="00BE7EAE">
        <w:rPr>
          <w:rFonts w:ascii="Arial" w:eastAsia="Arial" w:hAnsi="Arial" w:cs="Arial"/>
          <w:spacing w:val="-1"/>
          <w:sz w:val="24"/>
          <w:szCs w:val="24"/>
        </w:rPr>
        <w:t>o</w:t>
      </w:r>
      <w:r w:rsidRPr="00BE7EAE">
        <w:rPr>
          <w:rFonts w:ascii="Arial" w:eastAsia="Arial" w:hAnsi="Arial" w:cs="Arial"/>
          <w:spacing w:val="1"/>
          <w:sz w:val="24"/>
          <w:szCs w:val="24"/>
        </w:rPr>
        <w:t>n</w:t>
      </w:r>
      <w:r w:rsidRPr="00BE7EAE">
        <w:rPr>
          <w:rFonts w:ascii="Arial" w:eastAsia="Arial" w:hAnsi="Arial" w:cs="Arial"/>
          <w:spacing w:val="-1"/>
          <w:sz w:val="24"/>
          <w:szCs w:val="24"/>
        </w:rPr>
        <w:t>g</w:t>
      </w:r>
      <w:r w:rsidRPr="00BE7EAE">
        <w:rPr>
          <w:rFonts w:ascii="Arial" w:eastAsia="Arial" w:hAnsi="Arial" w:cs="Arial"/>
          <w:spacing w:val="1"/>
          <w:sz w:val="24"/>
          <w:szCs w:val="24"/>
        </w:rPr>
        <w:t>a</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75" w:hanging="720"/>
        <w:jc w:val="both"/>
        <w:rPr>
          <w:rFonts w:ascii="Arial" w:eastAsia="Arial" w:hAnsi="Arial" w:cs="Arial"/>
          <w:sz w:val="24"/>
          <w:szCs w:val="24"/>
        </w:rPr>
      </w:pPr>
      <w:r w:rsidRPr="00BE7EAE">
        <w:rPr>
          <w:rFonts w:ascii="Arial" w:eastAsia="Arial" w:hAnsi="Arial" w:cs="Arial"/>
          <w:spacing w:val="1"/>
          <w:sz w:val="24"/>
          <w:szCs w:val="24"/>
        </w:rPr>
        <w:t>Au</w:t>
      </w:r>
      <w:r w:rsidRPr="00BE7EAE">
        <w:rPr>
          <w:rFonts w:ascii="Arial" w:eastAsia="Arial" w:hAnsi="Arial" w:cs="Arial"/>
          <w:spacing w:val="-2"/>
          <w:sz w:val="24"/>
          <w:szCs w:val="24"/>
        </w:rPr>
        <w:t>x</w:t>
      </w:r>
      <w:r w:rsidRPr="00BE7EAE">
        <w:rPr>
          <w:rFonts w:ascii="Arial" w:eastAsia="Arial" w:hAnsi="Arial" w:cs="Arial"/>
          <w:sz w:val="24"/>
          <w:szCs w:val="24"/>
        </w:rPr>
        <w:t>i</w:t>
      </w:r>
      <w:r w:rsidRPr="00BE7EAE">
        <w:rPr>
          <w:rFonts w:ascii="Arial" w:eastAsia="Arial" w:hAnsi="Arial" w:cs="Arial"/>
          <w:spacing w:val="-1"/>
          <w:sz w:val="24"/>
          <w:szCs w:val="24"/>
        </w:rPr>
        <w:t>l</w:t>
      </w:r>
      <w:r w:rsidRPr="00BE7EAE">
        <w:rPr>
          <w:rFonts w:ascii="Arial" w:eastAsia="Arial" w:hAnsi="Arial" w:cs="Arial"/>
          <w:sz w:val="24"/>
          <w:szCs w:val="24"/>
        </w:rPr>
        <w:t>iar</w:t>
      </w:r>
      <w:r w:rsidRPr="00BE7EAE">
        <w:rPr>
          <w:rFonts w:ascii="Arial" w:eastAsia="Arial" w:hAnsi="Arial" w:cs="Arial"/>
          <w:spacing w:val="60"/>
          <w:sz w:val="24"/>
          <w:szCs w:val="24"/>
        </w:rPr>
        <w:t xml:space="preserve"> </w:t>
      </w:r>
      <w:r w:rsidRPr="00BE7EAE">
        <w:rPr>
          <w:rFonts w:ascii="Arial" w:eastAsia="Arial" w:hAnsi="Arial" w:cs="Arial"/>
          <w:sz w:val="24"/>
          <w:szCs w:val="24"/>
        </w:rPr>
        <w:t>a</w:t>
      </w:r>
      <w:r w:rsidRPr="00BE7EAE">
        <w:rPr>
          <w:rFonts w:ascii="Arial" w:eastAsia="Arial" w:hAnsi="Arial" w:cs="Arial"/>
          <w:spacing w:val="61"/>
          <w:sz w:val="24"/>
          <w:szCs w:val="24"/>
        </w:rPr>
        <w:t xml:space="preserve"> </w:t>
      </w:r>
      <w:r w:rsidRPr="00BE7EAE">
        <w:rPr>
          <w:rFonts w:ascii="Arial" w:eastAsia="Arial" w:hAnsi="Arial" w:cs="Arial"/>
          <w:sz w:val="24"/>
          <w:szCs w:val="24"/>
        </w:rPr>
        <w:t>las</w:t>
      </w:r>
      <w:r w:rsidRPr="00BE7EAE">
        <w:rPr>
          <w:rFonts w:ascii="Arial" w:eastAsia="Arial" w:hAnsi="Arial" w:cs="Arial"/>
          <w:spacing w:val="60"/>
          <w:sz w:val="24"/>
          <w:szCs w:val="24"/>
        </w:rPr>
        <w:t xml:space="preserve"> </w:t>
      </w:r>
      <w:r w:rsidRPr="00BE7EAE">
        <w:rPr>
          <w:rFonts w:ascii="Arial" w:eastAsia="Arial" w:hAnsi="Arial" w:cs="Arial"/>
          <w:spacing w:val="1"/>
          <w:sz w:val="24"/>
          <w:szCs w:val="24"/>
        </w:rPr>
        <w:t>pe</w:t>
      </w:r>
      <w:r w:rsidRPr="00BE7EAE">
        <w:rPr>
          <w:rFonts w:ascii="Arial" w:eastAsia="Arial" w:hAnsi="Arial" w:cs="Arial"/>
          <w:sz w:val="24"/>
          <w:szCs w:val="24"/>
        </w:rPr>
        <w:t>rso</w:t>
      </w:r>
      <w:r w:rsidRPr="00BE7EAE">
        <w:rPr>
          <w:rFonts w:ascii="Arial" w:eastAsia="Arial" w:hAnsi="Arial" w:cs="Arial"/>
          <w:spacing w:val="-1"/>
          <w:sz w:val="24"/>
          <w:szCs w:val="24"/>
        </w:rPr>
        <w:t>n</w:t>
      </w:r>
      <w:r w:rsidRPr="00BE7EAE">
        <w:rPr>
          <w:rFonts w:ascii="Arial" w:eastAsia="Arial" w:hAnsi="Arial" w:cs="Arial"/>
          <w:spacing w:val="1"/>
          <w:sz w:val="24"/>
          <w:szCs w:val="24"/>
        </w:rPr>
        <w:t>a</w:t>
      </w:r>
      <w:r w:rsidRPr="00BE7EAE">
        <w:rPr>
          <w:rFonts w:ascii="Arial" w:eastAsia="Arial" w:hAnsi="Arial" w:cs="Arial"/>
          <w:sz w:val="24"/>
          <w:szCs w:val="24"/>
        </w:rPr>
        <w:t>s</w:t>
      </w:r>
      <w:r w:rsidRPr="00BE7EAE">
        <w:rPr>
          <w:rFonts w:ascii="Arial" w:eastAsia="Arial" w:hAnsi="Arial" w:cs="Arial"/>
          <w:spacing w:val="60"/>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59"/>
          <w:sz w:val="24"/>
          <w:szCs w:val="24"/>
        </w:rPr>
        <w:t xml:space="preserve"> </w:t>
      </w:r>
      <w:r w:rsidRPr="00BE7EAE">
        <w:rPr>
          <w:rFonts w:ascii="Arial" w:eastAsia="Arial" w:hAnsi="Arial" w:cs="Arial"/>
          <w:sz w:val="24"/>
          <w:szCs w:val="24"/>
        </w:rPr>
        <w:t>la</w:t>
      </w:r>
      <w:r w:rsidRPr="00BE7EAE">
        <w:rPr>
          <w:rFonts w:ascii="Arial" w:eastAsia="Arial" w:hAnsi="Arial" w:cs="Arial"/>
          <w:spacing w:val="60"/>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l</w:t>
      </w:r>
      <w:r w:rsidRPr="00BE7EAE">
        <w:rPr>
          <w:rFonts w:ascii="Arial" w:eastAsia="Arial" w:hAnsi="Arial" w:cs="Arial"/>
          <w:spacing w:val="-2"/>
          <w:sz w:val="24"/>
          <w:szCs w:val="24"/>
        </w:rPr>
        <w:t>a</w:t>
      </w:r>
      <w:r w:rsidRPr="00BE7EAE">
        <w:rPr>
          <w:rFonts w:ascii="Arial" w:eastAsia="Arial" w:hAnsi="Arial" w:cs="Arial"/>
          <w:spacing w:val="1"/>
          <w:sz w:val="24"/>
          <w:szCs w:val="24"/>
        </w:rPr>
        <w:t>bo</w:t>
      </w:r>
      <w:r w:rsidRPr="00BE7EAE">
        <w:rPr>
          <w:rFonts w:ascii="Arial" w:eastAsia="Arial" w:hAnsi="Arial" w:cs="Arial"/>
          <w:sz w:val="24"/>
          <w:szCs w:val="24"/>
        </w:rPr>
        <w:t>raci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58"/>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61"/>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cit</w:t>
      </w:r>
      <w:r w:rsidRPr="00BE7EAE">
        <w:rPr>
          <w:rFonts w:ascii="Arial" w:eastAsia="Arial" w:hAnsi="Arial" w:cs="Arial"/>
          <w:spacing w:val="-1"/>
          <w:sz w:val="24"/>
          <w:szCs w:val="24"/>
        </w:rPr>
        <w:t>u</w:t>
      </w:r>
      <w:r w:rsidRPr="00BE7EAE">
        <w:rPr>
          <w:rFonts w:ascii="Arial" w:eastAsia="Arial" w:hAnsi="Arial" w:cs="Arial"/>
          <w:spacing w:val="1"/>
          <w:sz w:val="24"/>
          <w:szCs w:val="24"/>
        </w:rPr>
        <w:t>de</w:t>
      </w:r>
      <w:r w:rsidRPr="00BE7EAE">
        <w:rPr>
          <w:rFonts w:ascii="Arial" w:eastAsia="Arial" w:hAnsi="Arial" w:cs="Arial"/>
          <w:sz w:val="24"/>
          <w:szCs w:val="24"/>
        </w:rPr>
        <w:t>s</w:t>
      </w:r>
      <w:r w:rsidRPr="00BE7EAE">
        <w:rPr>
          <w:rFonts w:ascii="Arial" w:eastAsia="Arial" w:hAnsi="Arial" w:cs="Arial"/>
          <w:spacing w:val="58"/>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61"/>
          <w:sz w:val="24"/>
          <w:szCs w:val="24"/>
        </w:rPr>
        <w:t xml:space="preserve"> </w:t>
      </w:r>
      <w:r w:rsidRPr="00BE7EAE">
        <w:rPr>
          <w:rFonts w:ascii="Arial" w:eastAsia="Arial" w:hAnsi="Arial" w:cs="Arial"/>
          <w:sz w:val="24"/>
          <w:szCs w:val="24"/>
        </w:rPr>
        <w:t>i</w:t>
      </w:r>
      <w:r w:rsidRPr="00BE7EAE">
        <w:rPr>
          <w:rFonts w:ascii="Arial" w:eastAsia="Arial" w:hAnsi="Arial" w:cs="Arial"/>
          <w:spacing w:val="-2"/>
          <w:sz w:val="24"/>
          <w:szCs w:val="24"/>
        </w:rPr>
        <w:t>n</w:t>
      </w:r>
      <w:r w:rsidRPr="00BE7EAE">
        <w:rPr>
          <w:rFonts w:ascii="Arial" w:eastAsia="Arial" w:hAnsi="Arial" w:cs="Arial"/>
          <w:sz w:val="24"/>
          <w:szCs w:val="24"/>
        </w:rPr>
        <w:t>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ma</w:t>
      </w:r>
      <w:r w:rsidRPr="00BE7EAE">
        <w:rPr>
          <w:rFonts w:ascii="Arial" w:eastAsia="Arial" w:hAnsi="Arial" w:cs="Arial"/>
          <w:sz w:val="24"/>
          <w:szCs w:val="24"/>
        </w:rPr>
        <w:t>ción</w:t>
      </w:r>
      <w:r w:rsidRPr="00BE7EAE">
        <w:rPr>
          <w:rFonts w:ascii="Arial" w:eastAsia="Arial" w:hAnsi="Arial" w:cs="Arial"/>
          <w:spacing w:val="59"/>
          <w:sz w:val="24"/>
          <w:szCs w:val="24"/>
        </w:rPr>
        <w:t xml:space="preserve"> </w:t>
      </w:r>
      <w:r w:rsidRPr="00BE7EAE">
        <w:rPr>
          <w:rFonts w:ascii="Arial" w:eastAsia="Arial" w:hAnsi="Arial" w:cs="Arial"/>
          <w:sz w:val="24"/>
          <w:szCs w:val="24"/>
        </w:rPr>
        <w:t>o</w:t>
      </w:r>
      <w:r w:rsidRPr="00BE7EAE">
        <w:rPr>
          <w:rFonts w:ascii="Arial" w:eastAsia="Arial" w:hAnsi="Arial" w:cs="Arial"/>
          <w:spacing w:val="61"/>
          <w:sz w:val="24"/>
          <w:szCs w:val="24"/>
        </w:rPr>
        <w:t xml:space="preserve"> </w:t>
      </w:r>
      <w:r w:rsidRPr="00BE7EAE">
        <w:rPr>
          <w:rFonts w:ascii="Arial" w:eastAsia="Arial" w:hAnsi="Arial" w:cs="Arial"/>
          <w:spacing w:val="-1"/>
          <w:sz w:val="24"/>
          <w:szCs w:val="24"/>
        </w:rPr>
        <w:t>p</w:t>
      </w:r>
      <w:r w:rsidRPr="00BE7EAE">
        <w:rPr>
          <w:rFonts w:ascii="Arial" w:eastAsia="Arial" w:hAnsi="Arial" w:cs="Arial"/>
          <w:spacing w:val="1"/>
          <w:sz w:val="24"/>
          <w:szCs w:val="24"/>
        </w:rPr>
        <w:t>a</w:t>
      </w:r>
      <w:r w:rsidRPr="00BE7EAE">
        <w:rPr>
          <w:rFonts w:ascii="Arial" w:eastAsia="Arial" w:hAnsi="Arial" w:cs="Arial"/>
          <w:sz w:val="24"/>
          <w:szCs w:val="24"/>
        </w:rPr>
        <w:t>ra</w:t>
      </w:r>
      <w:r w:rsidRPr="00BE7EAE">
        <w:rPr>
          <w:rFonts w:ascii="Arial" w:eastAsia="Arial" w:hAnsi="Arial" w:cs="Arial"/>
          <w:spacing w:val="60"/>
          <w:sz w:val="24"/>
          <w:szCs w:val="24"/>
        </w:rPr>
        <w:t xml:space="preserve"> </w:t>
      </w:r>
      <w:r w:rsidRPr="00BE7EAE">
        <w:rPr>
          <w:rFonts w:ascii="Arial" w:eastAsia="Arial" w:hAnsi="Arial" w:cs="Arial"/>
          <w:spacing w:val="-3"/>
          <w:sz w:val="24"/>
          <w:szCs w:val="24"/>
        </w:rPr>
        <w:t>l</w:t>
      </w:r>
      <w:r w:rsidRPr="00BE7EAE">
        <w:rPr>
          <w:rFonts w:ascii="Arial" w:eastAsia="Arial" w:hAnsi="Arial" w:cs="Arial"/>
          <w:sz w:val="24"/>
          <w:szCs w:val="24"/>
        </w:rPr>
        <w:t xml:space="preserve">a </w:t>
      </w:r>
      <w:r w:rsidRPr="00BE7EAE">
        <w:rPr>
          <w:rFonts w:ascii="Arial" w:eastAsia="Arial" w:hAnsi="Arial" w:cs="Arial"/>
          <w:spacing w:val="1"/>
          <w:sz w:val="24"/>
          <w:szCs w:val="24"/>
        </w:rPr>
        <w:t>p</w:t>
      </w:r>
      <w:r w:rsidRPr="00BE7EAE">
        <w:rPr>
          <w:rFonts w:ascii="Arial" w:eastAsia="Arial" w:hAnsi="Arial" w:cs="Arial"/>
          <w:sz w:val="24"/>
          <w:szCs w:val="24"/>
        </w:rPr>
        <w:t>rot</w:t>
      </w:r>
      <w:r w:rsidRPr="00BE7EAE">
        <w:rPr>
          <w:rFonts w:ascii="Arial" w:eastAsia="Arial" w:hAnsi="Arial" w:cs="Arial"/>
          <w:spacing w:val="1"/>
          <w:sz w:val="24"/>
          <w:szCs w:val="24"/>
        </w:rPr>
        <w:t>e</w:t>
      </w:r>
      <w:r w:rsidRPr="00BE7EAE">
        <w:rPr>
          <w:rFonts w:ascii="Arial" w:eastAsia="Arial" w:hAnsi="Arial" w:cs="Arial"/>
          <w:sz w:val="24"/>
          <w:szCs w:val="24"/>
        </w:rPr>
        <w:t>cci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1"/>
          <w:sz w:val="24"/>
          <w:szCs w:val="24"/>
        </w:rPr>
        <w:t>p</w:t>
      </w:r>
      <w:r w:rsidRPr="00BE7EAE">
        <w:rPr>
          <w:rFonts w:ascii="Arial" w:eastAsia="Arial" w:hAnsi="Arial" w:cs="Arial"/>
          <w:spacing w:val="-1"/>
          <w:sz w:val="24"/>
          <w:szCs w:val="24"/>
        </w:rPr>
        <w:t>e</w:t>
      </w:r>
      <w:r w:rsidRPr="00BE7EAE">
        <w:rPr>
          <w:rFonts w:ascii="Arial" w:eastAsia="Arial" w:hAnsi="Arial" w:cs="Arial"/>
          <w:sz w:val="24"/>
          <w:szCs w:val="24"/>
        </w:rPr>
        <w:t>rso</w:t>
      </w:r>
      <w:r w:rsidRPr="00BE7EAE">
        <w:rPr>
          <w:rFonts w:ascii="Arial" w:eastAsia="Arial" w:hAnsi="Arial" w:cs="Arial"/>
          <w:spacing w:val="1"/>
          <w:sz w:val="24"/>
          <w:szCs w:val="24"/>
        </w:rPr>
        <w:t>na</w:t>
      </w:r>
      <w:r w:rsidRPr="00BE7EAE">
        <w:rPr>
          <w:rFonts w:ascii="Arial" w:eastAsia="Arial" w:hAnsi="Arial" w:cs="Arial"/>
          <w:sz w:val="24"/>
          <w:szCs w:val="24"/>
        </w:rPr>
        <w:t>les</w:t>
      </w:r>
      <w:r w:rsidRPr="00BE7EAE">
        <w:rPr>
          <w:rFonts w:ascii="Arial" w:eastAsia="Arial" w:hAnsi="Arial" w:cs="Arial"/>
          <w:spacing w:val="3"/>
          <w:sz w:val="24"/>
          <w:szCs w:val="24"/>
        </w:rPr>
        <w:t xml:space="preserve"> </w:t>
      </w:r>
      <w:r w:rsidRPr="00BE7EAE">
        <w:rPr>
          <w:rFonts w:ascii="Arial" w:eastAsia="Arial" w:hAnsi="Arial" w:cs="Arial"/>
          <w:spacing w:val="-2"/>
          <w:sz w:val="24"/>
          <w:szCs w:val="24"/>
        </w:rPr>
        <w:t>y</w:t>
      </w:r>
      <w:r w:rsidRPr="00BE7EAE">
        <w:rPr>
          <w:rFonts w:ascii="Arial" w:eastAsia="Arial" w:hAnsi="Arial" w:cs="Arial"/>
          <w:sz w:val="24"/>
          <w:szCs w:val="24"/>
        </w:rPr>
        <w:t>,</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z w:val="24"/>
          <w:szCs w:val="24"/>
        </w:rPr>
        <w:t>su</w:t>
      </w:r>
      <w:r w:rsidRPr="00BE7EAE">
        <w:rPr>
          <w:rFonts w:ascii="Arial" w:eastAsia="Arial" w:hAnsi="Arial" w:cs="Arial"/>
          <w:spacing w:val="3"/>
          <w:sz w:val="24"/>
          <w:szCs w:val="24"/>
        </w:rPr>
        <w:t xml:space="preserve"> </w:t>
      </w:r>
      <w:r w:rsidRPr="00BE7EAE">
        <w:rPr>
          <w:rFonts w:ascii="Arial" w:eastAsia="Arial" w:hAnsi="Arial" w:cs="Arial"/>
          <w:spacing w:val="-2"/>
          <w:sz w:val="24"/>
          <w:szCs w:val="24"/>
        </w:rPr>
        <w:t>c</w:t>
      </w:r>
      <w:r w:rsidRPr="00BE7EAE">
        <w:rPr>
          <w:rFonts w:ascii="Arial" w:eastAsia="Arial" w:hAnsi="Arial" w:cs="Arial"/>
          <w:spacing w:val="1"/>
          <w:sz w:val="24"/>
          <w:szCs w:val="24"/>
        </w:rPr>
        <w:t>a</w:t>
      </w:r>
      <w:r w:rsidRPr="00BE7EAE">
        <w:rPr>
          <w:rFonts w:ascii="Arial" w:eastAsia="Arial" w:hAnsi="Arial" w:cs="Arial"/>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w:t>
      </w:r>
      <w:r w:rsidRPr="00BE7EAE">
        <w:rPr>
          <w:rFonts w:ascii="Arial" w:eastAsia="Arial" w:hAnsi="Arial" w:cs="Arial"/>
          <w:spacing w:val="9"/>
          <w:sz w:val="24"/>
          <w:szCs w:val="24"/>
        </w:rPr>
        <w:t xml:space="preserve"> </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i</w:t>
      </w:r>
      <w:r w:rsidRPr="00BE7EAE">
        <w:rPr>
          <w:rFonts w:ascii="Arial" w:eastAsia="Arial" w:hAnsi="Arial" w:cs="Arial"/>
          <w:spacing w:val="1"/>
          <w:sz w:val="24"/>
          <w:szCs w:val="24"/>
        </w:rPr>
        <w:t>en</w:t>
      </w:r>
      <w:r w:rsidRPr="00BE7EAE">
        <w:rPr>
          <w:rFonts w:ascii="Arial" w:eastAsia="Arial" w:hAnsi="Arial" w:cs="Arial"/>
          <w:spacing w:val="-2"/>
          <w:sz w:val="24"/>
          <w:szCs w:val="24"/>
        </w:rPr>
        <w:t>t</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1"/>
          <w:sz w:val="24"/>
          <w:szCs w:val="24"/>
        </w:rPr>
        <w:t>l</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3"/>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ob</w:t>
      </w:r>
      <w:r w:rsidRPr="00BE7EAE">
        <w:rPr>
          <w:rFonts w:ascii="Arial" w:eastAsia="Arial" w:hAnsi="Arial" w:cs="Arial"/>
          <w:spacing w:val="-3"/>
          <w:sz w:val="24"/>
          <w:szCs w:val="24"/>
        </w:rPr>
        <w:t>r</w:t>
      </w:r>
      <w:r w:rsidRPr="00BE7EAE">
        <w:rPr>
          <w:rFonts w:ascii="Arial" w:eastAsia="Arial" w:hAnsi="Arial" w:cs="Arial"/>
          <w:sz w:val="24"/>
          <w:szCs w:val="24"/>
        </w:rPr>
        <w:t>e</w:t>
      </w:r>
      <w:r w:rsidRPr="00BE7EAE">
        <w:rPr>
          <w:rFonts w:ascii="Arial" w:eastAsia="Arial" w:hAnsi="Arial" w:cs="Arial"/>
          <w:spacing w:val="3"/>
          <w:sz w:val="24"/>
          <w:szCs w:val="24"/>
        </w:rPr>
        <w:t xml:space="preserve"> </w:t>
      </w:r>
      <w:r w:rsidRPr="00BE7EAE">
        <w:rPr>
          <w:rFonts w:ascii="Arial" w:eastAsia="Arial" w:hAnsi="Arial" w:cs="Arial"/>
          <w:sz w:val="24"/>
          <w:szCs w:val="24"/>
        </w:rPr>
        <w:t>las</w:t>
      </w:r>
      <w:r w:rsidRPr="00BE7EAE">
        <w:rPr>
          <w:rFonts w:ascii="Arial" w:eastAsia="Arial" w:hAnsi="Arial" w:cs="Arial"/>
          <w:spacing w:val="1"/>
          <w:sz w:val="24"/>
          <w:szCs w:val="24"/>
        </w:rPr>
        <w:t xml:space="preserve"> en</w:t>
      </w:r>
      <w:r w:rsidRPr="00BE7EAE">
        <w:rPr>
          <w:rFonts w:ascii="Arial" w:eastAsia="Arial" w:hAnsi="Arial" w:cs="Arial"/>
          <w:sz w:val="24"/>
          <w:szCs w:val="24"/>
        </w:rPr>
        <w:t>ti</w:t>
      </w:r>
      <w:r w:rsidRPr="00BE7EAE">
        <w:rPr>
          <w:rFonts w:ascii="Arial" w:eastAsia="Arial" w:hAnsi="Arial" w:cs="Arial"/>
          <w:spacing w:val="-1"/>
          <w:sz w:val="24"/>
          <w:szCs w:val="24"/>
        </w:rPr>
        <w:t>d</w:t>
      </w:r>
      <w:r w:rsidRPr="00BE7EAE">
        <w:rPr>
          <w:rFonts w:ascii="Arial" w:eastAsia="Arial" w:hAnsi="Arial" w:cs="Arial"/>
          <w:spacing w:val="1"/>
          <w:sz w:val="24"/>
          <w:szCs w:val="24"/>
        </w:rPr>
        <w:t>ade</w:t>
      </w:r>
      <w:r w:rsidRPr="00BE7EAE">
        <w:rPr>
          <w:rFonts w:ascii="Arial" w:eastAsia="Arial" w:hAnsi="Arial" w:cs="Arial"/>
          <w:sz w:val="24"/>
          <w:szCs w:val="24"/>
        </w:rPr>
        <w:t xml:space="preserve">s </w:t>
      </w:r>
      <w:r w:rsidRPr="00BE7EAE">
        <w:rPr>
          <w:rFonts w:ascii="Arial" w:eastAsia="Arial" w:hAnsi="Arial" w:cs="Arial"/>
          <w:spacing w:val="1"/>
          <w:sz w:val="24"/>
          <w:szCs w:val="24"/>
        </w:rPr>
        <w:t>p</w:t>
      </w:r>
      <w:r w:rsidRPr="00BE7EAE">
        <w:rPr>
          <w:rFonts w:ascii="Arial" w:eastAsia="Arial" w:hAnsi="Arial" w:cs="Arial"/>
          <w:spacing w:val="-1"/>
          <w:sz w:val="24"/>
          <w:szCs w:val="24"/>
        </w:rPr>
        <w:t>ú</w:t>
      </w:r>
      <w:r w:rsidRPr="00BE7EAE">
        <w:rPr>
          <w:rFonts w:ascii="Arial" w:eastAsia="Arial" w:hAnsi="Arial" w:cs="Arial"/>
          <w:spacing w:val="1"/>
          <w:sz w:val="24"/>
          <w:szCs w:val="24"/>
        </w:rPr>
        <w:t>b</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w:t>
      </w:r>
      <w:r w:rsidRPr="00BE7EAE">
        <w:rPr>
          <w:rFonts w:ascii="Arial" w:eastAsia="Arial" w:hAnsi="Arial" w:cs="Arial"/>
          <w:spacing w:val="1"/>
          <w:sz w:val="24"/>
          <w:szCs w:val="24"/>
        </w:rPr>
        <w:t>a</w:t>
      </w:r>
      <w:r w:rsidRPr="00BE7EAE">
        <w:rPr>
          <w:rFonts w:ascii="Arial" w:eastAsia="Arial" w:hAnsi="Arial" w:cs="Arial"/>
          <w:sz w:val="24"/>
          <w:szCs w:val="24"/>
        </w:rPr>
        <w:t>s a</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q</w:t>
      </w:r>
      <w:r w:rsidRPr="00BE7EAE">
        <w:rPr>
          <w:rFonts w:ascii="Arial" w:eastAsia="Arial" w:hAnsi="Arial" w:cs="Arial"/>
          <w:spacing w:val="1"/>
          <w:sz w:val="24"/>
          <w:szCs w:val="24"/>
        </w:rPr>
        <w:t>u</w:t>
      </w:r>
      <w:r w:rsidRPr="00BE7EAE">
        <w:rPr>
          <w:rFonts w:ascii="Arial" w:eastAsia="Arial" w:hAnsi="Arial" w:cs="Arial"/>
          <w:sz w:val="24"/>
          <w:szCs w:val="24"/>
        </w:rPr>
        <w:t>ie</w:t>
      </w:r>
      <w:r w:rsidRPr="00BE7EAE">
        <w:rPr>
          <w:rFonts w:ascii="Arial" w:eastAsia="Arial" w:hAnsi="Arial" w:cs="Arial"/>
          <w:spacing w:val="1"/>
          <w:sz w:val="24"/>
          <w:szCs w:val="24"/>
        </w:rPr>
        <w:t>ne</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e</w:t>
      </w:r>
      <w:r w:rsidRPr="00BE7EAE">
        <w:rPr>
          <w:rFonts w:ascii="Arial" w:eastAsia="Arial" w:hAnsi="Arial" w:cs="Arial"/>
          <w:spacing w:val="1"/>
          <w:sz w:val="24"/>
          <w:szCs w:val="24"/>
        </w:rPr>
        <w:t>ba</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i</w:t>
      </w:r>
      <w:r w:rsidRPr="00BE7EAE">
        <w:rPr>
          <w:rFonts w:ascii="Arial" w:eastAsia="Arial" w:hAnsi="Arial" w:cs="Arial"/>
          <w:spacing w:val="-1"/>
          <w:sz w:val="24"/>
          <w:szCs w:val="24"/>
        </w:rPr>
        <w:t>r</w:t>
      </w:r>
      <w:r w:rsidRPr="00BE7EAE">
        <w:rPr>
          <w:rFonts w:ascii="Arial" w:eastAsia="Arial" w:hAnsi="Arial" w:cs="Arial"/>
          <w:sz w:val="24"/>
          <w:szCs w:val="24"/>
        </w:rPr>
        <w:t>i</w:t>
      </w:r>
      <w:r w:rsidRPr="00BE7EAE">
        <w:rPr>
          <w:rFonts w:ascii="Arial" w:eastAsia="Arial" w:hAnsi="Arial" w:cs="Arial"/>
          <w:spacing w:val="-2"/>
          <w:sz w:val="24"/>
          <w:szCs w:val="24"/>
        </w:rPr>
        <w:t>g</w:t>
      </w:r>
      <w:r w:rsidRPr="00BE7EAE">
        <w:rPr>
          <w:rFonts w:ascii="Arial" w:eastAsia="Arial" w:hAnsi="Arial" w:cs="Arial"/>
          <w:sz w:val="24"/>
          <w:szCs w:val="24"/>
        </w:rPr>
        <w:t>i</w:t>
      </w:r>
      <w:r w:rsidRPr="00BE7EAE">
        <w:rPr>
          <w:rFonts w:ascii="Arial" w:eastAsia="Arial" w:hAnsi="Arial" w:cs="Arial"/>
          <w:spacing w:val="1"/>
          <w:sz w:val="24"/>
          <w:szCs w:val="24"/>
        </w:rPr>
        <w:t>r</w:t>
      </w:r>
      <w:r w:rsidRPr="00BE7EAE">
        <w:rPr>
          <w:rFonts w:ascii="Arial" w:eastAsia="Arial" w:hAnsi="Arial" w:cs="Arial"/>
          <w:sz w:val="24"/>
          <w:szCs w:val="24"/>
        </w:rPr>
        <w:t>las;</w:t>
      </w:r>
    </w:p>
    <w:p w:rsidR="00741100" w:rsidRPr="00BE7EAE" w:rsidRDefault="00741100"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For</w:t>
      </w:r>
      <w:r w:rsidRPr="00BE7EAE">
        <w:rPr>
          <w:rFonts w:ascii="Arial" w:eastAsia="Arial" w:hAnsi="Arial" w:cs="Arial"/>
          <w:spacing w:val="1"/>
          <w:sz w:val="24"/>
          <w:szCs w:val="24"/>
        </w:rPr>
        <w:t>mu</w:t>
      </w:r>
      <w:r w:rsidRPr="00BE7EAE">
        <w:rPr>
          <w:rFonts w:ascii="Arial" w:eastAsia="Arial" w:hAnsi="Arial" w:cs="Arial"/>
          <w:sz w:val="24"/>
          <w:szCs w:val="24"/>
        </w:rPr>
        <w:t>lar</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u</w:t>
      </w:r>
      <w:r w:rsidRPr="00BE7EAE">
        <w:rPr>
          <w:rFonts w:ascii="Arial" w:eastAsia="Arial" w:hAnsi="Arial" w:cs="Arial"/>
          <w:sz w:val="24"/>
          <w:szCs w:val="24"/>
        </w:rPr>
        <w:t>n</w:t>
      </w:r>
      <w:r w:rsidRPr="00BE7EAE">
        <w:rPr>
          <w:rFonts w:ascii="Arial" w:eastAsia="Arial" w:hAnsi="Arial" w:cs="Arial"/>
          <w:spacing w:val="3"/>
          <w:sz w:val="24"/>
          <w:szCs w:val="24"/>
        </w:rPr>
        <w:t xml:space="preserve"> plan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3"/>
          <w:sz w:val="24"/>
          <w:szCs w:val="24"/>
        </w:rPr>
        <w:t xml:space="preserve"> </w:t>
      </w:r>
      <w:r w:rsidRPr="00BE7EAE">
        <w:rPr>
          <w:rFonts w:ascii="Arial" w:eastAsia="Arial" w:hAnsi="Arial" w:cs="Arial"/>
          <w:sz w:val="24"/>
          <w:szCs w:val="24"/>
        </w:rPr>
        <w:t>c</w:t>
      </w:r>
      <w:r w:rsidRPr="00BE7EAE">
        <w:rPr>
          <w:rFonts w:ascii="Arial" w:eastAsia="Arial" w:hAnsi="Arial" w:cs="Arial"/>
          <w:spacing w:val="1"/>
          <w:sz w:val="24"/>
          <w:szCs w:val="24"/>
        </w:rPr>
        <w:t>a</w:t>
      </w:r>
      <w:r w:rsidRPr="00BE7EAE">
        <w:rPr>
          <w:rFonts w:ascii="Arial" w:eastAsia="Arial" w:hAnsi="Arial" w:cs="Arial"/>
          <w:spacing w:val="-1"/>
          <w:sz w:val="24"/>
          <w:szCs w:val="24"/>
        </w:rPr>
        <w:t>p</w:t>
      </w:r>
      <w:r w:rsidRPr="00BE7EAE">
        <w:rPr>
          <w:rFonts w:ascii="Arial" w:eastAsia="Arial" w:hAnsi="Arial" w:cs="Arial"/>
          <w:spacing w:val="1"/>
          <w:sz w:val="24"/>
          <w:szCs w:val="24"/>
        </w:rPr>
        <w:t>a</w:t>
      </w:r>
      <w:r w:rsidRPr="00BE7EAE">
        <w:rPr>
          <w:rFonts w:ascii="Arial" w:eastAsia="Arial" w:hAnsi="Arial" w:cs="Arial"/>
          <w:sz w:val="24"/>
          <w:szCs w:val="24"/>
        </w:rPr>
        <w:t>cit</w:t>
      </w:r>
      <w:r w:rsidRPr="00BE7EAE">
        <w:rPr>
          <w:rFonts w:ascii="Arial" w:eastAsia="Arial" w:hAnsi="Arial" w:cs="Arial"/>
          <w:spacing w:val="1"/>
          <w:sz w:val="24"/>
          <w:szCs w:val="24"/>
        </w:rPr>
        <w:t>a</w:t>
      </w:r>
      <w:r w:rsidRPr="00BE7EAE">
        <w:rPr>
          <w:rFonts w:ascii="Arial" w:eastAsia="Arial" w:hAnsi="Arial" w:cs="Arial"/>
          <w:sz w:val="24"/>
          <w:szCs w:val="24"/>
        </w:rPr>
        <w:t>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e</w:t>
      </w:r>
      <w:r w:rsidRPr="00BE7EAE">
        <w:rPr>
          <w:rFonts w:ascii="Arial" w:eastAsia="Arial" w:hAnsi="Arial" w:cs="Arial"/>
          <w:sz w:val="24"/>
          <w:szCs w:val="24"/>
        </w:rPr>
        <w:t>r</w:t>
      </w:r>
      <w:r w:rsidRPr="00BE7EAE">
        <w:rPr>
          <w:rFonts w:ascii="Arial" w:eastAsia="Arial" w:hAnsi="Arial" w:cs="Arial"/>
          <w:spacing w:val="-1"/>
          <w:sz w:val="24"/>
          <w:szCs w:val="24"/>
        </w:rPr>
        <w:t>i</w:t>
      </w:r>
      <w:r w:rsidRPr="00BE7EAE">
        <w:rPr>
          <w:rFonts w:ascii="Arial" w:eastAsia="Arial" w:hAnsi="Arial" w:cs="Arial"/>
          <w:sz w:val="24"/>
          <w:szCs w:val="24"/>
        </w:rPr>
        <w:t>a</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a</w:t>
      </w:r>
      <w:r w:rsidRPr="00BE7EAE">
        <w:rPr>
          <w:rFonts w:ascii="Arial" w:eastAsia="Arial" w:hAnsi="Arial" w:cs="Arial"/>
          <w:sz w:val="24"/>
          <w:szCs w:val="24"/>
        </w:rPr>
        <w:t>cc</w:t>
      </w:r>
      <w:r w:rsidRPr="00BE7EAE">
        <w:rPr>
          <w:rFonts w:ascii="Arial" w:eastAsia="Arial" w:hAnsi="Arial" w:cs="Arial"/>
          <w:spacing w:val="1"/>
          <w:sz w:val="24"/>
          <w:szCs w:val="24"/>
        </w:rPr>
        <w:t>e</w:t>
      </w:r>
      <w:r w:rsidRPr="00BE7EAE">
        <w:rPr>
          <w:rFonts w:ascii="Arial" w:eastAsia="Arial" w:hAnsi="Arial" w:cs="Arial"/>
          <w:sz w:val="24"/>
          <w:szCs w:val="24"/>
        </w:rPr>
        <w:t>so</w:t>
      </w:r>
      <w:r w:rsidRPr="00BE7EAE">
        <w:rPr>
          <w:rFonts w:ascii="Arial" w:eastAsia="Arial" w:hAnsi="Arial" w:cs="Arial"/>
          <w:spacing w:val="1"/>
          <w:sz w:val="24"/>
          <w:szCs w:val="24"/>
        </w:rPr>
        <w:t xml:space="preserve"> </w:t>
      </w:r>
      <w:r w:rsidRPr="00BE7EAE">
        <w:rPr>
          <w:rFonts w:ascii="Arial" w:eastAsia="Arial" w:hAnsi="Arial" w:cs="Arial"/>
          <w:sz w:val="24"/>
          <w:szCs w:val="24"/>
        </w:rPr>
        <w:t>a</w:t>
      </w:r>
      <w:r w:rsidRPr="00BE7EAE">
        <w:rPr>
          <w:rFonts w:ascii="Arial" w:eastAsia="Arial" w:hAnsi="Arial" w:cs="Arial"/>
          <w:spacing w:val="3"/>
          <w:sz w:val="24"/>
          <w:szCs w:val="24"/>
        </w:rPr>
        <w:t xml:space="preserve"> </w:t>
      </w:r>
      <w:r w:rsidRPr="00BE7EAE">
        <w:rPr>
          <w:rFonts w:ascii="Arial" w:eastAsia="Arial" w:hAnsi="Arial" w:cs="Arial"/>
          <w:sz w:val="24"/>
          <w:szCs w:val="24"/>
        </w:rPr>
        <w:t>la</w:t>
      </w:r>
      <w:r w:rsidRPr="00BE7EAE">
        <w:rPr>
          <w:rFonts w:ascii="Arial" w:eastAsia="Arial" w:hAnsi="Arial" w:cs="Arial"/>
          <w:spacing w:val="3"/>
          <w:sz w:val="24"/>
          <w:szCs w:val="24"/>
        </w:rPr>
        <w:t xml:space="preserve"> </w:t>
      </w:r>
      <w:r w:rsidRPr="00BE7EAE">
        <w:rPr>
          <w:rFonts w:ascii="Arial" w:eastAsia="Arial" w:hAnsi="Arial" w:cs="Arial"/>
          <w:sz w:val="24"/>
          <w:szCs w:val="24"/>
        </w:rPr>
        <w:t>i</w:t>
      </w:r>
      <w:r w:rsidRPr="00BE7EAE">
        <w:rPr>
          <w:rFonts w:ascii="Arial" w:eastAsia="Arial" w:hAnsi="Arial" w:cs="Arial"/>
          <w:spacing w:val="-2"/>
          <w:sz w:val="24"/>
          <w:szCs w:val="24"/>
        </w:rPr>
        <w:t>n</w:t>
      </w:r>
      <w:r w:rsidRPr="00BE7EAE">
        <w:rPr>
          <w:rFonts w:ascii="Arial" w:eastAsia="Arial" w:hAnsi="Arial" w:cs="Arial"/>
          <w:spacing w:val="3"/>
          <w:sz w:val="24"/>
          <w:szCs w:val="24"/>
        </w:rPr>
        <w:t>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4"/>
          <w:sz w:val="24"/>
          <w:szCs w:val="24"/>
        </w:rPr>
        <w:t xml:space="preserve"> </w:t>
      </w:r>
      <w:r w:rsidRPr="00BE7EAE">
        <w:rPr>
          <w:rFonts w:ascii="Arial" w:eastAsia="Arial" w:hAnsi="Arial" w:cs="Arial"/>
          <w:sz w:val="24"/>
          <w:szCs w:val="24"/>
        </w:rPr>
        <w:t xml:space="preserve">y </w:t>
      </w:r>
      <w:r w:rsidRPr="00BE7EAE">
        <w:rPr>
          <w:rFonts w:ascii="Arial" w:eastAsia="Arial" w:hAnsi="Arial" w:cs="Arial"/>
          <w:spacing w:val="1"/>
          <w:sz w:val="24"/>
          <w:szCs w:val="24"/>
        </w:rPr>
        <w:t>da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1"/>
          <w:sz w:val="24"/>
          <w:szCs w:val="24"/>
        </w:rPr>
        <w:t>pe</w:t>
      </w:r>
      <w:r w:rsidRPr="00BE7EAE">
        <w:rPr>
          <w:rFonts w:ascii="Arial" w:eastAsia="Arial" w:hAnsi="Arial" w:cs="Arial"/>
          <w:sz w:val="24"/>
          <w:szCs w:val="24"/>
        </w:rPr>
        <w:t>rso</w:t>
      </w:r>
      <w:r w:rsidRPr="00BE7EAE">
        <w:rPr>
          <w:rFonts w:ascii="Arial" w:eastAsia="Arial" w:hAnsi="Arial" w:cs="Arial"/>
          <w:spacing w:val="-1"/>
          <w:sz w:val="24"/>
          <w:szCs w:val="24"/>
        </w:rPr>
        <w:t>n</w:t>
      </w:r>
      <w:r w:rsidRPr="00BE7EAE">
        <w:rPr>
          <w:rFonts w:ascii="Arial" w:eastAsia="Arial" w:hAnsi="Arial" w:cs="Arial"/>
          <w:spacing w:val="1"/>
          <w:sz w:val="24"/>
          <w:szCs w:val="24"/>
        </w:rPr>
        <w:t>a</w:t>
      </w:r>
      <w:r w:rsidRPr="00BE7EAE">
        <w:rPr>
          <w:rFonts w:ascii="Arial" w:eastAsia="Arial" w:hAnsi="Arial" w:cs="Arial"/>
          <w:sz w:val="24"/>
          <w:szCs w:val="24"/>
        </w:rPr>
        <w:t>les,</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q</w:t>
      </w:r>
      <w:r w:rsidRPr="00BE7EAE">
        <w:rPr>
          <w:rFonts w:ascii="Arial" w:eastAsia="Arial" w:hAnsi="Arial" w:cs="Arial"/>
          <w:spacing w:val="1"/>
          <w:sz w:val="24"/>
          <w:szCs w:val="24"/>
        </w:rPr>
        <w:t>u</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e</w:t>
      </w:r>
      <w:r w:rsidRPr="00BE7EAE">
        <w:rPr>
          <w:rFonts w:ascii="Arial" w:eastAsia="Arial" w:hAnsi="Arial" w:cs="Arial"/>
          <w:spacing w:val="1"/>
          <w:sz w:val="24"/>
          <w:szCs w:val="24"/>
        </w:rPr>
        <w:t>be</w:t>
      </w:r>
      <w:r w:rsidRPr="00BE7EAE">
        <w:rPr>
          <w:rFonts w:ascii="Arial" w:eastAsia="Arial" w:hAnsi="Arial" w:cs="Arial"/>
          <w:spacing w:val="-3"/>
          <w:sz w:val="24"/>
          <w:szCs w:val="24"/>
        </w:rPr>
        <w:t>r</w:t>
      </w:r>
      <w:r w:rsidRPr="00BE7EAE">
        <w:rPr>
          <w:rFonts w:ascii="Arial" w:eastAsia="Arial" w:hAnsi="Arial" w:cs="Arial"/>
          <w:sz w:val="24"/>
          <w:szCs w:val="24"/>
        </w:rPr>
        <w:t>á</w:t>
      </w:r>
      <w:r w:rsidRPr="00BE7EAE">
        <w:rPr>
          <w:rFonts w:ascii="Arial" w:eastAsia="Arial" w:hAnsi="Arial" w:cs="Arial"/>
          <w:spacing w:val="1"/>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e</w:t>
      </w:r>
      <w:r w:rsidRPr="00BE7EAE">
        <w:rPr>
          <w:rFonts w:ascii="Arial" w:eastAsia="Arial" w:hAnsi="Arial" w:cs="Arial"/>
          <w:sz w:val="24"/>
          <w:szCs w:val="24"/>
        </w:rPr>
        <w:t>r instr</w:t>
      </w:r>
      <w:r w:rsidRPr="00BE7EAE">
        <w:rPr>
          <w:rFonts w:ascii="Arial" w:eastAsia="Arial" w:hAnsi="Arial" w:cs="Arial"/>
          <w:spacing w:val="-2"/>
          <w:sz w:val="24"/>
          <w:szCs w:val="24"/>
        </w:rPr>
        <w:t>u</w:t>
      </w:r>
      <w:r w:rsidRPr="00BE7EAE">
        <w:rPr>
          <w:rFonts w:ascii="Arial" w:eastAsia="Arial" w:hAnsi="Arial" w:cs="Arial"/>
          <w:spacing w:val="1"/>
          <w:sz w:val="24"/>
          <w:szCs w:val="24"/>
        </w:rPr>
        <w:t>m</w:t>
      </w:r>
      <w:r w:rsidRPr="00BE7EAE">
        <w:rPr>
          <w:rFonts w:ascii="Arial" w:eastAsia="Arial" w:hAnsi="Arial" w:cs="Arial"/>
          <w:spacing w:val="-1"/>
          <w:sz w:val="24"/>
          <w:szCs w:val="24"/>
        </w:rPr>
        <w:t>e</w:t>
      </w:r>
      <w:r w:rsidRPr="00BE7EAE">
        <w:rPr>
          <w:rFonts w:ascii="Arial" w:eastAsia="Arial" w:hAnsi="Arial" w:cs="Arial"/>
          <w:spacing w:val="1"/>
          <w:sz w:val="24"/>
          <w:szCs w:val="24"/>
        </w:rPr>
        <w:t>n</w:t>
      </w:r>
      <w:r w:rsidRPr="00BE7EAE">
        <w:rPr>
          <w:rFonts w:ascii="Arial" w:eastAsia="Arial" w:hAnsi="Arial" w:cs="Arial"/>
          <w:sz w:val="24"/>
          <w:szCs w:val="24"/>
        </w:rPr>
        <w:t>t</w:t>
      </w:r>
      <w:r w:rsidRPr="00BE7EAE">
        <w:rPr>
          <w:rFonts w:ascii="Arial" w:eastAsia="Arial" w:hAnsi="Arial" w:cs="Arial"/>
          <w:spacing w:val="-1"/>
          <w:sz w:val="24"/>
          <w:szCs w:val="24"/>
        </w:rPr>
        <w:t>a</w:t>
      </w:r>
      <w:r w:rsidRPr="00BE7EAE">
        <w:rPr>
          <w:rFonts w:ascii="Arial" w:eastAsia="Arial" w:hAnsi="Arial" w:cs="Arial"/>
          <w:spacing w:val="1"/>
          <w:sz w:val="24"/>
          <w:szCs w:val="24"/>
        </w:rPr>
        <w:t>d</w:t>
      </w:r>
      <w:r w:rsidRPr="00BE7EAE">
        <w:rPr>
          <w:rFonts w:ascii="Arial" w:eastAsia="Arial" w:hAnsi="Arial" w:cs="Arial"/>
          <w:sz w:val="24"/>
          <w:szCs w:val="24"/>
        </w:rPr>
        <w:t>o</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p</w:t>
      </w:r>
      <w:r w:rsidRPr="00BE7EAE">
        <w:rPr>
          <w:rFonts w:ascii="Arial" w:eastAsia="Arial" w:hAnsi="Arial" w:cs="Arial"/>
          <w:spacing w:val="-1"/>
          <w:sz w:val="24"/>
          <w:szCs w:val="24"/>
        </w:rPr>
        <w:t>o</w:t>
      </w:r>
      <w:r w:rsidRPr="00BE7EAE">
        <w:rPr>
          <w:rFonts w:ascii="Arial" w:eastAsia="Arial" w:hAnsi="Arial" w:cs="Arial"/>
          <w:sz w:val="24"/>
          <w:szCs w:val="24"/>
        </w:rPr>
        <w:t>r la</w:t>
      </w:r>
      <w:r w:rsidRPr="00BE7EAE">
        <w:rPr>
          <w:rFonts w:ascii="Arial" w:eastAsia="Arial" w:hAnsi="Arial" w:cs="Arial"/>
          <w:spacing w:val="1"/>
          <w:sz w:val="24"/>
          <w:szCs w:val="24"/>
        </w:rPr>
        <w:t xml:space="preserve"> p</w:t>
      </w:r>
      <w:r w:rsidRPr="00BE7EAE">
        <w:rPr>
          <w:rFonts w:ascii="Arial" w:eastAsia="Arial" w:hAnsi="Arial" w:cs="Arial"/>
          <w:sz w:val="24"/>
          <w:szCs w:val="24"/>
        </w:rPr>
        <w:t>ro</w:t>
      </w:r>
      <w:r w:rsidRPr="00BE7EAE">
        <w:rPr>
          <w:rFonts w:ascii="Arial" w:eastAsia="Arial" w:hAnsi="Arial" w:cs="Arial"/>
          <w:spacing w:val="1"/>
          <w:sz w:val="24"/>
          <w:szCs w:val="24"/>
        </w:rPr>
        <w:t>p</w:t>
      </w:r>
      <w:r w:rsidRPr="00BE7EAE">
        <w:rPr>
          <w:rFonts w:ascii="Arial" w:eastAsia="Arial" w:hAnsi="Arial" w:cs="Arial"/>
          <w:sz w:val="24"/>
          <w:szCs w:val="24"/>
        </w:rPr>
        <w:t>ia</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un</w:t>
      </w:r>
      <w:r w:rsidRPr="00BE7EAE">
        <w:rPr>
          <w:rFonts w:ascii="Arial" w:eastAsia="Arial" w:hAnsi="Arial" w:cs="Arial"/>
          <w:sz w:val="24"/>
          <w:szCs w:val="24"/>
        </w:rPr>
        <w:t>i</w:t>
      </w:r>
      <w:r w:rsidRPr="00BE7EAE">
        <w:rPr>
          <w:rFonts w:ascii="Arial" w:eastAsia="Arial" w:hAnsi="Arial" w:cs="Arial"/>
          <w:spacing w:val="-2"/>
          <w:sz w:val="24"/>
          <w:szCs w:val="24"/>
        </w:rPr>
        <w:t>d</w:t>
      </w:r>
      <w:r w:rsidRPr="00BE7EAE">
        <w:rPr>
          <w:rFonts w:ascii="Arial" w:eastAsia="Arial" w:hAnsi="Arial" w:cs="Arial"/>
          <w:spacing w:val="1"/>
          <w:sz w:val="24"/>
          <w:szCs w:val="24"/>
        </w:rPr>
        <w:t>ad, en los términos de las disposiciones jurídicas aplicables</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76" w:hanging="720"/>
        <w:jc w:val="both"/>
        <w:rPr>
          <w:rFonts w:ascii="Arial" w:eastAsia="Arial" w:hAnsi="Arial" w:cs="Arial"/>
          <w:sz w:val="24"/>
          <w:szCs w:val="24"/>
        </w:rPr>
      </w:pPr>
      <w:r w:rsidRPr="00BE7EAE">
        <w:rPr>
          <w:rFonts w:ascii="Arial" w:eastAsia="Arial" w:hAnsi="Arial" w:cs="Arial"/>
          <w:sz w:val="24"/>
          <w:szCs w:val="24"/>
        </w:rPr>
        <w:t>Est</w:t>
      </w:r>
      <w:r w:rsidRPr="00BE7EAE">
        <w:rPr>
          <w:rFonts w:ascii="Arial" w:eastAsia="Arial" w:hAnsi="Arial" w:cs="Arial"/>
          <w:spacing w:val="1"/>
          <w:sz w:val="24"/>
          <w:szCs w:val="24"/>
        </w:rPr>
        <w:t>ab</w:t>
      </w:r>
      <w:r w:rsidRPr="00BE7EAE">
        <w:rPr>
          <w:rFonts w:ascii="Arial" w:eastAsia="Arial" w:hAnsi="Arial" w:cs="Arial"/>
          <w:sz w:val="24"/>
          <w:szCs w:val="24"/>
        </w:rPr>
        <w:t>le</w:t>
      </w:r>
      <w:r w:rsidRPr="00BE7EAE">
        <w:rPr>
          <w:rFonts w:ascii="Arial" w:eastAsia="Arial" w:hAnsi="Arial" w:cs="Arial"/>
          <w:spacing w:val="-2"/>
          <w:sz w:val="24"/>
          <w:szCs w:val="24"/>
        </w:rPr>
        <w:t>c</w:t>
      </w:r>
      <w:r w:rsidRPr="00BE7EAE">
        <w:rPr>
          <w:rFonts w:ascii="Arial" w:eastAsia="Arial" w:hAnsi="Arial" w:cs="Arial"/>
          <w:spacing w:val="1"/>
          <w:sz w:val="24"/>
          <w:szCs w:val="24"/>
        </w:rPr>
        <w:t>e</w:t>
      </w:r>
      <w:r w:rsidRPr="00BE7EAE">
        <w:rPr>
          <w:rFonts w:ascii="Arial" w:eastAsia="Arial" w:hAnsi="Arial" w:cs="Arial"/>
          <w:sz w:val="24"/>
          <w:szCs w:val="24"/>
        </w:rPr>
        <w:t>r</w:t>
      </w:r>
      <w:r w:rsidRPr="00BE7EAE">
        <w:rPr>
          <w:rFonts w:ascii="Arial" w:eastAsia="Arial" w:hAnsi="Arial" w:cs="Arial"/>
          <w:spacing w:val="45"/>
          <w:sz w:val="24"/>
          <w:szCs w:val="24"/>
        </w:rPr>
        <w:t xml:space="preserve"> </w:t>
      </w:r>
      <w:r w:rsidRPr="00BE7EAE">
        <w:rPr>
          <w:rFonts w:ascii="Arial" w:eastAsia="Arial" w:hAnsi="Arial" w:cs="Arial"/>
          <w:sz w:val="24"/>
          <w:szCs w:val="24"/>
        </w:rPr>
        <w:t>los</w:t>
      </w:r>
      <w:r w:rsidRPr="00BE7EAE">
        <w:rPr>
          <w:rFonts w:ascii="Arial" w:eastAsia="Arial" w:hAnsi="Arial" w:cs="Arial"/>
          <w:spacing w:val="46"/>
          <w:sz w:val="24"/>
          <w:szCs w:val="24"/>
        </w:rPr>
        <w:t xml:space="preserve"> </w:t>
      </w:r>
      <w:r w:rsidRPr="00BE7EAE">
        <w:rPr>
          <w:rFonts w:ascii="Arial" w:eastAsia="Arial" w:hAnsi="Arial" w:cs="Arial"/>
          <w:spacing w:val="1"/>
          <w:sz w:val="24"/>
          <w:szCs w:val="24"/>
        </w:rPr>
        <w:t>p</w:t>
      </w:r>
      <w:r w:rsidRPr="00BE7EAE">
        <w:rPr>
          <w:rFonts w:ascii="Arial" w:eastAsia="Arial" w:hAnsi="Arial" w:cs="Arial"/>
          <w:sz w:val="24"/>
          <w:szCs w:val="24"/>
        </w:rPr>
        <w:t>roc</w:t>
      </w:r>
      <w:r w:rsidRPr="00BE7EAE">
        <w:rPr>
          <w:rFonts w:ascii="Arial" w:eastAsia="Arial" w:hAnsi="Arial" w:cs="Arial"/>
          <w:spacing w:val="1"/>
          <w:sz w:val="24"/>
          <w:szCs w:val="24"/>
        </w:rPr>
        <w:t>ed</w:t>
      </w:r>
      <w:r w:rsidRPr="00BE7EAE">
        <w:rPr>
          <w:rFonts w:ascii="Arial" w:eastAsia="Arial" w:hAnsi="Arial" w:cs="Arial"/>
          <w:spacing w:val="-3"/>
          <w:sz w:val="24"/>
          <w:szCs w:val="24"/>
        </w:rPr>
        <w:t>i</w:t>
      </w:r>
      <w:r w:rsidRPr="00BE7EAE">
        <w:rPr>
          <w:rFonts w:ascii="Arial" w:eastAsia="Arial" w:hAnsi="Arial" w:cs="Arial"/>
          <w:spacing w:val="1"/>
          <w:sz w:val="24"/>
          <w:szCs w:val="24"/>
        </w:rPr>
        <w:t>m</w:t>
      </w:r>
      <w:r w:rsidRPr="00BE7EAE">
        <w:rPr>
          <w:rFonts w:ascii="Arial" w:eastAsia="Arial" w:hAnsi="Arial" w:cs="Arial"/>
          <w:sz w:val="24"/>
          <w:szCs w:val="24"/>
        </w:rPr>
        <w:t>ie</w:t>
      </w:r>
      <w:r w:rsidRPr="00BE7EAE">
        <w:rPr>
          <w:rFonts w:ascii="Arial" w:eastAsia="Arial" w:hAnsi="Arial" w:cs="Arial"/>
          <w:spacing w:val="1"/>
          <w:sz w:val="24"/>
          <w:szCs w:val="24"/>
        </w:rPr>
        <w:t>n</w:t>
      </w:r>
      <w:r w:rsidRPr="00BE7EAE">
        <w:rPr>
          <w:rFonts w:ascii="Arial" w:eastAsia="Arial" w:hAnsi="Arial" w:cs="Arial"/>
          <w:spacing w:val="-2"/>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46"/>
          <w:sz w:val="24"/>
          <w:szCs w:val="24"/>
        </w:rPr>
        <w:t xml:space="preserve"> </w:t>
      </w:r>
      <w:r w:rsidRPr="00BE7EAE">
        <w:rPr>
          <w:rFonts w:ascii="Arial" w:eastAsia="Arial" w:hAnsi="Arial" w:cs="Arial"/>
          <w:sz w:val="24"/>
          <w:szCs w:val="24"/>
        </w:rPr>
        <w:t>in</w:t>
      </w:r>
      <w:r w:rsidRPr="00BE7EAE">
        <w:rPr>
          <w:rFonts w:ascii="Arial" w:eastAsia="Arial" w:hAnsi="Arial" w:cs="Arial"/>
          <w:spacing w:val="1"/>
          <w:sz w:val="24"/>
          <w:szCs w:val="24"/>
        </w:rPr>
        <w:t>te</w:t>
      </w:r>
      <w:r w:rsidRPr="00BE7EAE">
        <w:rPr>
          <w:rFonts w:ascii="Arial" w:eastAsia="Arial" w:hAnsi="Arial" w:cs="Arial"/>
          <w:sz w:val="24"/>
          <w:szCs w:val="24"/>
        </w:rPr>
        <w:t>r</w:t>
      </w:r>
      <w:r w:rsidRPr="00BE7EAE">
        <w:rPr>
          <w:rFonts w:ascii="Arial" w:eastAsia="Arial" w:hAnsi="Arial" w:cs="Arial"/>
          <w:spacing w:val="-2"/>
          <w:sz w:val="24"/>
          <w:szCs w:val="24"/>
        </w:rPr>
        <w:t>n</w:t>
      </w:r>
      <w:r w:rsidRPr="00BE7EAE">
        <w:rPr>
          <w:rFonts w:ascii="Arial" w:eastAsia="Arial" w:hAnsi="Arial" w:cs="Arial"/>
          <w:spacing w:val="5"/>
          <w:sz w:val="24"/>
          <w:szCs w:val="24"/>
        </w:rPr>
        <w:t>o</w:t>
      </w:r>
      <w:r w:rsidRPr="00BE7EAE">
        <w:rPr>
          <w:rFonts w:ascii="Arial" w:eastAsia="Arial" w:hAnsi="Arial" w:cs="Arial"/>
          <w:sz w:val="24"/>
          <w:szCs w:val="24"/>
        </w:rPr>
        <w:t>s</w:t>
      </w:r>
      <w:r w:rsidRPr="00BE7EAE">
        <w:rPr>
          <w:rFonts w:ascii="Arial" w:eastAsia="Arial" w:hAnsi="Arial" w:cs="Arial"/>
          <w:spacing w:val="46"/>
          <w:sz w:val="24"/>
          <w:szCs w:val="24"/>
        </w:rPr>
        <w:t xml:space="preserve"> </w:t>
      </w:r>
      <w:r w:rsidRPr="00BE7EAE">
        <w:rPr>
          <w:rFonts w:ascii="Arial" w:eastAsia="Arial" w:hAnsi="Arial" w:cs="Arial"/>
          <w:spacing w:val="-1"/>
          <w:sz w:val="24"/>
          <w:szCs w:val="24"/>
        </w:rPr>
        <w:t>q</w:t>
      </w:r>
      <w:r w:rsidRPr="00BE7EAE">
        <w:rPr>
          <w:rFonts w:ascii="Arial" w:eastAsia="Arial" w:hAnsi="Arial" w:cs="Arial"/>
          <w:spacing w:val="1"/>
          <w:sz w:val="24"/>
          <w:szCs w:val="24"/>
        </w:rPr>
        <w:t>u</w:t>
      </w:r>
      <w:r w:rsidRPr="00BE7EAE">
        <w:rPr>
          <w:rFonts w:ascii="Arial" w:eastAsia="Arial" w:hAnsi="Arial" w:cs="Arial"/>
          <w:sz w:val="24"/>
          <w:szCs w:val="24"/>
        </w:rPr>
        <w:t>e</w:t>
      </w:r>
      <w:r w:rsidRPr="00BE7EAE">
        <w:rPr>
          <w:rFonts w:ascii="Arial" w:eastAsia="Arial" w:hAnsi="Arial" w:cs="Arial"/>
          <w:spacing w:val="46"/>
          <w:sz w:val="24"/>
          <w:szCs w:val="24"/>
        </w:rPr>
        <w:t xml:space="preserve"> </w:t>
      </w:r>
      <w:r w:rsidRPr="00BE7EAE">
        <w:rPr>
          <w:rFonts w:ascii="Arial" w:eastAsia="Arial" w:hAnsi="Arial" w:cs="Arial"/>
          <w:sz w:val="24"/>
          <w:szCs w:val="24"/>
        </w:rPr>
        <w:t>c</w:t>
      </w:r>
      <w:r w:rsidRPr="00BE7EAE">
        <w:rPr>
          <w:rFonts w:ascii="Arial" w:eastAsia="Arial" w:hAnsi="Arial" w:cs="Arial"/>
          <w:spacing w:val="1"/>
          <w:sz w:val="24"/>
          <w:szCs w:val="24"/>
        </w:rPr>
        <w:t>on</w:t>
      </w:r>
      <w:r w:rsidRPr="00BE7EAE">
        <w:rPr>
          <w:rFonts w:ascii="Arial" w:eastAsia="Arial" w:hAnsi="Arial" w:cs="Arial"/>
          <w:sz w:val="24"/>
          <w:szCs w:val="24"/>
        </w:rPr>
        <w:t>trib</w:t>
      </w:r>
      <w:r w:rsidRPr="00BE7EAE">
        <w:rPr>
          <w:rFonts w:ascii="Arial" w:eastAsia="Arial" w:hAnsi="Arial" w:cs="Arial"/>
          <w:spacing w:val="1"/>
          <w:sz w:val="24"/>
          <w:szCs w:val="24"/>
        </w:rPr>
        <w:t>u</w:t>
      </w:r>
      <w:r w:rsidRPr="00BE7EAE">
        <w:rPr>
          <w:rFonts w:ascii="Arial" w:eastAsia="Arial" w:hAnsi="Arial" w:cs="Arial"/>
          <w:spacing w:val="-2"/>
          <w:sz w:val="24"/>
          <w:szCs w:val="24"/>
        </w:rPr>
        <w:t>y</w:t>
      </w:r>
      <w:r w:rsidRPr="00BE7EAE">
        <w:rPr>
          <w:rFonts w:ascii="Arial" w:eastAsia="Arial" w:hAnsi="Arial" w:cs="Arial"/>
          <w:spacing w:val="1"/>
          <w:sz w:val="24"/>
          <w:szCs w:val="24"/>
        </w:rPr>
        <w:t>a</w:t>
      </w:r>
      <w:r w:rsidRPr="00BE7EAE">
        <w:rPr>
          <w:rFonts w:ascii="Arial" w:eastAsia="Arial" w:hAnsi="Arial" w:cs="Arial"/>
          <w:sz w:val="24"/>
          <w:szCs w:val="24"/>
        </w:rPr>
        <w:t>n</w:t>
      </w:r>
      <w:r w:rsidRPr="00BE7EAE">
        <w:rPr>
          <w:rFonts w:ascii="Arial" w:eastAsia="Arial" w:hAnsi="Arial" w:cs="Arial"/>
          <w:spacing w:val="46"/>
          <w:sz w:val="24"/>
          <w:szCs w:val="24"/>
        </w:rPr>
        <w:t xml:space="preserve"> </w:t>
      </w:r>
      <w:r w:rsidRPr="00BE7EAE">
        <w:rPr>
          <w:rFonts w:ascii="Arial" w:eastAsia="Arial" w:hAnsi="Arial" w:cs="Arial"/>
          <w:sz w:val="24"/>
          <w:szCs w:val="24"/>
        </w:rPr>
        <w:t>a</w:t>
      </w:r>
      <w:r w:rsidRPr="00BE7EAE">
        <w:rPr>
          <w:rFonts w:ascii="Arial" w:eastAsia="Arial" w:hAnsi="Arial" w:cs="Arial"/>
          <w:spacing w:val="46"/>
          <w:sz w:val="24"/>
          <w:szCs w:val="24"/>
        </w:rPr>
        <w:t xml:space="preserve"> </w:t>
      </w:r>
      <w:r w:rsidRPr="00BE7EAE">
        <w:rPr>
          <w:rFonts w:ascii="Arial" w:eastAsia="Arial" w:hAnsi="Arial" w:cs="Arial"/>
          <w:sz w:val="24"/>
          <w:szCs w:val="24"/>
        </w:rPr>
        <w:t>la</w:t>
      </w:r>
      <w:r w:rsidRPr="00BE7EAE">
        <w:rPr>
          <w:rFonts w:ascii="Arial" w:eastAsia="Arial" w:hAnsi="Arial" w:cs="Arial"/>
          <w:spacing w:val="46"/>
          <w:sz w:val="24"/>
          <w:szCs w:val="24"/>
        </w:rPr>
        <w:t xml:space="preserve"> </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pacing w:val="-2"/>
          <w:sz w:val="24"/>
          <w:szCs w:val="24"/>
        </w:rPr>
        <w:t>y</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45"/>
          <w:sz w:val="24"/>
          <w:szCs w:val="24"/>
        </w:rPr>
        <w:t xml:space="preserve"> </w:t>
      </w:r>
      <w:r w:rsidRPr="00BE7EAE">
        <w:rPr>
          <w:rFonts w:ascii="Arial" w:eastAsia="Arial" w:hAnsi="Arial" w:cs="Arial"/>
          <w:spacing w:val="1"/>
          <w:sz w:val="24"/>
          <w:szCs w:val="24"/>
        </w:rPr>
        <w:t>e</w:t>
      </w:r>
      <w:r w:rsidRPr="00BE7EAE">
        <w:rPr>
          <w:rFonts w:ascii="Arial" w:eastAsia="Arial" w:hAnsi="Arial" w:cs="Arial"/>
          <w:spacing w:val="3"/>
          <w:sz w:val="24"/>
          <w:szCs w:val="24"/>
        </w:rPr>
        <w:t>f</w:t>
      </w:r>
      <w:r w:rsidRPr="00BE7EAE">
        <w:rPr>
          <w:rFonts w:ascii="Arial" w:eastAsia="Arial" w:hAnsi="Arial" w:cs="Arial"/>
          <w:sz w:val="24"/>
          <w:szCs w:val="24"/>
        </w:rPr>
        <w:t>ic</w:t>
      </w:r>
      <w:r w:rsidRPr="00BE7EAE">
        <w:rPr>
          <w:rFonts w:ascii="Arial" w:eastAsia="Arial" w:hAnsi="Arial" w:cs="Arial"/>
          <w:spacing w:val="-1"/>
          <w:sz w:val="24"/>
          <w:szCs w:val="24"/>
        </w:rPr>
        <w:t>ie</w:t>
      </w:r>
      <w:r w:rsidRPr="00BE7EAE">
        <w:rPr>
          <w:rFonts w:ascii="Arial" w:eastAsia="Arial" w:hAnsi="Arial" w:cs="Arial"/>
          <w:spacing w:val="1"/>
          <w:sz w:val="24"/>
          <w:szCs w:val="24"/>
        </w:rPr>
        <w:t>n</w:t>
      </w:r>
      <w:r w:rsidRPr="00BE7EAE">
        <w:rPr>
          <w:rFonts w:ascii="Arial" w:eastAsia="Arial" w:hAnsi="Arial" w:cs="Arial"/>
          <w:sz w:val="24"/>
          <w:szCs w:val="24"/>
        </w:rPr>
        <w:t>cia</w:t>
      </w:r>
      <w:r w:rsidRPr="00BE7EAE">
        <w:rPr>
          <w:rFonts w:ascii="Arial" w:eastAsia="Arial" w:hAnsi="Arial" w:cs="Arial"/>
          <w:spacing w:val="46"/>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46"/>
          <w:sz w:val="24"/>
          <w:szCs w:val="24"/>
        </w:rPr>
        <w:t xml:space="preserve"> </w:t>
      </w:r>
      <w:r w:rsidRPr="00BE7EAE">
        <w:rPr>
          <w:rFonts w:ascii="Arial" w:eastAsia="Arial" w:hAnsi="Arial" w:cs="Arial"/>
          <w:spacing w:val="-3"/>
          <w:sz w:val="24"/>
          <w:szCs w:val="24"/>
        </w:rPr>
        <w:t>l</w:t>
      </w:r>
      <w:r w:rsidRPr="00BE7EAE">
        <w:rPr>
          <w:rFonts w:ascii="Arial" w:eastAsia="Arial" w:hAnsi="Arial" w:cs="Arial"/>
          <w:sz w:val="24"/>
          <w:szCs w:val="24"/>
        </w:rPr>
        <w:t xml:space="preserve">a </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en</w:t>
      </w:r>
      <w:r w:rsidRPr="00BE7EAE">
        <w:rPr>
          <w:rFonts w:ascii="Arial" w:eastAsia="Arial" w:hAnsi="Arial" w:cs="Arial"/>
          <w:sz w:val="24"/>
          <w:szCs w:val="24"/>
        </w:rPr>
        <w:t>c</w:t>
      </w:r>
      <w:r w:rsidRPr="00BE7EAE">
        <w:rPr>
          <w:rFonts w:ascii="Arial" w:eastAsia="Arial" w:hAnsi="Arial" w:cs="Arial"/>
          <w:spacing w:val="-3"/>
          <w:sz w:val="24"/>
          <w:szCs w:val="24"/>
        </w:rPr>
        <w:t>i</w:t>
      </w:r>
      <w:r w:rsidRPr="00BE7EAE">
        <w:rPr>
          <w:rFonts w:ascii="Arial" w:eastAsia="Arial" w:hAnsi="Arial" w:cs="Arial"/>
          <w:spacing w:val="1"/>
          <w:sz w:val="24"/>
          <w:szCs w:val="24"/>
        </w:rPr>
        <w:t>ó</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z w:val="24"/>
          <w:szCs w:val="24"/>
        </w:rPr>
        <w:t>l</w:t>
      </w:r>
      <w:r w:rsidRPr="00BE7EAE">
        <w:rPr>
          <w:rFonts w:ascii="Arial" w:eastAsia="Arial" w:hAnsi="Arial" w:cs="Arial"/>
          <w:spacing w:val="1"/>
          <w:sz w:val="24"/>
          <w:szCs w:val="24"/>
        </w:rPr>
        <w:t>a</w:t>
      </w:r>
      <w:r w:rsidRPr="00BE7EAE">
        <w:rPr>
          <w:rFonts w:ascii="Arial" w:eastAsia="Arial" w:hAnsi="Arial" w:cs="Arial"/>
          <w:sz w:val="24"/>
          <w:szCs w:val="24"/>
        </w:rPr>
        <w:t xml:space="preserve">s </w:t>
      </w:r>
      <w:r w:rsidRPr="00BE7EAE">
        <w:rPr>
          <w:rFonts w:ascii="Arial" w:eastAsia="Arial" w:hAnsi="Arial" w:cs="Arial"/>
          <w:spacing w:val="-2"/>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cit</w:t>
      </w:r>
      <w:r w:rsidRPr="00BE7EAE">
        <w:rPr>
          <w:rFonts w:ascii="Arial" w:eastAsia="Arial" w:hAnsi="Arial" w:cs="Arial"/>
          <w:spacing w:val="-1"/>
          <w:sz w:val="24"/>
          <w:szCs w:val="24"/>
        </w:rPr>
        <w:t>u</w:t>
      </w:r>
      <w:r w:rsidRPr="00BE7EAE">
        <w:rPr>
          <w:rFonts w:ascii="Arial" w:eastAsia="Arial" w:hAnsi="Arial" w:cs="Arial"/>
          <w:spacing w:val="1"/>
          <w:sz w:val="24"/>
          <w:szCs w:val="24"/>
        </w:rPr>
        <w:t>de</w:t>
      </w:r>
      <w:r w:rsidRPr="00BE7EAE">
        <w:rPr>
          <w:rFonts w:ascii="Arial" w:eastAsia="Arial" w:hAnsi="Arial" w:cs="Arial"/>
          <w:sz w:val="24"/>
          <w:szCs w:val="24"/>
        </w:rPr>
        <w:t xml:space="preserve">s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a</w:t>
      </w:r>
      <w:r w:rsidRPr="00BE7EAE">
        <w:rPr>
          <w:rFonts w:ascii="Arial" w:eastAsia="Arial" w:hAnsi="Arial" w:cs="Arial"/>
          <w:sz w:val="24"/>
          <w:szCs w:val="24"/>
        </w:rPr>
        <w:t>c</w:t>
      </w:r>
      <w:r w:rsidRPr="00BE7EAE">
        <w:rPr>
          <w:rFonts w:ascii="Arial" w:eastAsia="Arial" w:hAnsi="Arial" w:cs="Arial"/>
          <w:spacing w:val="-2"/>
          <w:sz w:val="24"/>
          <w:szCs w:val="24"/>
        </w:rPr>
        <w:t>c</w:t>
      </w:r>
      <w:r w:rsidRPr="00BE7EAE">
        <w:rPr>
          <w:rFonts w:ascii="Arial" w:eastAsia="Arial" w:hAnsi="Arial" w:cs="Arial"/>
          <w:spacing w:val="1"/>
          <w:sz w:val="24"/>
          <w:szCs w:val="24"/>
        </w:rPr>
        <w:t>e</w:t>
      </w:r>
      <w:r w:rsidRPr="00BE7EAE">
        <w:rPr>
          <w:rFonts w:ascii="Arial" w:eastAsia="Arial" w:hAnsi="Arial" w:cs="Arial"/>
          <w:sz w:val="24"/>
          <w:szCs w:val="24"/>
        </w:rPr>
        <w:t>so</w:t>
      </w:r>
      <w:r w:rsidRPr="00BE7EAE">
        <w:rPr>
          <w:rFonts w:ascii="Arial" w:eastAsia="Arial" w:hAnsi="Arial" w:cs="Arial"/>
          <w:spacing w:val="-1"/>
          <w:sz w:val="24"/>
          <w:szCs w:val="24"/>
        </w:rPr>
        <w:t xml:space="preserve"> </w:t>
      </w:r>
      <w:r w:rsidRPr="00BE7EAE">
        <w:rPr>
          <w:rFonts w:ascii="Arial" w:eastAsia="Arial" w:hAnsi="Arial" w:cs="Arial"/>
          <w:sz w:val="24"/>
          <w:szCs w:val="24"/>
        </w:rPr>
        <w:t>a</w:t>
      </w:r>
      <w:r w:rsidRPr="00BE7EAE">
        <w:rPr>
          <w:rFonts w:ascii="Arial" w:eastAsia="Arial" w:hAnsi="Arial" w:cs="Arial"/>
          <w:spacing w:val="1"/>
          <w:sz w:val="24"/>
          <w:szCs w:val="24"/>
        </w:rPr>
        <w:t xml:space="preserve"> </w:t>
      </w:r>
      <w:r w:rsidRPr="00BE7EAE">
        <w:rPr>
          <w:rFonts w:ascii="Arial" w:eastAsia="Arial" w:hAnsi="Arial" w:cs="Arial"/>
          <w:sz w:val="24"/>
          <w:szCs w:val="24"/>
        </w:rPr>
        <w:t>la</w:t>
      </w:r>
      <w:r w:rsidRPr="00BE7EAE">
        <w:rPr>
          <w:rFonts w:ascii="Arial" w:eastAsia="Arial" w:hAnsi="Arial" w:cs="Arial"/>
          <w:spacing w:val="1"/>
          <w:sz w:val="24"/>
          <w:szCs w:val="24"/>
        </w:rPr>
        <w:t xml:space="preserve"> </w:t>
      </w:r>
      <w:r w:rsidRPr="00BE7EAE">
        <w:rPr>
          <w:rFonts w:ascii="Arial" w:eastAsia="Arial" w:hAnsi="Arial" w:cs="Arial"/>
          <w:sz w:val="24"/>
          <w:szCs w:val="24"/>
        </w:rPr>
        <w:t>i</w:t>
      </w:r>
      <w:r w:rsidRPr="00BE7EAE">
        <w:rPr>
          <w:rFonts w:ascii="Arial" w:eastAsia="Arial" w:hAnsi="Arial" w:cs="Arial"/>
          <w:spacing w:val="-1"/>
          <w:sz w:val="24"/>
          <w:szCs w:val="24"/>
        </w:rPr>
        <w:t>n</w:t>
      </w:r>
      <w:r w:rsidRPr="00BE7EAE">
        <w:rPr>
          <w:rFonts w:ascii="Arial" w:eastAsia="Arial" w:hAnsi="Arial" w:cs="Arial"/>
          <w:sz w:val="24"/>
          <w:szCs w:val="24"/>
        </w:rPr>
        <w:t>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ma</w:t>
      </w:r>
      <w:r w:rsidRPr="00BE7EAE">
        <w:rPr>
          <w:rFonts w:ascii="Arial" w:eastAsia="Arial" w:hAnsi="Arial" w:cs="Arial"/>
          <w:sz w:val="24"/>
          <w:szCs w:val="24"/>
        </w:rPr>
        <w:t>ció</w:t>
      </w:r>
      <w:r w:rsidRPr="00BE7EAE">
        <w:rPr>
          <w:rFonts w:ascii="Arial" w:eastAsia="Arial" w:hAnsi="Arial" w:cs="Arial"/>
          <w:spacing w:val="-1"/>
          <w:sz w:val="24"/>
          <w:szCs w:val="24"/>
        </w:rPr>
        <w:t>n</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hanging="720"/>
        <w:jc w:val="both"/>
        <w:rPr>
          <w:rFonts w:ascii="Arial" w:hAnsi="Arial" w:cs="Arial"/>
          <w:sz w:val="24"/>
          <w:szCs w:val="24"/>
        </w:rPr>
      </w:pPr>
      <w:r w:rsidRPr="00BE7EAE">
        <w:rPr>
          <w:rFonts w:ascii="Arial" w:eastAsia="Arial" w:hAnsi="Arial" w:cs="Arial"/>
          <w:sz w:val="24"/>
          <w:szCs w:val="24"/>
        </w:rPr>
        <w:t>Reci</w:t>
      </w:r>
      <w:r w:rsidRPr="00BE7EAE">
        <w:rPr>
          <w:rFonts w:ascii="Arial" w:eastAsia="Arial" w:hAnsi="Arial" w:cs="Arial"/>
          <w:spacing w:val="1"/>
          <w:sz w:val="24"/>
          <w:szCs w:val="24"/>
        </w:rPr>
        <w:t>b</w:t>
      </w:r>
      <w:r w:rsidRPr="00BE7EAE">
        <w:rPr>
          <w:rFonts w:ascii="Arial" w:eastAsia="Arial" w:hAnsi="Arial" w:cs="Arial"/>
          <w:sz w:val="24"/>
          <w:szCs w:val="24"/>
        </w:rPr>
        <w:t>i</w:t>
      </w:r>
      <w:r w:rsidRPr="00BE7EAE">
        <w:rPr>
          <w:rFonts w:ascii="Arial" w:eastAsia="Arial" w:hAnsi="Arial" w:cs="Arial"/>
          <w:spacing w:val="-1"/>
          <w:sz w:val="24"/>
          <w:szCs w:val="24"/>
        </w:rPr>
        <w:t>r</w:t>
      </w:r>
      <w:r w:rsidRPr="00BE7EAE">
        <w:rPr>
          <w:rFonts w:ascii="Arial" w:eastAsia="Arial" w:hAnsi="Arial" w:cs="Arial"/>
          <w:sz w:val="24"/>
          <w:szCs w:val="24"/>
        </w:rPr>
        <w:t>,</w:t>
      </w:r>
      <w:r w:rsidRPr="00BE7EAE">
        <w:rPr>
          <w:rFonts w:ascii="Arial" w:eastAsia="Arial" w:hAnsi="Arial" w:cs="Arial"/>
          <w:spacing w:val="20"/>
          <w:sz w:val="24"/>
          <w:szCs w:val="24"/>
        </w:rPr>
        <w:t xml:space="preserve"> </w:t>
      </w:r>
      <w:r w:rsidRPr="00BE7EAE">
        <w:rPr>
          <w:rFonts w:ascii="Arial" w:eastAsia="Arial" w:hAnsi="Arial" w:cs="Arial"/>
          <w:spacing w:val="1"/>
          <w:sz w:val="24"/>
          <w:szCs w:val="24"/>
        </w:rPr>
        <w:t>da</w:t>
      </w:r>
      <w:r w:rsidRPr="00BE7EAE">
        <w:rPr>
          <w:rFonts w:ascii="Arial" w:eastAsia="Arial" w:hAnsi="Arial" w:cs="Arial"/>
          <w:sz w:val="24"/>
          <w:szCs w:val="24"/>
        </w:rPr>
        <w:t>r</w:t>
      </w:r>
      <w:r w:rsidRPr="00BE7EAE">
        <w:rPr>
          <w:rFonts w:ascii="Arial" w:eastAsia="Arial" w:hAnsi="Arial" w:cs="Arial"/>
          <w:spacing w:val="19"/>
          <w:sz w:val="24"/>
          <w:szCs w:val="24"/>
        </w:rPr>
        <w:t xml:space="preserve"> </w:t>
      </w:r>
      <w:r w:rsidRPr="00BE7EAE">
        <w:rPr>
          <w:rFonts w:ascii="Arial" w:eastAsia="Arial" w:hAnsi="Arial" w:cs="Arial"/>
          <w:sz w:val="24"/>
          <w:szCs w:val="24"/>
        </w:rPr>
        <w:t>tr</w:t>
      </w:r>
      <w:r w:rsidRPr="00BE7EAE">
        <w:rPr>
          <w:rFonts w:ascii="Arial" w:eastAsia="Arial" w:hAnsi="Arial" w:cs="Arial"/>
          <w:spacing w:val="-2"/>
          <w:sz w:val="24"/>
          <w:szCs w:val="24"/>
        </w:rPr>
        <w:t>á</w:t>
      </w:r>
      <w:r w:rsidRPr="00BE7EAE">
        <w:rPr>
          <w:rFonts w:ascii="Arial" w:eastAsia="Arial" w:hAnsi="Arial" w:cs="Arial"/>
          <w:spacing w:val="1"/>
          <w:sz w:val="24"/>
          <w:szCs w:val="24"/>
        </w:rPr>
        <w:t>m</w:t>
      </w:r>
      <w:r w:rsidRPr="00BE7EAE">
        <w:rPr>
          <w:rFonts w:ascii="Arial" w:eastAsia="Arial" w:hAnsi="Arial" w:cs="Arial"/>
          <w:sz w:val="24"/>
          <w:szCs w:val="24"/>
        </w:rPr>
        <w:t>it</w:t>
      </w:r>
      <w:r w:rsidRPr="00BE7EAE">
        <w:rPr>
          <w:rFonts w:ascii="Arial" w:eastAsia="Arial" w:hAnsi="Arial" w:cs="Arial"/>
          <w:spacing w:val="-1"/>
          <w:sz w:val="24"/>
          <w:szCs w:val="24"/>
        </w:rPr>
        <w:t>e</w:t>
      </w:r>
      <w:r w:rsidRPr="00BE7EAE">
        <w:rPr>
          <w:rFonts w:ascii="Arial" w:eastAsia="Arial" w:hAnsi="Arial" w:cs="Arial"/>
          <w:sz w:val="24"/>
          <w:szCs w:val="24"/>
        </w:rPr>
        <w:t>,</w:t>
      </w:r>
      <w:r w:rsidRPr="00BE7EAE">
        <w:rPr>
          <w:rFonts w:ascii="Arial" w:eastAsia="Arial" w:hAnsi="Arial" w:cs="Arial"/>
          <w:spacing w:val="20"/>
          <w:sz w:val="24"/>
          <w:szCs w:val="24"/>
        </w:rPr>
        <w:t xml:space="preserve"> </w:t>
      </w:r>
      <w:r w:rsidRPr="00BE7EAE">
        <w:rPr>
          <w:rFonts w:ascii="Arial" w:eastAsia="Arial" w:hAnsi="Arial" w:cs="Arial"/>
          <w:sz w:val="24"/>
          <w:szCs w:val="24"/>
        </w:rPr>
        <w:t>y</w:t>
      </w:r>
      <w:r w:rsidRPr="00BE7EAE">
        <w:rPr>
          <w:rFonts w:ascii="Arial" w:eastAsia="Arial" w:hAnsi="Arial" w:cs="Arial"/>
          <w:spacing w:val="17"/>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e</w:t>
      </w:r>
      <w:r w:rsidRPr="00BE7EAE">
        <w:rPr>
          <w:rFonts w:ascii="Arial" w:eastAsia="Arial" w:hAnsi="Arial" w:cs="Arial"/>
          <w:spacing w:val="-1"/>
          <w:sz w:val="24"/>
          <w:szCs w:val="24"/>
        </w:rPr>
        <w:t>g</w:t>
      </w:r>
      <w:r w:rsidRPr="00BE7EAE">
        <w:rPr>
          <w:rFonts w:ascii="Arial" w:eastAsia="Arial" w:hAnsi="Arial" w:cs="Arial"/>
          <w:spacing w:val="1"/>
          <w:sz w:val="24"/>
          <w:szCs w:val="24"/>
        </w:rPr>
        <w:t>u</w:t>
      </w:r>
      <w:r w:rsidRPr="00BE7EAE">
        <w:rPr>
          <w:rFonts w:ascii="Arial" w:eastAsia="Arial" w:hAnsi="Arial" w:cs="Arial"/>
          <w:sz w:val="24"/>
          <w:szCs w:val="24"/>
        </w:rPr>
        <w:t>i</w:t>
      </w:r>
      <w:r w:rsidRPr="00BE7EAE">
        <w:rPr>
          <w:rFonts w:ascii="Arial" w:eastAsia="Arial" w:hAnsi="Arial" w:cs="Arial"/>
          <w:spacing w:val="1"/>
          <w:sz w:val="24"/>
          <w:szCs w:val="24"/>
        </w:rPr>
        <w:t>m</w:t>
      </w:r>
      <w:r w:rsidRPr="00BE7EAE">
        <w:rPr>
          <w:rFonts w:ascii="Arial" w:eastAsia="Arial" w:hAnsi="Arial" w:cs="Arial"/>
          <w:sz w:val="24"/>
          <w:szCs w:val="24"/>
        </w:rPr>
        <w:t>ie</w:t>
      </w:r>
      <w:r w:rsidRPr="00BE7EAE">
        <w:rPr>
          <w:rFonts w:ascii="Arial" w:eastAsia="Arial" w:hAnsi="Arial" w:cs="Arial"/>
          <w:spacing w:val="1"/>
          <w:sz w:val="24"/>
          <w:szCs w:val="24"/>
        </w:rPr>
        <w:t>n</w:t>
      </w:r>
      <w:r w:rsidRPr="00BE7EAE">
        <w:rPr>
          <w:rFonts w:ascii="Arial" w:eastAsia="Arial" w:hAnsi="Arial" w:cs="Arial"/>
          <w:spacing w:val="-2"/>
          <w:sz w:val="24"/>
          <w:szCs w:val="24"/>
        </w:rPr>
        <w:t>t</w:t>
      </w:r>
      <w:r w:rsidRPr="00BE7EAE">
        <w:rPr>
          <w:rFonts w:ascii="Arial" w:eastAsia="Arial" w:hAnsi="Arial" w:cs="Arial"/>
          <w:sz w:val="24"/>
          <w:szCs w:val="24"/>
        </w:rPr>
        <w:t>o</w:t>
      </w:r>
      <w:r w:rsidRPr="00BE7EAE">
        <w:rPr>
          <w:rFonts w:ascii="Arial" w:eastAsia="Arial" w:hAnsi="Arial" w:cs="Arial"/>
          <w:spacing w:val="20"/>
          <w:sz w:val="24"/>
          <w:szCs w:val="24"/>
        </w:rPr>
        <w:t xml:space="preserve"> </w:t>
      </w:r>
      <w:r w:rsidRPr="00BE7EAE">
        <w:rPr>
          <w:rFonts w:ascii="Arial" w:eastAsia="Arial" w:hAnsi="Arial" w:cs="Arial"/>
          <w:spacing w:val="-1"/>
          <w:sz w:val="24"/>
          <w:szCs w:val="24"/>
        </w:rPr>
        <w:t>h</w:t>
      </w:r>
      <w:r w:rsidRPr="00BE7EAE">
        <w:rPr>
          <w:rFonts w:ascii="Arial" w:eastAsia="Arial" w:hAnsi="Arial" w:cs="Arial"/>
          <w:spacing w:val="1"/>
          <w:sz w:val="24"/>
          <w:szCs w:val="24"/>
        </w:rPr>
        <w:t>a</w:t>
      </w:r>
      <w:r w:rsidRPr="00BE7EAE">
        <w:rPr>
          <w:rFonts w:ascii="Arial" w:eastAsia="Arial" w:hAnsi="Arial" w:cs="Arial"/>
          <w:sz w:val="24"/>
          <w:szCs w:val="24"/>
        </w:rPr>
        <w:t>sta</w:t>
      </w:r>
      <w:r w:rsidRPr="00BE7EAE">
        <w:rPr>
          <w:rFonts w:ascii="Arial" w:eastAsia="Arial" w:hAnsi="Arial" w:cs="Arial"/>
          <w:spacing w:val="19"/>
          <w:sz w:val="24"/>
          <w:szCs w:val="24"/>
        </w:rPr>
        <w:t xml:space="preserve"> </w:t>
      </w:r>
      <w:r w:rsidRPr="00BE7EAE">
        <w:rPr>
          <w:rFonts w:ascii="Arial" w:eastAsia="Arial" w:hAnsi="Arial" w:cs="Arial"/>
          <w:sz w:val="24"/>
          <w:szCs w:val="24"/>
        </w:rPr>
        <w:t>su</w:t>
      </w:r>
      <w:r w:rsidRPr="00BE7EAE">
        <w:rPr>
          <w:rFonts w:ascii="Arial" w:eastAsia="Arial" w:hAnsi="Arial" w:cs="Arial"/>
          <w:spacing w:val="18"/>
          <w:sz w:val="24"/>
          <w:szCs w:val="24"/>
        </w:rPr>
        <w:t xml:space="preserve"> </w:t>
      </w:r>
      <w:r w:rsidRPr="00BE7EAE">
        <w:rPr>
          <w:rFonts w:ascii="Arial" w:eastAsia="Arial" w:hAnsi="Arial" w:cs="Arial"/>
          <w:sz w:val="24"/>
          <w:szCs w:val="24"/>
        </w:rPr>
        <w:t>c</w:t>
      </w:r>
      <w:r w:rsidRPr="00BE7EAE">
        <w:rPr>
          <w:rFonts w:ascii="Arial" w:eastAsia="Arial" w:hAnsi="Arial" w:cs="Arial"/>
          <w:spacing w:val="1"/>
          <w:sz w:val="24"/>
          <w:szCs w:val="24"/>
        </w:rPr>
        <w:t>on</w:t>
      </w:r>
      <w:r w:rsidRPr="00BE7EAE">
        <w:rPr>
          <w:rFonts w:ascii="Arial" w:eastAsia="Arial" w:hAnsi="Arial" w:cs="Arial"/>
          <w:sz w:val="24"/>
          <w:szCs w:val="24"/>
        </w:rPr>
        <w:t>clusi</w:t>
      </w:r>
      <w:r w:rsidRPr="00BE7EAE">
        <w:rPr>
          <w:rFonts w:ascii="Arial" w:eastAsia="Arial" w:hAnsi="Arial" w:cs="Arial"/>
          <w:spacing w:val="1"/>
          <w:sz w:val="24"/>
          <w:szCs w:val="24"/>
        </w:rPr>
        <w:t>ó</w:t>
      </w:r>
      <w:r w:rsidRPr="00BE7EAE">
        <w:rPr>
          <w:rFonts w:ascii="Arial" w:eastAsia="Arial" w:hAnsi="Arial" w:cs="Arial"/>
          <w:spacing w:val="-1"/>
          <w:sz w:val="24"/>
          <w:szCs w:val="24"/>
        </w:rPr>
        <w:t>n</w:t>
      </w:r>
      <w:r w:rsidRPr="00BE7EAE">
        <w:rPr>
          <w:rFonts w:ascii="Arial" w:eastAsia="Arial" w:hAnsi="Arial" w:cs="Arial"/>
          <w:sz w:val="24"/>
          <w:szCs w:val="24"/>
        </w:rPr>
        <w:t>,</w:t>
      </w:r>
      <w:r w:rsidRPr="00BE7EAE">
        <w:rPr>
          <w:rFonts w:ascii="Arial" w:eastAsia="Arial" w:hAnsi="Arial" w:cs="Arial"/>
          <w:spacing w:val="20"/>
          <w:sz w:val="24"/>
          <w:szCs w:val="24"/>
        </w:rPr>
        <w:t xml:space="preserve"> </w:t>
      </w:r>
      <w:r w:rsidRPr="00BE7EAE">
        <w:rPr>
          <w:rFonts w:ascii="Arial" w:eastAsia="Arial" w:hAnsi="Arial" w:cs="Arial"/>
          <w:sz w:val="24"/>
          <w:szCs w:val="24"/>
        </w:rPr>
        <w:t>a</w:t>
      </w:r>
      <w:r w:rsidRPr="00BE7EAE">
        <w:rPr>
          <w:rFonts w:ascii="Arial" w:eastAsia="Arial" w:hAnsi="Arial" w:cs="Arial"/>
          <w:spacing w:val="18"/>
          <w:sz w:val="24"/>
          <w:szCs w:val="24"/>
        </w:rPr>
        <w:t xml:space="preserve"> </w:t>
      </w:r>
      <w:r w:rsidRPr="00BE7EAE">
        <w:rPr>
          <w:rFonts w:ascii="Arial" w:eastAsia="Arial" w:hAnsi="Arial" w:cs="Arial"/>
          <w:sz w:val="24"/>
          <w:szCs w:val="24"/>
        </w:rPr>
        <w:t>las</w:t>
      </w:r>
      <w:r w:rsidRPr="00BE7EAE">
        <w:rPr>
          <w:rFonts w:ascii="Arial" w:eastAsia="Arial" w:hAnsi="Arial" w:cs="Arial"/>
          <w:spacing w:val="20"/>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w:t>
      </w:r>
      <w:r w:rsidRPr="00BE7EAE">
        <w:rPr>
          <w:rFonts w:ascii="Arial" w:eastAsia="Arial" w:hAnsi="Arial" w:cs="Arial"/>
          <w:spacing w:val="-3"/>
          <w:sz w:val="24"/>
          <w:szCs w:val="24"/>
        </w:rPr>
        <w:t>i</w:t>
      </w:r>
      <w:r w:rsidRPr="00BE7EAE">
        <w:rPr>
          <w:rFonts w:ascii="Arial" w:eastAsia="Arial" w:hAnsi="Arial" w:cs="Arial"/>
          <w:sz w:val="24"/>
          <w:szCs w:val="24"/>
        </w:rPr>
        <w:t>t</w:t>
      </w:r>
      <w:r w:rsidRPr="00BE7EAE">
        <w:rPr>
          <w:rFonts w:ascii="Arial" w:eastAsia="Arial" w:hAnsi="Arial" w:cs="Arial"/>
          <w:spacing w:val="1"/>
          <w:sz w:val="24"/>
          <w:szCs w:val="24"/>
        </w:rPr>
        <w:t>ude</w:t>
      </w:r>
      <w:r w:rsidRPr="00BE7EAE">
        <w:rPr>
          <w:rFonts w:ascii="Arial" w:eastAsia="Arial" w:hAnsi="Arial" w:cs="Arial"/>
          <w:sz w:val="24"/>
          <w:szCs w:val="24"/>
        </w:rPr>
        <w:t>s</w:t>
      </w:r>
      <w:r w:rsidRPr="00BE7EAE">
        <w:rPr>
          <w:rFonts w:ascii="Arial" w:eastAsia="Arial" w:hAnsi="Arial" w:cs="Arial"/>
          <w:spacing w:val="17"/>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8"/>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cc</w:t>
      </w:r>
      <w:r w:rsidRPr="00BE7EAE">
        <w:rPr>
          <w:rFonts w:ascii="Arial" w:eastAsia="Arial" w:hAnsi="Arial" w:cs="Arial"/>
          <w:spacing w:val="1"/>
          <w:sz w:val="24"/>
          <w:szCs w:val="24"/>
        </w:rPr>
        <w:t>e</w:t>
      </w:r>
      <w:r w:rsidRPr="00BE7EAE">
        <w:rPr>
          <w:rFonts w:ascii="Arial" w:eastAsia="Arial" w:hAnsi="Arial" w:cs="Arial"/>
          <w:spacing w:val="-2"/>
          <w:sz w:val="24"/>
          <w:szCs w:val="24"/>
        </w:rPr>
        <w:t>s</w:t>
      </w:r>
      <w:r w:rsidRPr="00BE7EAE">
        <w:rPr>
          <w:rFonts w:ascii="Arial" w:eastAsia="Arial" w:hAnsi="Arial" w:cs="Arial"/>
          <w:sz w:val="24"/>
          <w:szCs w:val="24"/>
        </w:rPr>
        <w:t>o</w:t>
      </w:r>
      <w:r w:rsidRPr="00BE7EAE">
        <w:rPr>
          <w:rFonts w:ascii="Arial" w:eastAsia="Arial" w:hAnsi="Arial" w:cs="Arial"/>
          <w:spacing w:val="18"/>
          <w:sz w:val="24"/>
          <w:szCs w:val="24"/>
        </w:rPr>
        <w:t xml:space="preserve"> </w:t>
      </w:r>
      <w:r w:rsidRPr="00BE7EAE">
        <w:rPr>
          <w:rFonts w:ascii="Arial" w:eastAsia="Arial" w:hAnsi="Arial" w:cs="Arial"/>
          <w:sz w:val="24"/>
          <w:szCs w:val="24"/>
        </w:rPr>
        <w:t>a la</w:t>
      </w:r>
      <w:r w:rsidRPr="00BE7EAE">
        <w:rPr>
          <w:rFonts w:ascii="Arial" w:eastAsia="Arial" w:hAnsi="Arial" w:cs="Arial"/>
          <w:spacing w:val="3"/>
          <w:sz w:val="24"/>
          <w:szCs w:val="24"/>
        </w:rPr>
        <w:t xml:space="preserve"> </w:t>
      </w:r>
      <w:r w:rsidRPr="00BE7EAE">
        <w:rPr>
          <w:rFonts w:ascii="Arial" w:eastAsia="Arial" w:hAnsi="Arial" w:cs="Arial"/>
          <w:sz w:val="24"/>
          <w:szCs w:val="24"/>
        </w:rPr>
        <w:t>i</w:t>
      </w:r>
      <w:r w:rsidRPr="00BE7EAE">
        <w:rPr>
          <w:rFonts w:ascii="Arial" w:eastAsia="Arial" w:hAnsi="Arial" w:cs="Arial"/>
          <w:spacing w:val="-2"/>
          <w:sz w:val="24"/>
          <w:szCs w:val="24"/>
        </w:rPr>
        <w:t>n</w:t>
      </w:r>
      <w:r w:rsidRPr="00BE7EAE">
        <w:rPr>
          <w:rFonts w:ascii="Arial" w:eastAsia="Arial" w:hAnsi="Arial" w:cs="Arial"/>
          <w:spacing w:val="3"/>
          <w:sz w:val="24"/>
          <w:szCs w:val="24"/>
        </w:rPr>
        <w:t>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1"/>
          <w:sz w:val="24"/>
          <w:szCs w:val="24"/>
        </w:rPr>
        <w:t xml:space="preserve"> </w:t>
      </w:r>
      <w:r w:rsidRPr="00BE7EAE">
        <w:rPr>
          <w:rFonts w:ascii="Arial" w:eastAsia="Arial" w:hAnsi="Arial" w:cs="Arial"/>
          <w:sz w:val="24"/>
          <w:szCs w:val="24"/>
        </w:rPr>
        <w:t>o</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pa</w:t>
      </w:r>
      <w:r w:rsidRPr="00BE7EAE">
        <w:rPr>
          <w:rFonts w:ascii="Arial" w:eastAsia="Arial" w:hAnsi="Arial" w:cs="Arial"/>
          <w:spacing w:val="-3"/>
          <w:sz w:val="24"/>
          <w:szCs w:val="24"/>
        </w:rPr>
        <w:t>r</w:t>
      </w:r>
      <w:r w:rsidRPr="00BE7EAE">
        <w:rPr>
          <w:rFonts w:ascii="Arial" w:eastAsia="Arial" w:hAnsi="Arial" w:cs="Arial"/>
          <w:sz w:val="24"/>
          <w:szCs w:val="24"/>
        </w:rPr>
        <w:t>a</w:t>
      </w:r>
      <w:r w:rsidRPr="00BE7EAE">
        <w:rPr>
          <w:rFonts w:ascii="Arial" w:eastAsia="Arial" w:hAnsi="Arial" w:cs="Arial"/>
          <w:spacing w:val="3"/>
          <w:sz w:val="24"/>
          <w:szCs w:val="24"/>
        </w:rPr>
        <w:t xml:space="preserve"> </w:t>
      </w:r>
      <w:r w:rsidRPr="00BE7EAE">
        <w:rPr>
          <w:rFonts w:ascii="Arial" w:eastAsia="Arial" w:hAnsi="Arial" w:cs="Arial"/>
          <w:sz w:val="24"/>
          <w:szCs w:val="24"/>
        </w:rPr>
        <w:t>la</w:t>
      </w:r>
      <w:r w:rsidRPr="00BE7EAE">
        <w:rPr>
          <w:rFonts w:ascii="Arial" w:eastAsia="Arial" w:hAnsi="Arial" w:cs="Arial"/>
          <w:spacing w:val="3"/>
          <w:sz w:val="24"/>
          <w:szCs w:val="24"/>
        </w:rPr>
        <w:t xml:space="preserve"> </w:t>
      </w:r>
      <w:r w:rsidRPr="00BE7EAE">
        <w:rPr>
          <w:rFonts w:ascii="Arial" w:eastAsia="Arial" w:hAnsi="Arial" w:cs="Arial"/>
          <w:spacing w:val="1"/>
          <w:sz w:val="24"/>
          <w:szCs w:val="24"/>
        </w:rPr>
        <w:t>p</w:t>
      </w:r>
      <w:r w:rsidRPr="00BE7EAE">
        <w:rPr>
          <w:rFonts w:ascii="Arial" w:eastAsia="Arial" w:hAnsi="Arial" w:cs="Arial"/>
          <w:sz w:val="24"/>
          <w:szCs w:val="24"/>
        </w:rPr>
        <w:t>ro</w:t>
      </w:r>
      <w:r w:rsidRPr="00BE7EAE">
        <w:rPr>
          <w:rFonts w:ascii="Arial" w:eastAsia="Arial" w:hAnsi="Arial" w:cs="Arial"/>
          <w:spacing w:val="-2"/>
          <w:sz w:val="24"/>
          <w:szCs w:val="24"/>
        </w:rPr>
        <w:t>t</w:t>
      </w:r>
      <w:r w:rsidRPr="00BE7EAE">
        <w:rPr>
          <w:rFonts w:ascii="Arial" w:eastAsia="Arial" w:hAnsi="Arial" w:cs="Arial"/>
          <w:spacing w:val="1"/>
          <w:sz w:val="24"/>
          <w:szCs w:val="24"/>
        </w:rPr>
        <w:t>e</w:t>
      </w:r>
      <w:r w:rsidRPr="00BE7EAE">
        <w:rPr>
          <w:rFonts w:ascii="Arial" w:eastAsia="Arial" w:hAnsi="Arial" w:cs="Arial"/>
          <w:sz w:val="24"/>
          <w:szCs w:val="24"/>
        </w:rPr>
        <w:t>cción</w:t>
      </w:r>
      <w:r w:rsidRPr="00BE7EAE">
        <w:rPr>
          <w:rFonts w:ascii="Arial" w:eastAsia="Arial" w:hAnsi="Arial" w:cs="Arial"/>
          <w:spacing w:val="1"/>
          <w:sz w:val="24"/>
          <w:szCs w:val="24"/>
        </w:rPr>
        <w:t xml:space="preserve"> d</w:t>
      </w:r>
      <w:r w:rsidRPr="00BE7EAE">
        <w:rPr>
          <w:rFonts w:ascii="Arial" w:eastAsia="Arial" w:hAnsi="Arial" w:cs="Arial"/>
          <w:sz w:val="24"/>
          <w:szCs w:val="24"/>
        </w:rPr>
        <w:t xml:space="preserve">e </w:t>
      </w:r>
      <w:r w:rsidRPr="00BE7EAE">
        <w:rPr>
          <w:rFonts w:ascii="Arial" w:eastAsia="Arial" w:hAnsi="Arial" w:cs="Arial"/>
          <w:spacing w:val="1"/>
          <w:sz w:val="24"/>
          <w:szCs w:val="24"/>
        </w:rPr>
        <w:t>da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1"/>
          <w:sz w:val="24"/>
          <w:szCs w:val="24"/>
        </w:rPr>
        <w:t>pe</w:t>
      </w:r>
      <w:r w:rsidRPr="00BE7EAE">
        <w:rPr>
          <w:rFonts w:ascii="Arial" w:eastAsia="Arial" w:hAnsi="Arial" w:cs="Arial"/>
          <w:sz w:val="24"/>
          <w:szCs w:val="24"/>
        </w:rPr>
        <w:t>rs</w:t>
      </w:r>
      <w:r w:rsidRPr="00BE7EAE">
        <w:rPr>
          <w:rFonts w:ascii="Arial" w:eastAsia="Arial" w:hAnsi="Arial" w:cs="Arial"/>
          <w:spacing w:val="-2"/>
          <w:sz w:val="24"/>
          <w:szCs w:val="24"/>
        </w:rPr>
        <w:t>o</w:t>
      </w:r>
      <w:r w:rsidRPr="00BE7EAE">
        <w:rPr>
          <w:rFonts w:ascii="Arial" w:eastAsia="Arial" w:hAnsi="Arial" w:cs="Arial"/>
          <w:spacing w:val="1"/>
          <w:sz w:val="24"/>
          <w:szCs w:val="24"/>
        </w:rPr>
        <w:t>na</w:t>
      </w:r>
      <w:r w:rsidRPr="00BE7EAE">
        <w:rPr>
          <w:rFonts w:ascii="Arial" w:eastAsia="Arial" w:hAnsi="Arial" w:cs="Arial"/>
          <w:sz w:val="24"/>
          <w:szCs w:val="24"/>
        </w:rPr>
        <w:t>les,</w:t>
      </w:r>
      <w:r w:rsidRPr="00BE7EAE">
        <w:rPr>
          <w:rFonts w:ascii="Arial" w:eastAsia="Arial" w:hAnsi="Arial" w:cs="Arial"/>
          <w:spacing w:val="3"/>
          <w:sz w:val="24"/>
          <w:szCs w:val="24"/>
        </w:rPr>
        <w:t xml:space="preserve"> </w:t>
      </w:r>
      <w:r w:rsidRPr="00BE7EAE">
        <w:rPr>
          <w:rFonts w:ascii="Arial" w:eastAsia="Arial" w:hAnsi="Arial" w:cs="Arial"/>
          <w:spacing w:val="-2"/>
          <w:sz w:val="24"/>
          <w:szCs w:val="24"/>
        </w:rPr>
        <w:t>c</w:t>
      </w:r>
      <w:r w:rsidRPr="00BE7EAE">
        <w:rPr>
          <w:rFonts w:ascii="Arial" w:eastAsia="Arial" w:hAnsi="Arial" w:cs="Arial"/>
          <w:spacing w:val="-1"/>
          <w:sz w:val="24"/>
          <w:szCs w:val="24"/>
        </w:rPr>
        <w:t>u</w:t>
      </w:r>
      <w:r w:rsidRPr="00BE7EAE">
        <w:rPr>
          <w:rFonts w:ascii="Arial" w:eastAsia="Arial" w:hAnsi="Arial" w:cs="Arial"/>
          <w:spacing w:val="1"/>
          <w:sz w:val="24"/>
          <w:szCs w:val="24"/>
        </w:rPr>
        <w:t>mp</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pacing w:val="1"/>
          <w:sz w:val="24"/>
          <w:szCs w:val="24"/>
        </w:rPr>
        <w:t>e</w:t>
      </w:r>
      <w:r w:rsidRPr="00BE7EAE">
        <w:rPr>
          <w:rFonts w:ascii="Arial" w:eastAsia="Arial" w:hAnsi="Arial" w:cs="Arial"/>
          <w:spacing w:val="8"/>
          <w:sz w:val="24"/>
          <w:szCs w:val="24"/>
        </w:rPr>
        <w:t>n</w:t>
      </w:r>
      <w:r w:rsidRPr="00BE7EAE">
        <w:rPr>
          <w:rFonts w:ascii="Arial" w:eastAsia="Arial" w:hAnsi="Arial" w:cs="Arial"/>
          <w:spacing w:val="1"/>
          <w:sz w:val="24"/>
          <w:szCs w:val="24"/>
        </w:rPr>
        <w:t>d</w:t>
      </w:r>
      <w:r w:rsidRPr="00BE7EAE">
        <w:rPr>
          <w:rFonts w:ascii="Arial" w:eastAsia="Arial" w:hAnsi="Arial" w:cs="Arial"/>
          <w:sz w:val="24"/>
          <w:szCs w:val="24"/>
        </w:rPr>
        <w:t>o</w:t>
      </w:r>
      <w:r w:rsidRPr="00BE7EAE">
        <w:rPr>
          <w:rFonts w:ascii="Arial" w:eastAsia="Arial" w:hAnsi="Arial" w:cs="Arial"/>
          <w:spacing w:val="3"/>
          <w:sz w:val="24"/>
          <w:szCs w:val="24"/>
        </w:rPr>
        <w:t xml:space="preserve"> </w:t>
      </w:r>
      <w:r w:rsidRPr="00BE7EAE">
        <w:rPr>
          <w:rFonts w:ascii="Arial" w:eastAsia="Arial" w:hAnsi="Arial" w:cs="Arial"/>
          <w:spacing w:val="-2"/>
          <w:sz w:val="24"/>
          <w:szCs w:val="24"/>
        </w:rPr>
        <w:t>c</w:t>
      </w:r>
      <w:r w:rsidRPr="00BE7EAE">
        <w:rPr>
          <w:rFonts w:ascii="Arial" w:eastAsia="Arial" w:hAnsi="Arial" w:cs="Arial"/>
          <w:spacing w:val="1"/>
          <w:sz w:val="24"/>
          <w:szCs w:val="24"/>
        </w:rPr>
        <w:t>o</w:t>
      </w:r>
      <w:r w:rsidRPr="00BE7EAE">
        <w:rPr>
          <w:rFonts w:ascii="Arial" w:eastAsia="Arial" w:hAnsi="Arial" w:cs="Arial"/>
          <w:sz w:val="24"/>
          <w:szCs w:val="24"/>
        </w:rPr>
        <w:t>n</w:t>
      </w:r>
      <w:r w:rsidRPr="00BE7EAE">
        <w:rPr>
          <w:rFonts w:ascii="Arial" w:eastAsia="Arial" w:hAnsi="Arial" w:cs="Arial"/>
          <w:spacing w:val="3"/>
          <w:sz w:val="24"/>
          <w:szCs w:val="24"/>
        </w:rPr>
        <w:t xml:space="preserve"> </w:t>
      </w:r>
      <w:r w:rsidRPr="00BE7EAE">
        <w:rPr>
          <w:rFonts w:ascii="Arial" w:eastAsia="Arial" w:hAnsi="Arial" w:cs="Arial"/>
          <w:sz w:val="24"/>
          <w:szCs w:val="24"/>
        </w:rPr>
        <w:t>las 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ma</w:t>
      </w:r>
      <w:r w:rsidRPr="00BE7EAE">
        <w:rPr>
          <w:rFonts w:ascii="Arial" w:eastAsia="Arial" w:hAnsi="Arial" w:cs="Arial"/>
          <w:sz w:val="24"/>
          <w:szCs w:val="24"/>
        </w:rPr>
        <w:t>l</w:t>
      </w:r>
      <w:r w:rsidRPr="00BE7EAE">
        <w:rPr>
          <w:rFonts w:ascii="Arial" w:eastAsia="Arial" w:hAnsi="Arial" w:cs="Arial"/>
          <w:spacing w:val="-1"/>
          <w:sz w:val="24"/>
          <w:szCs w:val="24"/>
        </w:rPr>
        <w:t>id</w:t>
      </w:r>
      <w:r w:rsidRPr="00BE7EAE">
        <w:rPr>
          <w:rFonts w:ascii="Arial" w:eastAsia="Arial" w:hAnsi="Arial" w:cs="Arial"/>
          <w:spacing w:val="1"/>
          <w:sz w:val="24"/>
          <w:szCs w:val="24"/>
        </w:rPr>
        <w:t>ade</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z w:val="24"/>
          <w:szCs w:val="24"/>
        </w:rPr>
        <w:t>y</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p</w:t>
      </w:r>
      <w:r w:rsidRPr="00BE7EAE">
        <w:rPr>
          <w:rFonts w:ascii="Arial" w:eastAsia="Arial" w:hAnsi="Arial" w:cs="Arial"/>
          <w:sz w:val="24"/>
          <w:szCs w:val="24"/>
        </w:rPr>
        <w:t>la</w:t>
      </w:r>
      <w:r w:rsidRPr="00BE7EAE">
        <w:rPr>
          <w:rFonts w:ascii="Arial" w:eastAsia="Arial" w:hAnsi="Arial" w:cs="Arial"/>
          <w:spacing w:val="-2"/>
          <w:sz w:val="24"/>
          <w:szCs w:val="24"/>
        </w:rPr>
        <w:t>z</w:t>
      </w:r>
      <w:r w:rsidRPr="00BE7EAE">
        <w:rPr>
          <w:rFonts w:ascii="Arial" w:eastAsia="Arial" w:hAnsi="Arial" w:cs="Arial"/>
          <w:spacing w:val="1"/>
          <w:sz w:val="24"/>
          <w:szCs w:val="24"/>
        </w:rPr>
        <w:t>o</w:t>
      </w:r>
      <w:r w:rsidRPr="00BE7EAE">
        <w:rPr>
          <w:rFonts w:ascii="Arial" w:eastAsia="Arial" w:hAnsi="Arial" w:cs="Arial"/>
          <w:sz w:val="24"/>
          <w:szCs w:val="24"/>
        </w:rPr>
        <w:t>s s</w:t>
      </w:r>
      <w:r w:rsidRPr="00BE7EAE">
        <w:rPr>
          <w:rFonts w:ascii="Arial" w:eastAsia="Arial" w:hAnsi="Arial" w:cs="Arial"/>
          <w:spacing w:val="1"/>
          <w:sz w:val="24"/>
          <w:szCs w:val="24"/>
        </w:rPr>
        <w:t>eña</w:t>
      </w:r>
      <w:r w:rsidRPr="00BE7EAE">
        <w:rPr>
          <w:rFonts w:ascii="Arial" w:eastAsia="Arial" w:hAnsi="Arial" w:cs="Arial"/>
          <w:sz w:val="24"/>
          <w:szCs w:val="24"/>
        </w:rPr>
        <w:t>l</w:t>
      </w:r>
      <w:r w:rsidRPr="00BE7EAE">
        <w:rPr>
          <w:rFonts w:ascii="Arial" w:eastAsia="Arial" w:hAnsi="Arial" w:cs="Arial"/>
          <w:spacing w:val="-2"/>
          <w:sz w:val="24"/>
          <w:szCs w:val="24"/>
        </w:rPr>
        <w:t>a</w:t>
      </w:r>
      <w:r w:rsidRPr="00BE7EAE">
        <w:rPr>
          <w:rFonts w:ascii="Arial" w:eastAsia="Arial" w:hAnsi="Arial" w:cs="Arial"/>
          <w:spacing w:val="1"/>
          <w:sz w:val="24"/>
          <w:szCs w:val="24"/>
        </w:rPr>
        <w:t>do</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z w:val="24"/>
          <w:szCs w:val="24"/>
        </w:rPr>
        <w:t>la</w:t>
      </w:r>
      <w:r w:rsidRPr="00BE7EAE">
        <w:rPr>
          <w:rFonts w:ascii="Arial" w:eastAsia="Arial" w:hAnsi="Arial" w:cs="Arial"/>
          <w:spacing w:val="1"/>
          <w:sz w:val="24"/>
          <w:szCs w:val="24"/>
        </w:rPr>
        <w:t xml:space="preserve"> </w:t>
      </w:r>
      <w:r w:rsidRPr="00BE7EAE">
        <w:rPr>
          <w:rFonts w:ascii="Arial" w:hAnsi="Arial" w:cs="Arial"/>
          <w:sz w:val="24"/>
          <w:szCs w:val="24"/>
        </w:rPr>
        <w:t xml:space="preserve">Ley de Acceso a </w:t>
      </w:r>
      <w:r w:rsidRPr="00BE7EAE">
        <w:rPr>
          <w:rFonts w:ascii="Arial" w:hAnsi="Arial" w:cs="Arial"/>
          <w:sz w:val="24"/>
          <w:szCs w:val="24"/>
        </w:rPr>
        <w:lastRenderedPageBreak/>
        <w:t>la Información Pública y Protección de Datos Personales para el Estado de Coahuila de Zaragoza</w:t>
      </w:r>
      <w:r w:rsidRPr="00BE7EAE">
        <w:rPr>
          <w:rFonts w:ascii="Arial" w:eastAsia="Arial" w:hAnsi="Arial" w:cs="Arial"/>
          <w:spacing w:val="-2"/>
          <w:sz w:val="24"/>
          <w:szCs w:val="24"/>
        </w:rPr>
        <w:t xml:space="preserve"> </w:t>
      </w:r>
      <w:r w:rsidRPr="00BE7EAE">
        <w:rPr>
          <w:rFonts w:ascii="Arial" w:eastAsia="Arial" w:hAnsi="Arial" w:cs="Arial"/>
          <w:sz w:val="24"/>
          <w:szCs w:val="24"/>
        </w:rPr>
        <w:t>y</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demá</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isp</w:t>
      </w:r>
      <w:r w:rsidRPr="00BE7EAE">
        <w:rPr>
          <w:rFonts w:ascii="Arial" w:eastAsia="Arial" w:hAnsi="Arial" w:cs="Arial"/>
          <w:spacing w:val="1"/>
          <w:sz w:val="24"/>
          <w:szCs w:val="24"/>
        </w:rPr>
        <w:t>o</w:t>
      </w:r>
      <w:r w:rsidRPr="00BE7EAE">
        <w:rPr>
          <w:rFonts w:ascii="Arial" w:eastAsia="Arial" w:hAnsi="Arial" w:cs="Arial"/>
          <w:sz w:val="24"/>
          <w:szCs w:val="24"/>
        </w:rPr>
        <w:t>sic</w:t>
      </w:r>
      <w:r w:rsidRPr="00BE7EAE">
        <w:rPr>
          <w:rFonts w:ascii="Arial" w:eastAsia="Arial" w:hAnsi="Arial" w:cs="Arial"/>
          <w:spacing w:val="-1"/>
          <w:sz w:val="24"/>
          <w:szCs w:val="24"/>
        </w:rPr>
        <w:t>i</w:t>
      </w:r>
      <w:r w:rsidRPr="00BE7EAE">
        <w:rPr>
          <w:rFonts w:ascii="Arial" w:eastAsia="Arial" w:hAnsi="Arial" w:cs="Arial"/>
          <w:spacing w:val="1"/>
          <w:sz w:val="24"/>
          <w:szCs w:val="24"/>
        </w:rPr>
        <w:t>o</w:t>
      </w:r>
      <w:r w:rsidRPr="00BE7EAE">
        <w:rPr>
          <w:rFonts w:ascii="Arial" w:eastAsia="Arial" w:hAnsi="Arial" w:cs="Arial"/>
          <w:spacing w:val="-1"/>
          <w:sz w:val="24"/>
          <w:szCs w:val="24"/>
        </w:rPr>
        <w:t>n</w:t>
      </w:r>
      <w:r w:rsidRPr="00BE7EAE">
        <w:rPr>
          <w:rFonts w:ascii="Arial" w:eastAsia="Arial" w:hAnsi="Arial" w:cs="Arial"/>
          <w:spacing w:val="1"/>
          <w:sz w:val="24"/>
          <w:szCs w:val="24"/>
        </w:rPr>
        <w:t>e</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ap</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w:t>
      </w:r>
      <w:r w:rsidRPr="00BE7EAE">
        <w:rPr>
          <w:rFonts w:ascii="Arial" w:eastAsia="Arial" w:hAnsi="Arial" w:cs="Arial"/>
          <w:spacing w:val="1"/>
          <w:sz w:val="24"/>
          <w:szCs w:val="24"/>
        </w:rPr>
        <w:t>ab</w:t>
      </w:r>
      <w:r w:rsidRPr="00BE7EAE">
        <w:rPr>
          <w:rFonts w:ascii="Arial" w:eastAsia="Arial" w:hAnsi="Arial" w:cs="Arial"/>
          <w:sz w:val="24"/>
          <w:szCs w:val="24"/>
        </w:rPr>
        <w:t>le</w:t>
      </w:r>
      <w:r w:rsidRPr="00BE7EAE">
        <w:rPr>
          <w:rFonts w:ascii="Arial" w:eastAsia="Arial" w:hAnsi="Arial" w:cs="Arial"/>
          <w:spacing w:val="-2"/>
          <w:sz w:val="24"/>
          <w:szCs w:val="24"/>
        </w:rPr>
        <w:t>s</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O</w:t>
      </w:r>
      <w:r w:rsidRPr="00BE7EAE">
        <w:rPr>
          <w:rFonts w:ascii="Arial" w:eastAsia="Arial" w:hAnsi="Arial" w:cs="Arial"/>
          <w:spacing w:val="1"/>
          <w:sz w:val="24"/>
          <w:szCs w:val="24"/>
        </w:rPr>
        <w:t>pe</w:t>
      </w:r>
      <w:r w:rsidRPr="00BE7EAE">
        <w:rPr>
          <w:rFonts w:ascii="Arial" w:eastAsia="Arial" w:hAnsi="Arial" w:cs="Arial"/>
          <w:sz w:val="24"/>
          <w:szCs w:val="24"/>
        </w:rPr>
        <w:t>rar,</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de</w:t>
      </w:r>
      <w:r w:rsidRPr="00BE7EAE">
        <w:rPr>
          <w:rFonts w:ascii="Arial" w:eastAsia="Arial" w:hAnsi="Arial" w:cs="Arial"/>
          <w:spacing w:val="-1"/>
          <w:sz w:val="24"/>
          <w:szCs w:val="24"/>
        </w:rPr>
        <w:t>n</w:t>
      </w:r>
      <w:r w:rsidRPr="00BE7EAE">
        <w:rPr>
          <w:rFonts w:ascii="Arial" w:eastAsia="Arial" w:hAnsi="Arial" w:cs="Arial"/>
          <w:sz w:val="24"/>
          <w:szCs w:val="24"/>
        </w:rPr>
        <w:t>tro</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e la Procuraduría</w:t>
      </w:r>
      <w:r w:rsidRPr="00BE7EAE">
        <w:rPr>
          <w:rFonts w:ascii="Arial" w:eastAsia="Arial" w:hAnsi="Arial" w:cs="Arial"/>
          <w:sz w:val="24"/>
          <w:szCs w:val="24"/>
        </w:rPr>
        <w:t>,</w:t>
      </w:r>
      <w:r w:rsidRPr="00BE7EAE">
        <w:rPr>
          <w:rFonts w:ascii="Arial" w:eastAsia="Arial" w:hAnsi="Arial" w:cs="Arial"/>
          <w:spacing w:val="-2"/>
          <w:sz w:val="24"/>
          <w:szCs w:val="24"/>
        </w:rPr>
        <w:t xml:space="preserve"> </w:t>
      </w:r>
      <w:r w:rsidR="000E63AD" w:rsidRPr="00BE7EAE">
        <w:rPr>
          <w:rFonts w:ascii="Arial" w:eastAsia="Arial" w:hAnsi="Arial" w:cs="Arial"/>
          <w:spacing w:val="-2"/>
          <w:sz w:val="24"/>
          <w:szCs w:val="24"/>
        </w:rPr>
        <w:t>los sistemas que integren la Plataforma Nacional de Transparencia</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79" w:hanging="720"/>
        <w:jc w:val="both"/>
        <w:rPr>
          <w:rFonts w:ascii="Arial" w:eastAsia="Arial" w:hAnsi="Arial" w:cs="Arial"/>
          <w:sz w:val="24"/>
          <w:szCs w:val="24"/>
        </w:rPr>
      </w:pPr>
      <w:r w:rsidRPr="00BE7EAE">
        <w:rPr>
          <w:rFonts w:ascii="Arial" w:eastAsia="Arial" w:hAnsi="Arial" w:cs="Arial"/>
          <w:sz w:val="24"/>
          <w:szCs w:val="24"/>
        </w:rPr>
        <w:t>Re</w:t>
      </w:r>
      <w:r w:rsidRPr="00BE7EAE">
        <w:rPr>
          <w:rFonts w:ascii="Arial" w:eastAsia="Arial" w:hAnsi="Arial" w:cs="Arial"/>
          <w:spacing w:val="-1"/>
          <w:sz w:val="24"/>
          <w:szCs w:val="24"/>
        </w:rPr>
        <w:t>g</w:t>
      </w:r>
      <w:r w:rsidRPr="00BE7EAE">
        <w:rPr>
          <w:rFonts w:ascii="Arial" w:eastAsia="Arial" w:hAnsi="Arial" w:cs="Arial"/>
          <w:sz w:val="24"/>
          <w:szCs w:val="24"/>
        </w:rPr>
        <w:t>istrar las 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cit</w:t>
      </w:r>
      <w:r w:rsidRPr="00BE7EAE">
        <w:rPr>
          <w:rFonts w:ascii="Arial" w:eastAsia="Arial" w:hAnsi="Arial" w:cs="Arial"/>
          <w:spacing w:val="1"/>
          <w:sz w:val="24"/>
          <w:szCs w:val="24"/>
        </w:rPr>
        <w:t>ude</w:t>
      </w:r>
      <w:r w:rsidRPr="00BE7EAE">
        <w:rPr>
          <w:rFonts w:ascii="Arial" w:eastAsia="Arial" w:hAnsi="Arial" w:cs="Arial"/>
          <w:sz w:val="24"/>
          <w:szCs w:val="24"/>
        </w:rPr>
        <w:t xml:space="preserve">s </w:t>
      </w:r>
      <w:r w:rsidRPr="00BE7EAE">
        <w:rPr>
          <w:rFonts w:ascii="Arial" w:eastAsia="Arial" w:hAnsi="Arial" w:cs="Arial"/>
          <w:spacing w:val="-1"/>
          <w:sz w:val="24"/>
          <w:szCs w:val="24"/>
        </w:rPr>
        <w:t>d</w:t>
      </w:r>
      <w:r w:rsidRPr="00BE7EAE">
        <w:rPr>
          <w:rFonts w:ascii="Arial" w:eastAsia="Arial" w:hAnsi="Arial" w:cs="Arial"/>
          <w:sz w:val="24"/>
          <w:szCs w:val="24"/>
        </w:rPr>
        <w:t xml:space="preserve">e </w:t>
      </w:r>
      <w:r w:rsidRPr="00BE7EAE">
        <w:rPr>
          <w:rFonts w:ascii="Arial" w:eastAsia="Arial" w:hAnsi="Arial" w:cs="Arial"/>
          <w:spacing w:val="1"/>
          <w:sz w:val="24"/>
          <w:szCs w:val="24"/>
        </w:rPr>
        <w:t>a</w:t>
      </w:r>
      <w:r w:rsidRPr="00BE7EAE">
        <w:rPr>
          <w:rFonts w:ascii="Arial" w:eastAsia="Arial" w:hAnsi="Arial" w:cs="Arial"/>
          <w:sz w:val="24"/>
          <w:szCs w:val="24"/>
        </w:rPr>
        <w:t>cc</w:t>
      </w:r>
      <w:r w:rsidRPr="00BE7EAE">
        <w:rPr>
          <w:rFonts w:ascii="Arial" w:eastAsia="Arial" w:hAnsi="Arial" w:cs="Arial"/>
          <w:spacing w:val="1"/>
          <w:sz w:val="24"/>
          <w:szCs w:val="24"/>
        </w:rPr>
        <w:t>e</w:t>
      </w:r>
      <w:r w:rsidRPr="00BE7EAE">
        <w:rPr>
          <w:rFonts w:ascii="Arial" w:eastAsia="Arial" w:hAnsi="Arial" w:cs="Arial"/>
          <w:spacing w:val="-2"/>
          <w:sz w:val="24"/>
          <w:szCs w:val="24"/>
        </w:rPr>
        <w:t>s</w:t>
      </w:r>
      <w:r w:rsidRPr="00BE7EAE">
        <w:rPr>
          <w:rFonts w:ascii="Arial" w:eastAsia="Arial" w:hAnsi="Arial" w:cs="Arial"/>
          <w:sz w:val="24"/>
          <w:szCs w:val="24"/>
        </w:rPr>
        <w:t>o</w:t>
      </w:r>
      <w:r w:rsidRPr="00BE7EAE">
        <w:rPr>
          <w:rFonts w:ascii="Arial" w:eastAsia="Arial" w:hAnsi="Arial" w:cs="Arial"/>
          <w:spacing w:val="3"/>
          <w:sz w:val="24"/>
          <w:szCs w:val="24"/>
        </w:rPr>
        <w:t xml:space="preserve"> </w:t>
      </w:r>
      <w:r w:rsidRPr="00BE7EAE">
        <w:rPr>
          <w:rFonts w:ascii="Arial" w:eastAsia="Arial" w:hAnsi="Arial" w:cs="Arial"/>
          <w:sz w:val="24"/>
          <w:szCs w:val="24"/>
        </w:rPr>
        <w:t>a la in</w:t>
      </w:r>
      <w:r w:rsidRPr="00BE7EAE">
        <w:rPr>
          <w:rFonts w:ascii="Arial" w:eastAsia="Arial" w:hAnsi="Arial" w:cs="Arial"/>
          <w:spacing w:val="1"/>
          <w:sz w:val="24"/>
          <w:szCs w:val="24"/>
        </w:rPr>
        <w:t>fo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3"/>
          <w:sz w:val="24"/>
          <w:szCs w:val="24"/>
        </w:rPr>
        <w:t xml:space="preserve"> </w:t>
      </w:r>
      <w:r w:rsidRPr="00BE7EAE">
        <w:rPr>
          <w:rFonts w:ascii="Arial" w:eastAsia="Arial" w:hAnsi="Arial" w:cs="Arial"/>
          <w:sz w:val="24"/>
          <w:szCs w:val="24"/>
        </w:rPr>
        <w:t xml:space="preserve">o </w:t>
      </w:r>
      <w:r w:rsidRPr="00BE7EAE">
        <w:rPr>
          <w:rFonts w:ascii="Arial" w:eastAsia="Arial" w:hAnsi="Arial" w:cs="Arial"/>
          <w:spacing w:val="1"/>
          <w:sz w:val="24"/>
          <w:szCs w:val="24"/>
        </w:rPr>
        <w:t>d</w:t>
      </w:r>
      <w:r w:rsidRPr="00BE7EAE">
        <w:rPr>
          <w:rFonts w:ascii="Arial" w:eastAsia="Arial" w:hAnsi="Arial" w:cs="Arial"/>
          <w:sz w:val="24"/>
          <w:szCs w:val="24"/>
        </w:rPr>
        <w:t xml:space="preserve">e </w:t>
      </w:r>
      <w:r w:rsidRPr="00BE7EAE">
        <w:rPr>
          <w:rFonts w:ascii="Arial" w:eastAsia="Arial" w:hAnsi="Arial" w:cs="Arial"/>
          <w:spacing w:val="-1"/>
          <w:sz w:val="24"/>
          <w:szCs w:val="24"/>
        </w:rPr>
        <w:t>p</w:t>
      </w:r>
      <w:r w:rsidRPr="00BE7EAE">
        <w:rPr>
          <w:rFonts w:ascii="Arial" w:eastAsia="Arial" w:hAnsi="Arial" w:cs="Arial"/>
          <w:sz w:val="24"/>
          <w:szCs w:val="24"/>
        </w:rPr>
        <w:t>rot</w:t>
      </w:r>
      <w:r w:rsidRPr="00BE7EAE">
        <w:rPr>
          <w:rFonts w:ascii="Arial" w:eastAsia="Arial" w:hAnsi="Arial" w:cs="Arial"/>
          <w:spacing w:val="1"/>
          <w:sz w:val="24"/>
          <w:szCs w:val="24"/>
        </w:rPr>
        <w:t>e</w:t>
      </w:r>
      <w:r w:rsidRPr="00BE7EAE">
        <w:rPr>
          <w:rFonts w:ascii="Arial" w:eastAsia="Arial" w:hAnsi="Arial" w:cs="Arial"/>
          <w:sz w:val="24"/>
          <w:szCs w:val="24"/>
        </w:rPr>
        <w:t xml:space="preserve">cción </w:t>
      </w:r>
      <w:r w:rsidRPr="00BE7EAE">
        <w:rPr>
          <w:rFonts w:ascii="Arial" w:eastAsia="Arial" w:hAnsi="Arial" w:cs="Arial"/>
          <w:spacing w:val="1"/>
          <w:sz w:val="24"/>
          <w:szCs w:val="24"/>
        </w:rPr>
        <w:t>d</w:t>
      </w:r>
      <w:r w:rsidRPr="00BE7EAE">
        <w:rPr>
          <w:rFonts w:ascii="Arial" w:eastAsia="Arial" w:hAnsi="Arial" w:cs="Arial"/>
          <w:sz w:val="24"/>
          <w:szCs w:val="24"/>
        </w:rPr>
        <w:t xml:space="preserve">e </w:t>
      </w:r>
      <w:r w:rsidRPr="00BE7EAE">
        <w:rPr>
          <w:rFonts w:ascii="Arial" w:eastAsia="Arial" w:hAnsi="Arial" w:cs="Arial"/>
          <w:spacing w:val="-1"/>
          <w:sz w:val="24"/>
          <w:szCs w:val="24"/>
        </w:rPr>
        <w:t>d</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1"/>
          <w:sz w:val="24"/>
          <w:szCs w:val="24"/>
        </w:rPr>
        <w:t>pe</w:t>
      </w:r>
      <w:r w:rsidRPr="00BE7EAE">
        <w:rPr>
          <w:rFonts w:ascii="Arial" w:eastAsia="Arial" w:hAnsi="Arial" w:cs="Arial"/>
          <w:sz w:val="24"/>
          <w:szCs w:val="24"/>
        </w:rPr>
        <w:t>rso</w:t>
      </w:r>
      <w:r w:rsidRPr="00BE7EAE">
        <w:rPr>
          <w:rFonts w:ascii="Arial" w:eastAsia="Arial" w:hAnsi="Arial" w:cs="Arial"/>
          <w:spacing w:val="-1"/>
          <w:sz w:val="24"/>
          <w:szCs w:val="24"/>
        </w:rPr>
        <w:t>n</w:t>
      </w:r>
      <w:r w:rsidRPr="00BE7EAE">
        <w:rPr>
          <w:rFonts w:ascii="Arial" w:eastAsia="Arial" w:hAnsi="Arial" w:cs="Arial"/>
          <w:spacing w:val="1"/>
          <w:sz w:val="24"/>
          <w:szCs w:val="24"/>
        </w:rPr>
        <w:t>a</w:t>
      </w:r>
      <w:r w:rsidRPr="00BE7EAE">
        <w:rPr>
          <w:rFonts w:ascii="Arial" w:eastAsia="Arial" w:hAnsi="Arial" w:cs="Arial"/>
          <w:sz w:val="24"/>
          <w:szCs w:val="24"/>
        </w:rPr>
        <w:t>les</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q</w:t>
      </w:r>
      <w:r w:rsidRPr="00BE7EAE">
        <w:rPr>
          <w:rFonts w:ascii="Arial" w:eastAsia="Arial" w:hAnsi="Arial" w:cs="Arial"/>
          <w:spacing w:val="1"/>
          <w:sz w:val="24"/>
          <w:szCs w:val="24"/>
        </w:rPr>
        <w:t>u</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pacing w:val="-2"/>
          <w:sz w:val="24"/>
          <w:szCs w:val="24"/>
        </w:rPr>
        <w:t>s</w:t>
      </w:r>
      <w:r w:rsidRPr="00BE7EAE">
        <w:rPr>
          <w:rFonts w:ascii="Arial" w:eastAsia="Arial" w:hAnsi="Arial" w:cs="Arial"/>
          <w:spacing w:val="1"/>
          <w:sz w:val="24"/>
          <w:szCs w:val="24"/>
        </w:rPr>
        <w:t>ea</w:t>
      </w:r>
      <w:r w:rsidRPr="00BE7EAE">
        <w:rPr>
          <w:rFonts w:ascii="Arial" w:eastAsia="Arial" w:hAnsi="Arial" w:cs="Arial"/>
          <w:sz w:val="24"/>
          <w:szCs w:val="24"/>
        </w:rPr>
        <w:t>n</w:t>
      </w:r>
      <w:r w:rsidRPr="00BE7EAE">
        <w:rPr>
          <w:rFonts w:ascii="Arial" w:eastAsia="Arial" w:hAnsi="Arial" w:cs="Arial"/>
          <w:spacing w:val="-1"/>
          <w:sz w:val="24"/>
          <w:szCs w:val="24"/>
        </w:rPr>
        <w:t xml:space="preserve"> p</w:t>
      </w:r>
      <w:r w:rsidRPr="00BE7EAE">
        <w:rPr>
          <w:rFonts w:ascii="Arial" w:eastAsia="Arial" w:hAnsi="Arial" w:cs="Arial"/>
          <w:sz w:val="24"/>
          <w:szCs w:val="24"/>
        </w:rPr>
        <w:t>res</w:t>
      </w:r>
      <w:r w:rsidRPr="00BE7EAE">
        <w:rPr>
          <w:rFonts w:ascii="Arial" w:eastAsia="Arial" w:hAnsi="Arial" w:cs="Arial"/>
          <w:spacing w:val="1"/>
          <w:sz w:val="24"/>
          <w:szCs w:val="24"/>
        </w:rPr>
        <w:t>en</w:t>
      </w:r>
      <w:r w:rsidRPr="00BE7EAE">
        <w:rPr>
          <w:rFonts w:ascii="Arial" w:eastAsia="Arial" w:hAnsi="Arial" w:cs="Arial"/>
          <w:sz w:val="24"/>
          <w:szCs w:val="24"/>
        </w:rPr>
        <w:t>t</w:t>
      </w:r>
      <w:r w:rsidRPr="00BE7EAE">
        <w:rPr>
          <w:rFonts w:ascii="Arial" w:eastAsia="Arial" w:hAnsi="Arial" w:cs="Arial"/>
          <w:spacing w:val="-1"/>
          <w:sz w:val="24"/>
          <w:szCs w:val="24"/>
        </w:rPr>
        <w:t>a</w:t>
      </w:r>
      <w:r w:rsidRPr="00BE7EAE">
        <w:rPr>
          <w:rFonts w:ascii="Arial" w:eastAsia="Arial" w:hAnsi="Arial" w:cs="Arial"/>
          <w:spacing w:val="1"/>
          <w:sz w:val="24"/>
          <w:szCs w:val="24"/>
        </w:rPr>
        <w:t>da</w:t>
      </w:r>
      <w:r w:rsidRPr="00BE7EAE">
        <w:rPr>
          <w:rFonts w:ascii="Arial" w:eastAsia="Arial" w:hAnsi="Arial" w:cs="Arial"/>
          <w:sz w:val="24"/>
          <w:szCs w:val="24"/>
        </w:rPr>
        <w:t>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pacing w:val="1"/>
          <w:sz w:val="24"/>
          <w:szCs w:val="24"/>
        </w:rPr>
        <w:t>ne</w:t>
      </w:r>
      <w:r w:rsidRPr="00BE7EAE">
        <w:rPr>
          <w:rFonts w:ascii="Arial" w:eastAsia="Arial" w:hAnsi="Arial" w:cs="Arial"/>
          <w:sz w:val="24"/>
          <w:szCs w:val="24"/>
        </w:rPr>
        <w:t>ra</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scr</w:t>
      </w:r>
      <w:r w:rsidRPr="00BE7EAE">
        <w:rPr>
          <w:rFonts w:ascii="Arial" w:eastAsia="Arial" w:hAnsi="Arial" w:cs="Arial"/>
          <w:spacing w:val="-1"/>
          <w:sz w:val="24"/>
          <w:szCs w:val="24"/>
        </w:rPr>
        <w:t>i</w:t>
      </w:r>
      <w:r w:rsidRPr="00BE7EAE">
        <w:rPr>
          <w:rFonts w:ascii="Arial" w:eastAsia="Arial" w:hAnsi="Arial" w:cs="Arial"/>
          <w:sz w:val="24"/>
          <w:szCs w:val="24"/>
        </w:rPr>
        <w:t>t</w:t>
      </w:r>
      <w:r w:rsidRPr="00BE7EAE">
        <w:rPr>
          <w:rFonts w:ascii="Arial" w:eastAsia="Arial" w:hAnsi="Arial" w:cs="Arial"/>
          <w:spacing w:val="1"/>
          <w:sz w:val="24"/>
          <w:szCs w:val="24"/>
        </w:rPr>
        <w:t>a</w:t>
      </w:r>
      <w:r w:rsidRPr="00BE7EAE">
        <w:rPr>
          <w:rFonts w:ascii="Arial" w:eastAsia="Arial" w:hAnsi="Arial" w:cs="Arial"/>
          <w:sz w:val="24"/>
          <w:szCs w:val="24"/>
        </w:rPr>
        <w:t>,</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en</w:t>
      </w:r>
      <w:r w:rsidRPr="00BE7EAE">
        <w:rPr>
          <w:rFonts w:ascii="Arial" w:eastAsia="Arial" w:hAnsi="Arial" w:cs="Arial"/>
          <w:sz w:val="24"/>
          <w:szCs w:val="24"/>
        </w:rPr>
        <w:t>t</w:t>
      </w:r>
      <w:r w:rsidRPr="00BE7EAE">
        <w:rPr>
          <w:rFonts w:ascii="Arial" w:eastAsia="Arial" w:hAnsi="Arial" w:cs="Arial"/>
          <w:spacing w:val="-3"/>
          <w:sz w:val="24"/>
          <w:szCs w:val="24"/>
        </w:rPr>
        <w:t>r</w:t>
      </w:r>
      <w:r w:rsidRPr="00BE7EAE">
        <w:rPr>
          <w:rFonts w:ascii="Arial" w:eastAsia="Arial" w:hAnsi="Arial" w:cs="Arial"/>
          <w:sz w:val="24"/>
          <w:szCs w:val="24"/>
        </w:rPr>
        <w:t>o</w:t>
      </w:r>
      <w:r w:rsidRPr="00BE7EAE">
        <w:rPr>
          <w:rFonts w:ascii="Arial" w:eastAsia="Arial" w:hAnsi="Arial" w:cs="Arial"/>
          <w:spacing w:val="1"/>
          <w:sz w:val="24"/>
          <w:szCs w:val="24"/>
        </w:rPr>
        <w:t xml:space="preserve"> de</w:t>
      </w:r>
      <w:r w:rsidRPr="00BE7EAE">
        <w:rPr>
          <w:rFonts w:ascii="Arial" w:eastAsia="Arial" w:hAnsi="Arial" w:cs="Arial"/>
          <w:sz w:val="24"/>
          <w:szCs w:val="24"/>
        </w:rPr>
        <w:t>l sis</w:t>
      </w:r>
      <w:r w:rsidRPr="00BE7EAE">
        <w:rPr>
          <w:rFonts w:ascii="Arial" w:eastAsia="Arial" w:hAnsi="Arial" w:cs="Arial"/>
          <w:spacing w:val="-2"/>
          <w:sz w:val="24"/>
          <w:szCs w:val="24"/>
        </w:rPr>
        <w:t>t</w:t>
      </w:r>
      <w:r w:rsidRPr="00BE7EAE">
        <w:rPr>
          <w:rFonts w:ascii="Arial" w:eastAsia="Arial" w:hAnsi="Arial" w:cs="Arial"/>
          <w:spacing w:val="1"/>
          <w:sz w:val="24"/>
          <w:szCs w:val="24"/>
        </w:rPr>
        <w:t>em</w:t>
      </w:r>
      <w:r w:rsidRPr="00BE7EAE">
        <w:rPr>
          <w:rFonts w:ascii="Arial" w:eastAsia="Arial" w:hAnsi="Arial" w:cs="Arial"/>
          <w:sz w:val="24"/>
          <w:szCs w:val="24"/>
        </w:rPr>
        <w:t>a</w:t>
      </w:r>
      <w:r w:rsidRPr="00BE7EAE">
        <w:rPr>
          <w:rFonts w:ascii="Arial" w:eastAsia="Arial" w:hAnsi="Arial" w:cs="Arial"/>
          <w:spacing w:val="-1"/>
          <w:sz w:val="24"/>
          <w:szCs w:val="24"/>
        </w:rPr>
        <w:t xml:space="preserve"> </w:t>
      </w:r>
      <w:r w:rsidR="000E63AD" w:rsidRPr="00BE7EAE">
        <w:rPr>
          <w:rFonts w:ascii="Arial" w:eastAsia="Arial" w:hAnsi="Arial" w:cs="Arial"/>
          <w:spacing w:val="1"/>
          <w:sz w:val="24"/>
          <w:szCs w:val="24"/>
        </w:rPr>
        <w:t>de solicitudes de acceso a la información</w:t>
      </w:r>
      <w:r w:rsidRPr="00BE7EAE">
        <w:rPr>
          <w:rFonts w:ascii="Arial" w:eastAsia="Arial" w:hAnsi="Arial" w:cs="Arial"/>
          <w:sz w:val="24"/>
          <w:szCs w:val="24"/>
        </w:rPr>
        <w:t>;</w:t>
      </w:r>
    </w:p>
    <w:p w:rsidR="00741100" w:rsidRPr="00BE7EAE" w:rsidRDefault="00741100" w:rsidP="00BE7EAE">
      <w:pPr>
        <w:pStyle w:val="Prrafodelista"/>
        <w:numPr>
          <w:ilvl w:val="0"/>
          <w:numId w:val="226"/>
        </w:numPr>
        <w:spacing w:after="0" w:line="360" w:lineRule="auto"/>
        <w:ind w:right="79" w:hanging="720"/>
        <w:jc w:val="both"/>
        <w:rPr>
          <w:rFonts w:ascii="Arial" w:eastAsia="Arial" w:hAnsi="Arial" w:cs="Arial"/>
          <w:sz w:val="24"/>
          <w:szCs w:val="24"/>
        </w:rPr>
      </w:pPr>
      <w:r w:rsidRPr="00BE7EAE">
        <w:rPr>
          <w:rFonts w:ascii="Arial" w:eastAsia="Arial" w:hAnsi="Arial" w:cs="Arial"/>
          <w:sz w:val="24"/>
          <w:szCs w:val="24"/>
        </w:rPr>
        <w:t>Re</w:t>
      </w:r>
      <w:r w:rsidRPr="00BE7EAE">
        <w:rPr>
          <w:rFonts w:ascii="Arial" w:eastAsia="Arial" w:hAnsi="Arial" w:cs="Arial"/>
          <w:spacing w:val="1"/>
          <w:sz w:val="24"/>
          <w:szCs w:val="24"/>
        </w:rPr>
        <w:t>a</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pacing w:val="-2"/>
          <w:sz w:val="24"/>
          <w:szCs w:val="24"/>
        </w:rPr>
        <w:t>z</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19"/>
          <w:sz w:val="24"/>
          <w:szCs w:val="24"/>
        </w:rPr>
        <w:t xml:space="preserve"> </w:t>
      </w:r>
      <w:r w:rsidRPr="00BE7EAE">
        <w:rPr>
          <w:rFonts w:ascii="Arial" w:eastAsia="Arial" w:hAnsi="Arial" w:cs="Arial"/>
          <w:sz w:val="24"/>
          <w:szCs w:val="24"/>
        </w:rPr>
        <w:t>los</w:t>
      </w:r>
      <w:r w:rsidRPr="00BE7EAE">
        <w:rPr>
          <w:rFonts w:ascii="Arial" w:eastAsia="Arial" w:hAnsi="Arial" w:cs="Arial"/>
          <w:spacing w:val="20"/>
          <w:sz w:val="24"/>
          <w:szCs w:val="24"/>
        </w:rPr>
        <w:t xml:space="preserve"> </w:t>
      </w:r>
      <w:r w:rsidRPr="00BE7EAE">
        <w:rPr>
          <w:rFonts w:ascii="Arial" w:eastAsia="Arial" w:hAnsi="Arial" w:cs="Arial"/>
          <w:sz w:val="24"/>
          <w:szCs w:val="24"/>
        </w:rPr>
        <w:t>trá</w:t>
      </w:r>
      <w:r w:rsidRPr="00BE7EAE">
        <w:rPr>
          <w:rFonts w:ascii="Arial" w:eastAsia="Arial" w:hAnsi="Arial" w:cs="Arial"/>
          <w:spacing w:val="2"/>
          <w:sz w:val="24"/>
          <w:szCs w:val="24"/>
        </w:rPr>
        <w:t>m</w:t>
      </w:r>
      <w:r w:rsidRPr="00BE7EAE">
        <w:rPr>
          <w:rFonts w:ascii="Arial" w:eastAsia="Arial" w:hAnsi="Arial" w:cs="Arial"/>
          <w:sz w:val="24"/>
          <w:szCs w:val="24"/>
        </w:rPr>
        <w:t>it</w:t>
      </w:r>
      <w:r w:rsidRPr="00BE7EAE">
        <w:rPr>
          <w:rFonts w:ascii="Arial" w:eastAsia="Arial" w:hAnsi="Arial" w:cs="Arial"/>
          <w:spacing w:val="1"/>
          <w:sz w:val="24"/>
          <w:szCs w:val="24"/>
        </w:rPr>
        <w:t>e</w:t>
      </w:r>
      <w:r w:rsidRPr="00BE7EAE">
        <w:rPr>
          <w:rFonts w:ascii="Arial" w:eastAsia="Arial" w:hAnsi="Arial" w:cs="Arial"/>
          <w:sz w:val="24"/>
          <w:szCs w:val="24"/>
        </w:rPr>
        <w:t>s</w:t>
      </w:r>
      <w:r w:rsidRPr="00BE7EAE">
        <w:rPr>
          <w:rFonts w:ascii="Arial" w:eastAsia="Arial" w:hAnsi="Arial" w:cs="Arial"/>
          <w:spacing w:val="20"/>
          <w:sz w:val="24"/>
          <w:szCs w:val="24"/>
        </w:rPr>
        <w:t xml:space="preserve"> </w:t>
      </w:r>
      <w:r w:rsidRPr="00BE7EAE">
        <w:rPr>
          <w:rFonts w:ascii="Arial" w:eastAsia="Arial" w:hAnsi="Arial" w:cs="Arial"/>
          <w:spacing w:val="-3"/>
          <w:sz w:val="24"/>
          <w:szCs w:val="24"/>
        </w:rPr>
        <w:t>i</w:t>
      </w:r>
      <w:r w:rsidRPr="00BE7EAE">
        <w:rPr>
          <w:rFonts w:ascii="Arial" w:eastAsia="Arial" w:hAnsi="Arial" w:cs="Arial"/>
          <w:spacing w:val="1"/>
          <w:sz w:val="24"/>
          <w:szCs w:val="24"/>
        </w:rPr>
        <w:t>n</w:t>
      </w:r>
      <w:r w:rsidRPr="00BE7EAE">
        <w:rPr>
          <w:rFonts w:ascii="Arial" w:eastAsia="Arial" w:hAnsi="Arial" w:cs="Arial"/>
          <w:sz w:val="24"/>
          <w:szCs w:val="24"/>
        </w:rPr>
        <w:t>t</w:t>
      </w:r>
      <w:r w:rsidRPr="00BE7EAE">
        <w:rPr>
          <w:rFonts w:ascii="Arial" w:eastAsia="Arial" w:hAnsi="Arial" w:cs="Arial"/>
          <w:spacing w:val="1"/>
          <w:sz w:val="24"/>
          <w:szCs w:val="24"/>
        </w:rPr>
        <w:t>e</w:t>
      </w:r>
      <w:r w:rsidRPr="00BE7EAE">
        <w:rPr>
          <w:rFonts w:ascii="Arial" w:eastAsia="Arial" w:hAnsi="Arial" w:cs="Arial"/>
          <w:sz w:val="24"/>
          <w:szCs w:val="24"/>
        </w:rPr>
        <w:t>rn</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17"/>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8"/>
          <w:sz w:val="24"/>
          <w:szCs w:val="24"/>
        </w:rPr>
        <w:t xml:space="preserve"> </w:t>
      </w:r>
      <w:r w:rsidRPr="00BE7EAE">
        <w:rPr>
          <w:rFonts w:ascii="Arial" w:eastAsia="Arial" w:hAnsi="Arial" w:cs="Arial"/>
          <w:sz w:val="24"/>
          <w:szCs w:val="24"/>
        </w:rPr>
        <w:t>cada unidad administrativa,</w:t>
      </w:r>
      <w:r w:rsidRPr="00BE7EAE">
        <w:rPr>
          <w:rFonts w:ascii="Arial" w:eastAsia="Arial" w:hAnsi="Arial" w:cs="Arial"/>
          <w:spacing w:val="20"/>
          <w:sz w:val="24"/>
          <w:szCs w:val="24"/>
        </w:rPr>
        <w:t xml:space="preserve"> </w:t>
      </w:r>
      <w:r w:rsidRPr="00BE7EAE">
        <w:rPr>
          <w:rFonts w:ascii="Arial" w:eastAsia="Arial" w:hAnsi="Arial" w:cs="Arial"/>
          <w:spacing w:val="-1"/>
          <w:sz w:val="24"/>
          <w:szCs w:val="24"/>
        </w:rPr>
        <w:t>n</w:t>
      </w:r>
      <w:r w:rsidRPr="00BE7EAE">
        <w:rPr>
          <w:rFonts w:ascii="Arial" w:eastAsia="Arial" w:hAnsi="Arial" w:cs="Arial"/>
          <w:spacing w:val="1"/>
          <w:sz w:val="24"/>
          <w:szCs w:val="24"/>
        </w:rPr>
        <w:t>e</w:t>
      </w:r>
      <w:r w:rsidRPr="00BE7EAE">
        <w:rPr>
          <w:rFonts w:ascii="Arial" w:eastAsia="Arial" w:hAnsi="Arial" w:cs="Arial"/>
          <w:sz w:val="24"/>
          <w:szCs w:val="24"/>
        </w:rPr>
        <w:t>c</w:t>
      </w:r>
      <w:r w:rsidRPr="00BE7EAE">
        <w:rPr>
          <w:rFonts w:ascii="Arial" w:eastAsia="Arial" w:hAnsi="Arial" w:cs="Arial"/>
          <w:spacing w:val="1"/>
          <w:sz w:val="24"/>
          <w:szCs w:val="24"/>
        </w:rPr>
        <w:t>e</w:t>
      </w:r>
      <w:r w:rsidRPr="00BE7EAE">
        <w:rPr>
          <w:rFonts w:ascii="Arial" w:eastAsia="Arial" w:hAnsi="Arial" w:cs="Arial"/>
          <w:sz w:val="24"/>
          <w:szCs w:val="24"/>
        </w:rPr>
        <w:t>s</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1"/>
          <w:sz w:val="24"/>
          <w:szCs w:val="24"/>
        </w:rPr>
        <w:t>io</w:t>
      </w:r>
      <w:r w:rsidRPr="00BE7EAE">
        <w:rPr>
          <w:rFonts w:ascii="Arial" w:eastAsia="Arial" w:hAnsi="Arial" w:cs="Arial"/>
          <w:sz w:val="24"/>
          <w:szCs w:val="24"/>
        </w:rPr>
        <w:t>s</w:t>
      </w:r>
      <w:r w:rsidRPr="00BE7EAE">
        <w:rPr>
          <w:rFonts w:ascii="Arial" w:eastAsia="Arial" w:hAnsi="Arial" w:cs="Arial"/>
          <w:spacing w:val="20"/>
          <w:sz w:val="24"/>
          <w:szCs w:val="24"/>
        </w:rPr>
        <w:t xml:space="preserve"> </w:t>
      </w:r>
      <w:r w:rsidRPr="00BE7EAE">
        <w:rPr>
          <w:rFonts w:ascii="Arial" w:eastAsia="Arial" w:hAnsi="Arial" w:cs="Arial"/>
          <w:spacing w:val="1"/>
          <w:sz w:val="24"/>
          <w:szCs w:val="24"/>
        </w:rPr>
        <w:t>pa</w:t>
      </w:r>
      <w:r w:rsidRPr="00BE7EAE">
        <w:rPr>
          <w:rFonts w:ascii="Arial" w:eastAsia="Arial" w:hAnsi="Arial" w:cs="Arial"/>
          <w:sz w:val="24"/>
          <w:szCs w:val="24"/>
        </w:rPr>
        <w:t>ra</w:t>
      </w:r>
      <w:r w:rsidRPr="00BE7EAE">
        <w:rPr>
          <w:rFonts w:ascii="Arial" w:eastAsia="Arial" w:hAnsi="Arial" w:cs="Arial"/>
          <w:spacing w:val="17"/>
          <w:sz w:val="24"/>
          <w:szCs w:val="24"/>
        </w:rPr>
        <w:t xml:space="preserve"> </w:t>
      </w:r>
      <w:r w:rsidRPr="00BE7EAE">
        <w:rPr>
          <w:rFonts w:ascii="Arial" w:eastAsia="Arial" w:hAnsi="Arial" w:cs="Arial"/>
          <w:spacing w:val="1"/>
          <w:sz w:val="24"/>
          <w:szCs w:val="24"/>
        </w:rPr>
        <w:t>en</w:t>
      </w:r>
      <w:r w:rsidRPr="00BE7EAE">
        <w:rPr>
          <w:rFonts w:ascii="Arial" w:eastAsia="Arial" w:hAnsi="Arial" w:cs="Arial"/>
          <w:sz w:val="24"/>
          <w:szCs w:val="24"/>
        </w:rPr>
        <w:t>tre</w:t>
      </w:r>
      <w:r w:rsidRPr="00BE7EAE">
        <w:rPr>
          <w:rFonts w:ascii="Arial" w:eastAsia="Arial" w:hAnsi="Arial" w:cs="Arial"/>
          <w:spacing w:val="-1"/>
          <w:sz w:val="24"/>
          <w:szCs w:val="24"/>
        </w:rPr>
        <w:t>g</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19"/>
          <w:sz w:val="24"/>
          <w:szCs w:val="24"/>
        </w:rPr>
        <w:t xml:space="preserve"> </w:t>
      </w:r>
      <w:r w:rsidRPr="00BE7EAE">
        <w:rPr>
          <w:rFonts w:ascii="Arial" w:eastAsia="Arial" w:hAnsi="Arial" w:cs="Arial"/>
          <w:spacing w:val="-3"/>
          <w:sz w:val="24"/>
          <w:szCs w:val="24"/>
        </w:rPr>
        <w:t>l</w:t>
      </w:r>
      <w:r w:rsidRPr="00BE7EAE">
        <w:rPr>
          <w:rFonts w:ascii="Arial" w:eastAsia="Arial" w:hAnsi="Arial" w:cs="Arial"/>
          <w:sz w:val="24"/>
          <w:szCs w:val="24"/>
        </w:rPr>
        <w:t>a in</w:t>
      </w:r>
      <w:r w:rsidRPr="00BE7EAE">
        <w:rPr>
          <w:rFonts w:ascii="Arial" w:eastAsia="Arial" w:hAnsi="Arial" w:cs="Arial"/>
          <w:spacing w:val="1"/>
          <w:sz w:val="24"/>
          <w:szCs w:val="24"/>
        </w:rPr>
        <w:t>fo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3"/>
          <w:sz w:val="24"/>
          <w:szCs w:val="24"/>
        </w:rPr>
        <w:t xml:space="preserve"> </w:t>
      </w:r>
      <w:r w:rsidRPr="00BE7EAE">
        <w:rPr>
          <w:rFonts w:ascii="Arial" w:eastAsia="Arial" w:hAnsi="Arial" w:cs="Arial"/>
          <w:spacing w:val="-2"/>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cit</w:t>
      </w:r>
      <w:r w:rsidRPr="00BE7EAE">
        <w:rPr>
          <w:rFonts w:ascii="Arial" w:eastAsia="Arial" w:hAnsi="Arial" w:cs="Arial"/>
          <w:spacing w:val="1"/>
          <w:sz w:val="24"/>
          <w:szCs w:val="24"/>
        </w:rPr>
        <w:t>ad</w:t>
      </w:r>
      <w:r w:rsidRPr="00BE7EAE">
        <w:rPr>
          <w:rFonts w:ascii="Arial" w:eastAsia="Arial" w:hAnsi="Arial" w:cs="Arial"/>
          <w:sz w:val="24"/>
          <w:szCs w:val="24"/>
        </w:rPr>
        <w:t>a o</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1"/>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a</w:t>
      </w:r>
      <w:r w:rsidRPr="00BE7EAE">
        <w:rPr>
          <w:rFonts w:ascii="Arial" w:eastAsia="Arial" w:hAnsi="Arial" w:cs="Arial"/>
          <w:sz w:val="24"/>
          <w:szCs w:val="24"/>
        </w:rPr>
        <w:t>ti</w:t>
      </w:r>
      <w:r w:rsidRPr="00BE7EAE">
        <w:rPr>
          <w:rFonts w:ascii="Arial" w:eastAsia="Arial" w:hAnsi="Arial" w:cs="Arial"/>
          <w:spacing w:val="-2"/>
          <w:sz w:val="24"/>
          <w:szCs w:val="24"/>
        </w:rPr>
        <w:t>s</w:t>
      </w:r>
      <w:r w:rsidRPr="00BE7EAE">
        <w:rPr>
          <w:rFonts w:ascii="Arial" w:eastAsia="Arial" w:hAnsi="Arial" w:cs="Arial"/>
          <w:sz w:val="24"/>
          <w:szCs w:val="24"/>
        </w:rPr>
        <w:t>f</w:t>
      </w:r>
      <w:r w:rsidRPr="00BE7EAE">
        <w:rPr>
          <w:rFonts w:ascii="Arial" w:eastAsia="Arial" w:hAnsi="Arial" w:cs="Arial"/>
          <w:spacing w:val="1"/>
          <w:sz w:val="24"/>
          <w:szCs w:val="24"/>
        </w:rPr>
        <w:t>a</w:t>
      </w:r>
      <w:r w:rsidRPr="00BE7EAE">
        <w:rPr>
          <w:rFonts w:ascii="Arial" w:eastAsia="Arial" w:hAnsi="Arial" w:cs="Arial"/>
          <w:sz w:val="24"/>
          <w:szCs w:val="24"/>
        </w:rPr>
        <w:t>cción a la</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cci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p</w:t>
      </w:r>
      <w:r w:rsidRPr="00BE7EAE">
        <w:rPr>
          <w:rFonts w:ascii="Arial" w:eastAsia="Arial" w:hAnsi="Arial" w:cs="Arial"/>
          <w:spacing w:val="1"/>
          <w:sz w:val="24"/>
          <w:szCs w:val="24"/>
        </w:rPr>
        <w:t>a</w:t>
      </w:r>
      <w:r w:rsidRPr="00BE7EAE">
        <w:rPr>
          <w:rFonts w:ascii="Arial" w:eastAsia="Arial" w:hAnsi="Arial" w:cs="Arial"/>
          <w:sz w:val="24"/>
          <w:szCs w:val="24"/>
        </w:rPr>
        <w:t>ra</w:t>
      </w:r>
      <w:r w:rsidRPr="00BE7EAE">
        <w:rPr>
          <w:rFonts w:ascii="Arial" w:eastAsia="Arial" w:hAnsi="Arial" w:cs="Arial"/>
          <w:spacing w:val="2"/>
          <w:sz w:val="24"/>
          <w:szCs w:val="24"/>
        </w:rPr>
        <w:t xml:space="preserve"> </w:t>
      </w:r>
      <w:r w:rsidRPr="00BE7EAE">
        <w:rPr>
          <w:rFonts w:ascii="Arial" w:eastAsia="Arial" w:hAnsi="Arial" w:cs="Arial"/>
          <w:sz w:val="24"/>
          <w:szCs w:val="24"/>
        </w:rPr>
        <w:t xml:space="preserve">la </w:t>
      </w:r>
      <w:r w:rsidRPr="00BE7EAE">
        <w:rPr>
          <w:rFonts w:ascii="Arial" w:eastAsia="Arial" w:hAnsi="Arial" w:cs="Arial"/>
          <w:spacing w:val="1"/>
          <w:sz w:val="24"/>
          <w:szCs w:val="24"/>
        </w:rPr>
        <w:t>p</w:t>
      </w:r>
      <w:r w:rsidRPr="00BE7EAE">
        <w:rPr>
          <w:rFonts w:ascii="Arial" w:eastAsia="Arial" w:hAnsi="Arial" w:cs="Arial"/>
          <w:sz w:val="24"/>
          <w:szCs w:val="24"/>
        </w:rPr>
        <w:t>rot</w:t>
      </w:r>
      <w:r w:rsidRPr="00BE7EAE">
        <w:rPr>
          <w:rFonts w:ascii="Arial" w:eastAsia="Arial" w:hAnsi="Arial" w:cs="Arial"/>
          <w:spacing w:val="1"/>
          <w:sz w:val="24"/>
          <w:szCs w:val="24"/>
        </w:rPr>
        <w:t>e</w:t>
      </w:r>
      <w:r w:rsidRPr="00BE7EAE">
        <w:rPr>
          <w:rFonts w:ascii="Arial" w:eastAsia="Arial" w:hAnsi="Arial" w:cs="Arial"/>
          <w:sz w:val="24"/>
          <w:szCs w:val="24"/>
        </w:rPr>
        <w:t>cci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1"/>
          <w:sz w:val="24"/>
          <w:szCs w:val="24"/>
        </w:rPr>
        <w:t>pe</w:t>
      </w:r>
      <w:r w:rsidRPr="00BE7EAE">
        <w:rPr>
          <w:rFonts w:ascii="Arial" w:eastAsia="Arial" w:hAnsi="Arial" w:cs="Arial"/>
          <w:sz w:val="24"/>
          <w:szCs w:val="24"/>
        </w:rPr>
        <w:t>rso</w:t>
      </w:r>
      <w:r w:rsidRPr="00BE7EAE">
        <w:rPr>
          <w:rFonts w:ascii="Arial" w:eastAsia="Arial" w:hAnsi="Arial" w:cs="Arial"/>
          <w:spacing w:val="-1"/>
          <w:sz w:val="24"/>
          <w:szCs w:val="24"/>
        </w:rPr>
        <w:t>n</w:t>
      </w:r>
      <w:r w:rsidRPr="00BE7EAE">
        <w:rPr>
          <w:rFonts w:ascii="Arial" w:eastAsia="Arial" w:hAnsi="Arial" w:cs="Arial"/>
          <w:spacing w:val="1"/>
          <w:sz w:val="24"/>
          <w:szCs w:val="24"/>
        </w:rPr>
        <w:t>a</w:t>
      </w:r>
      <w:r w:rsidRPr="00BE7EAE">
        <w:rPr>
          <w:rFonts w:ascii="Arial" w:eastAsia="Arial" w:hAnsi="Arial" w:cs="Arial"/>
          <w:sz w:val="24"/>
          <w:szCs w:val="24"/>
        </w:rPr>
        <w:t>les;</w:t>
      </w:r>
    </w:p>
    <w:p w:rsidR="00741100" w:rsidRPr="00BE7EAE" w:rsidRDefault="00741100"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pacing w:val="1"/>
          <w:sz w:val="24"/>
          <w:szCs w:val="24"/>
        </w:rPr>
        <w:t>L</w:t>
      </w:r>
      <w:r w:rsidRPr="00BE7EAE">
        <w:rPr>
          <w:rFonts w:ascii="Arial" w:eastAsia="Arial" w:hAnsi="Arial" w:cs="Arial"/>
          <w:sz w:val="24"/>
          <w:szCs w:val="24"/>
        </w:rPr>
        <w:t>le</w:t>
      </w:r>
      <w:r w:rsidRPr="00BE7EAE">
        <w:rPr>
          <w:rFonts w:ascii="Arial" w:eastAsia="Arial" w:hAnsi="Arial" w:cs="Arial"/>
          <w:spacing w:val="-2"/>
          <w:sz w:val="24"/>
          <w:szCs w:val="24"/>
        </w:rPr>
        <w:t>v</w:t>
      </w:r>
      <w:r w:rsidRPr="00BE7EAE">
        <w:rPr>
          <w:rFonts w:ascii="Arial" w:eastAsia="Arial" w:hAnsi="Arial" w:cs="Arial"/>
          <w:spacing w:val="1"/>
          <w:sz w:val="24"/>
          <w:szCs w:val="24"/>
        </w:rPr>
        <w:t>a</w:t>
      </w:r>
      <w:r w:rsidRPr="00BE7EAE">
        <w:rPr>
          <w:rFonts w:ascii="Arial" w:eastAsia="Arial" w:hAnsi="Arial" w:cs="Arial"/>
          <w:sz w:val="24"/>
          <w:szCs w:val="24"/>
        </w:rPr>
        <w:t>r</w:t>
      </w:r>
      <w:r w:rsidRPr="00BE7EAE">
        <w:rPr>
          <w:rFonts w:ascii="Arial" w:eastAsia="Arial" w:hAnsi="Arial" w:cs="Arial"/>
          <w:spacing w:val="58"/>
          <w:sz w:val="24"/>
          <w:szCs w:val="24"/>
        </w:rPr>
        <w:t xml:space="preserve"> </w:t>
      </w:r>
      <w:r w:rsidRPr="00BE7EAE">
        <w:rPr>
          <w:rFonts w:ascii="Arial" w:eastAsia="Arial" w:hAnsi="Arial" w:cs="Arial"/>
          <w:spacing w:val="1"/>
          <w:sz w:val="24"/>
          <w:szCs w:val="24"/>
        </w:rPr>
        <w:t>u</w:t>
      </w:r>
      <w:r w:rsidRPr="00BE7EAE">
        <w:rPr>
          <w:rFonts w:ascii="Arial" w:eastAsia="Arial" w:hAnsi="Arial" w:cs="Arial"/>
          <w:sz w:val="24"/>
          <w:szCs w:val="24"/>
        </w:rPr>
        <w:t>n</w:t>
      </w:r>
      <w:r w:rsidRPr="00BE7EAE">
        <w:rPr>
          <w:rFonts w:ascii="Arial" w:eastAsia="Arial" w:hAnsi="Arial" w:cs="Arial"/>
          <w:spacing w:val="60"/>
          <w:sz w:val="24"/>
          <w:szCs w:val="24"/>
        </w:rPr>
        <w:t xml:space="preserve"> </w:t>
      </w:r>
      <w:r w:rsidRPr="00BE7EAE">
        <w:rPr>
          <w:rFonts w:ascii="Arial" w:eastAsia="Arial" w:hAnsi="Arial" w:cs="Arial"/>
          <w:sz w:val="24"/>
          <w:szCs w:val="24"/>
        </w:rPr>
        <w:t>re</w:t>
      </w:r>
      <w:r w:rsidRPr="00BE7EAE">
        <w:rPr>
          <w:rFonts w:ascii="Arial" w:eastAsia="Arial" w:hAnsi="Arial" w:cs="Arial"/>
          <w:spacing w:val="-1"/>
          <w:sz w:val="24"/>
          <w:szCs w:val="24"/>
        </w:rPr>
        <w:t>g</w:t>
      </w:r>
      <w:r w:rsidRPr="00BE7EAE">
        <w:rPr>
          <w:rFonts w:ascii="Arial" w:eastAsia="Arial" w:hAnsi="Arial" w:cs="Arial"/>
          <w:sz w:val="24"/>
          <w:szCs w:val="24"/>
        </w:rPr>
        <w:t>istro</w:t>
      </w:r>
      <w:r w:rsidRPr="00BE7EAE">
        <w:rPr>
          <w:rFonts w:ascii="Arial" w:eastAsia="Arial" w:hAnsi="Arial" w:cs="Arial"/>
          <w:spacing w:val="59"/>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c</w:t>
      </w:r>
      <w:r w:rsidRPr="00BE7EAE">
        <w:rPr>
          <w:rFonts w:ascii="Arial" w:eastAsia="Arial" w:hAnsi="Arial" w:cs="Arial"/>
          <w:spacing w:val="-2"/>
          <w:sz w:val="24"/>
          <w:szCs w:val="24"/>
        </w:rPr>
        <w:t>t</w:t>
      </w:r>
      <w:r w:rsidRPr="00BE7EAE">
        <w:rPr>
          <w:rFonts w:ascii="Arial" w:eastAsia="Arial" w:hAnsi="Arial" w:cs="Arial"/>
          <w:spacing w:val="1"/>
          <w:sz w:val="24"/>
          <w:szCs w:val="24"/>
        </w:rPr>
        <w:t>ua</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pacing w:val="-2"/>
          <w:sz w:val="24"/>
          <w:szCs w:val="24"/>
        </w:rPr>
        <w:t>z</w:t>
      </w:r>
      <w:r w:rsidRPr="00BE7EAE">
        <w:rPr>
          <w:rFonts w:ascii="Arial" w:eastAsia="Arial" w:hAnsi="Arial" w:cs="Arial"/>
          <w:spacing w:val="1"/>
          <w:sz w:val="24"/>
          <w:szCs w:val="24"/>
        </w:rPr>
        <w:t>ad</w:t>
      </w:r>
      <w:r w:rsidRPr="00BE7EAE">
        <w:rPr>
          <w:rFonts w:ascii="Arial" w:eastAsia="Arial" w:hAnsi="Arial" w:cs="Arial"/>
          <w:sz w:val="24"/>
          <w:szCs w:val="24"/>
        </w:rPr>
        <w:t>o</w:t>
      </w:r>
      <w:r w:rsidRPr="00BE7EAE">
        <w:rPr>
          <w:rFonts w:ascii="Arial" w:eastAsia="Arial" w:hAnsi="Arial" w:cs="Arial"/>
          <w:spacing w:val="60"/>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58"/>
          <w:sz w:val="24"/>
          <w:szCs w:val="24"/>
        </w:rPr>
        <w:t xml:space="preserve"> </w:t>
      </w:r>
      <w:r w:rsidRPr="00BE7EAE">
        <w:rPr>
          <w:rFonts w:ascii="Arial" w:eastAsia="Arial" w:hAnsi="Arial" w:cs="Arial"/>
          <w:sz w:val="24"/>
          <w:szCs w:val="24"/>
        </w:rPr>
        <w:t>las</w:t>
      </w:r>
      <w:r w:rsidRPr="00BE7EAE">
        <w:rPr>
          <w:rFonts w:ascii="Arial" w:eastAsia="Arial" w:hAnsi="Arial" w:cs="Arial"/>
          <w:spacing w:val="59"/>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o</w:t>
      </w:r>
      <w:r w:rsidRPr="00BE7EAE">
        <w:rPr>
          <w:rFonts w:ascii="Arial" w:eastAsia="Arial" w:hAnsi="Arial" w:cs="Arial"/>
          <w:sz w:val="24"/>
          <w:szCs w:val="24"/>
        </w:rPr>
        <w:t>l</w:t>
      </w:r>
      <w:r w:rsidRPr="00BE7EAE">
        <w:rPr>
          <w:rFonts w:ascii="Arial" w:eastAsia="Arial" w:hAnsi="Arial" w:cs="Arial"/>
          <w:spacing w:val="-1"/>
          <w:sz w:val="24"/>
          <w:szCs w:val="24"/>
        </w:rPr>
        <w:t>i</w:t>
      </w:r>
      <w:r w:rsidRPr="00BE7EAE">
        <w:rPr>
          <w:rFonts w:ascii="Arial" w:eastAsia="Arial" w:hAnsi="Arial" w:cs="Arial"/>
          <w:sz w:val="24"/>
          <w:szCs w:val="24"/>
        </w:rPr>
        <w:t>ci</w:t>
      </w:r>
      <w:r w:rsidRPr="00BE7EAE">
        <w:rPr>
          <w:rFonts w:ascii="Arial" w:eastAsia="Arial" w:hAnsi="Arial" w:cs="Arial"/>
          <w:spacing w:val="-2"/>
          <w:sz w:val="24"/>
          <w:szCs w:val="24"/>
        </w:rPr>
        <w:t>t</w:t>
      </w:r>
      <w:r w:rsidRPr="00BE7EAE">
        <w:rPr>
          <w:rFonts w:ascii="Arial" w:eastAsia="Arial" w:hAnsi="Arial" w:cs="Arial"/>
          <w:spacing w:val="1"/>
          <w:sz w:val="24"/>
          <w:szCs w:val="24"/>
        </w:rPr>
        <w:t>ude</w:t>
      </w:r>
      <w:r w:rsidRPr="00BE7EAE">
        <w:rPr>
          <w:rFonts w:ascii="Arial" w:eastAsia="Arial" w:hAnsi="Arial" w:cs="Arial"/>
          <w:sz w:val="24"/>
          <w:szCs w:val="24"/>
        </w:rPr>
        <w:t>s</w:t>
      </w:r>
      <w:r w:rsidRPr="00BE7EAE">
        <w:rPr>
          <w:rFonts w:ascii="Arial" w:eastAsia="Arial" w:hAnsi="Arial" w:cs="Arial"/>
          <w:spacing w:val="57"/>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57"/>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cc</w:t>
      </w:r>
      <w:r w:rsidRPr="00BE7EAE">
        <w:rPr>
          <w:rFonts w:ascii="Arial" w:eastAsia="Arial" w:hAnsi="Arial" w:cs="Arial"/>
          <w:spacing w:val="1"/>
          <w:sz w:val="24"/>
          <w:szCs w:val="24"/>
        </w:rPr>
        <w:t>e</w:t>
      </w:r>
      <w:r w:rsidRPr="00BE7EAE">
        <w:rPr>
          <w:rFonts w:ascii="Arial" w:eastAsia="Arial" w:hAnsi="Arial" w:cs="Arial"/>
          <w:sz w:val="24"/>
          <w:szCs w:val="24"/>
        </w:rPr>
        <w:t>so</w:t>
      </w:r>
      <w:r w:rsidRPr="00BE7EAE">
        <w:rPr>
          <w:rFonts w:ascii="Arial" w:eastAsia="Arial" w:hAnsi="Arial" w:cs="Arial"/>
          <w:spacing w:val="58"/>
          <w:sz w:val="24"/>
          <w:szCs w:val="24"/>
        </w:rPr>
        <w:t xml:space="preserve"> </w:t>
      </w:r>
      <w:r w:rsidRPr="00BE7EAE">
        <w:rPr>
          <w:rFonts w:ascii="Arial" w:eastAsia="Arial" w:hAnsi="Arial" w:cs="Arial"/>
          <w:sz w:val="24"/>
          <w:szCs w:val="24"/>
        </w:rPr>
        <w:t>a</w:t>
      </w:r>
      <w:r w:rsidRPr="00BE7EAE">
        <w:rPr>
          <w:rFonts w:ascii="Arial" w:eastAsia="Arial" w:hAnsi="Arial" w:cs="Arial"/>
          <w:spacing w:val="60"/>
          <w:sz w:val="24"/>
          <w:szCs w:val="24"/>
        </w:rPr>
        <w:t xml:space="preserve"> </w:t>
      </w:r>
      <w:r w:rsidRPr="00BE7EAE">
        <w:rPr>
          <w:rFonts w:ascii="Arial" w:eastAsia="Arial" w:hAnsi="Arial" w:cs="Arial"/>
          <w:sz w:val="24"/>
          <w:szCs w:val="24"/>
        </w:rPr>
        <w:t>la i</w:t>
      </w:r>
      <w:r w:rsidRPr="00BE7EAE">
        <w:rPr>
          <w:rFonts w:ascii="Arial" w:eastAsia="Arial" w:hAnsi="Arial" w:cs="Arial"/>
          <w:spacing w:val="-2"/>
          <w:sz w:val="24"/>
          <w:szCs w:val="24"/>
        </w:rPr>
        <w:t>n</w:t>
      </w:r>
      <w:r w:rsidRPr="00BE7EAE">
        <w:rPr>
          <w:rFonts w:ascii="Arial" w:eastAsia="Arial" w:hAnsi="Arial" w:cs="Arial"/>
          <w:spacing w:val="3"/>
          <w:sz w:val="24"/>
          <w:szCs w:val="24"/>
        </w:rPr>
        <w:t>f</w:t>
      </w:r>
      <w:r w:rsidRPr="00BE7EAE">
        <w:rPr>
          <w:rFonts w:ascii="Arial" w:eastAsia="Arial" w:hAnsi="Arial" w:cs="Arial"/>
          <w:spacing w:val="1"/>
          <w:sz w:val="24"/>
          <w:szCs w:val="24"/>
        </w:rPr>
        <w:t>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60"/>
          <w:sz w:val="24"/>
          <w:szCs w:val="24"/>
        </w:rPr>
        <w:t xml:space="preserve"> </w:t>
      </w:r>
      <w:r w:rsidRPr="00BE7EAE">
        <w:rPr>
          <w:rFonts w:ascii="Arial" w:eastAsia="Arial" w:hAnsi="Arial" w:cs="Arial"/>
          <w:sz w:val="24"/>
          <w:szCs w:val="24"/>
        </w:rPr>
        <w:t>y</w:t>
      </w:r>
      <w:r w:rsidRPr="00BE7EAE">
        <w:rPr>
          <w:rFonts w:ascii="Arial" w:eastAsia="Arial" w:hAnsi="Arial" w:cs="Arial"/>
          <w:spacing w:val="57"/>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 xml:space="preserve">e </w:t>
      </w:r>
      <w:r w:rsidRPr="00BE7EAE">
        <w:rPr>
          <w:rFonts w:ascii="Arial" w:eastAsia="Arial" w:hAnsi="Arial" w:cs="Arial"/>
          <w:spacing w:val="1"/>
          <w:sz w:val="24"/>
          <w:szCs w:val="24"/>
        </w:rPr>
        <w:t>p</w:t>
      </w:r>
      <w:r w:rsidRPr="00BE7EAE">
        <w:rPr>
          <w:rFonts w:ascii="Arial" w:eastAsia="Arial" w:hAnsi="Arial" w:cs="Arial"/>
          <w:sz w:val="24"/>
          <w:szCs w:val="24"/>
        </w:rPr>
        <w:t>rot</w:t>
      </w:r>
      <w:r w:rsidRPr="00BE7EAE">
        <w:rPr>
          <w:rFonts w:ascii="Arial" w:eastAsia="Arial" w:hAnsi="Arial" w:cs="Arial"/>
          <w:spacing w:val="1"/>
          <w:sz w:val="24"/>
          <w:szCs w:val="24"/>
        </w:rPr>
        <w:t>e</w:t>
      </w:r>
      <w:r w:rsidRPr="00BE7EAE">
        <w:rPr>
          <w:rFonts w:ascii="Arial" w:eastAsia="Arial" w:hAnsi="Arial" w:cs="Arial"/>
          <w:sz w:val="24"/>
          <w:szCs w:val="24"/>
        </w:rPr>
        <w:t>cci</w:t>
      </w:r>
      <w:r w:rsidRPr="00BE7EAE">
        <w:rPr>
          <w:rFonts w:ascii="Arial" w:eastAsia="Arial" w:hAnsi="Arial" w:cs="Arial"/>
          <w:spacing w:val="-2"/>
          <w:sz w:val="24"/>
          <w:szCs w:val="24"/>
        </w:rPr>
        <w:t>ó</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s y</w:t>
      </w:r>
      <w:r w:rsidRPr="00BE7EAE">
        <w:rPr>
          <w:rFonts w:ascii="Arial" w:eastAsia="Arial" w:hAnsi="Arial" w:cs="Arial"/>
          <w:spacing w:val="-4"/>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u</w:t>
      </w:r>
      <w:r w:rsidRPr="00BE7EAE">
        <w:rPr>
          <w:rFonts w:ascii="Arial" w:eastAsia="Arial" w:hAnsi="Arial" w:cs="Arial"/>
          <w:sz w:val="24"/>
          <w:szCs w:val="24"/>
        </w:rPr>
        <w:t>s res</w:t>
      </w:r>
      <w:r w:rsidRPr="00BE7EAE">
        <w:rPr>
          <w:rFonts w:ascii="Arial" w:eastAsia="Arial" w:hAnsi="Arial" w:cs="Arial"/>
          <w:spacing w:val="1"/>
          <w:sz w:val="24"/>
          <w:szCs w:val="24"/>
        </w:rPr>
        <w:t>u</w:t>
      </w:r>
      <w:r w:rsidRPr="00BE7EAE">
        <w:rPr>
          <w:rFonts w:ascii="Arial" w:eastAsia="Arial" w:hAnsi="Arial" w:cs="Arial"/>
          <w:sz w:val="24"/>
          <w:szCs w:val="24"/>
        </w:rPr>
        <w:t>lt</w:t>
      </w:r>
      <w:r w:rsidRPr="00BE7EAE">
        <w:rPr>
          <w:rFonts w:ascii="Arial" w:eastAsia="Arial" w:hAnsi="Arial" w:cs="Arial"/>
          <w:spacing w:val="-1"/>
          <w:sz w:val="24"/>
          <w:szCs w:val="24"/>
        </w:rPr>
        <w:t>a</w:t>
      </w:r>
      <w:r w:rsidRPr="00BE7EAE">
        <w:rPr>
          <w:rFonts w:ascii="Arial" w:eastAsia="Arial" w:hAnsi="Arial" w:cs="Arial"/>
          <w:spacing w:val="1"/>
          <w:sz w:val="24"/>
          <w:szCs w:val="24"/>
        </w:rPr>
        <w:t>do</w:t>
      </w:r>
      <w:r w:rsidRPr="00BE7EAE">
        <w:rPr>
          <w:rFonts w:ascii="Arial" w:eastAsia="Arial" w:hAnsi="Arial" w:cs="Arial"/>
          <w:sz w:val="24"/>
          <w:szCs w:val="24"/>
        </w:rPr>
        <w:t>s;</w:t>
      </w:r>
    </w:p>
    <w:p w:rsidR="000E63AD" w:rsidRPr="00BE7EAE" w:rsidRDefault="00741100" w:rsidP="00BE7EAE">
      <w:pPr>
        <w:pStyle w:val="Prrafodelista"/>
        <w:widowControl w:val="0"/>
        <w:numPr>
          <w:ilvl w:val="0"/>
          <w:numId w:val="226"/>
        </w:numPr>
        <w:autoSpaceDE w:val="0"/>
        <w:autoSpaceDN w:val="0"/>
        <w:adjustRightInd w:val="0"/>
        <w:spacing w:after="0" w:line="360" w:lineRule="auto"/>
        <w:ind w:hanging="720"/>
        <w:jc w:val="both"/>
        <w:rPr>
          <w:rFonts w:ascii="Arial" w:hAnsi="Arial" w:cs="Arial"/>
          <w:sz w:val="24"/>
          <w:szCs w:val="24"/>
        </w:rPr>
      </w:pPr>
      <w:r w:rsidRPr="00BE7EAE">
        <w:rPr>
          <w:rFonts w:ascii="Arial" w:eastAsia="Arial" w:hAnsi="Arial" w:cs="Arial"/>
          <w:sz w:val="24"/>
          <w:szCs w:val="24"/>
        </w:rPr>
        <w:t>Est</w:t>
      </w:r>
      <w:r w:rsidRPr="00BE7EAE">
        <w:rPr>
          <w:rFonts w:ascii="Arial" w:eastAsia="Arial" w:hAnsi="Arial" w:cs="Arial"/>
          <w:spacing w:val="1"/>
          <w:sz w:val="24"/>
          <w:szCs w:val="24"/>
        </w:rPr>
        <w:t>ab</w:t>
      </w:r>
      <w:r w:rsidRPr="00BE7EAE">
        <w:rPr>
          <w:rFonts w:ascii="Arial" w:eastAsia="Arial" w:hAnsi="Arial" w:cs="Arial"/>
          <w:sz w:val="24"/>
          <w:szCs w:val="24"/>
        </w:rPr>
        <w:t>le</w:t>
      </w:r>
      <w:r w:rsidRPr="00BE7EAE">
        <w:rPr>
          <w:rFonts w:ascii="Arial" w:eastAsia="Arial" w:hAnsi="Arial" w:cs="Arial"/>
          <w:spacing w:val="-2"/>
          <w:sz w:val="24"/>
          <w:szCs w:val="24"/>
        </w:rPr>
        <w:t>c</w:t>
      </w:r>
      <w:r w:rsidRPr="00BE7EAE">
        <w:rPr>
          <w:rFonts w:ascii="Arial" w:eastAsia="Arial" w:hAnsi="Arial" w:cs="Arial"/>
          <w:spacing w:val="1"/>
          <w:sz w:val="24"/>
          <w:szCs w:val="24"/>
        </w:rPr>
        <w:t>e</w:t>
      </w:r>
      <w:r w:rsidRPr="00BE7EAE">
        <w:rPr>
          <w:rFonts w:ascii="Arial" w:eastAsia="Arial" w:hAnsi="Arial" w:cs="Arial"/>
          <w:sz w:val="24"/>
          <w:szCs w:val="24"/>
        </w:rPr>
        <w:t>r</w:t>
      </w:r>
      <w:r w:rsidRPr="00BE7EAE">
        <w:rPr>
          <w:rFonts w:ascii="Arial" w:eastAsia="Arial" w:hAnsi="Arial" w:cs="Arial"/>
          <w:spacing w:val="21"/>
          <w:sz w:val="24"/>
          <w:szCs w:val="24"/>
        </w:rPr>
        <w:t xml:space="preserve"> </w:t>
      </w:r>
      <w:r w:rsidRPr="00BE7EAE">
        <w:rPr>
          <w:rFonts w:ascii="Arial" w:eastAsia="Arial" w:hAnsi="Arial" w:cs="Arial"/>
          <w:sz w:val="24"/>
          <w:szCs w:val="24"/>
        </w:rPr>
        <w:t>los</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p</w:t>
      </w:r>
      <w:r w:rsidRPr="00BE7EAE">
        <w:rPr>
          <w:rFonts w:ascii="Arial" w:eastAsia="Arial" w:hAnsi="Arial" w:cs="Arial"/>
          <w:sz w:val="24"/>
          <w:szCs w:val="24"/>
        </w:rPr>
        <w:t>roc</w:t>
      </w:r>
      <w:r w:rsidRPr="00BE7EAE">
        <w:rPr>
          <w:rFonts w:ascii="Arial" w:eastAsia="Arial" w:hAnsi="Arial" w:cs="Arial"/>
          <w:spacing w:val="-1"/>
          <w:sz w:val="24"/>
          <w:szCs w:val="24"/>
        </w:rPr>
        <w:t>e</w:t>
      </w:r>
      <w:r w:rsidRPr="00BE7EAE">
        <w:rPr>
          <w:rFonts w:ascii="Arial" w:eastAsia="Arial" w:hAnsi="Arial" w:cs="Arial"/>
          <w:spacing w:val="1"/>
          <w:sz w:val="24"/>
          <w:szCs w:val="24"/>
        </w:rPr>
        <w:t>d</w:t>
      </w:r>
      <w:r w:rsidRPr="00BE7EAE">
        <w:rPr>
          <w:rFonts w:ascii="Arial" w:eastAsia="Arial" w:hAnsi="Arial" w:cs="Arial"/>
          <w:sz w:val="24"/>
          <w:szCs w:val="24"/>
        </w:rPr>
        <w:t>i</w:t>
      </w:r>
      <w:r w:rsidRPr="00BE7EAE">
        <w:rPr>
          <w:rFonts w:ascii="Arial" w:eastAsia="Arial" w:hAnsi="Arial" w:cs="Arial"/>
          <w:spacing w:val="1"/>
          <w:sz w:val="24"/>
          <w:szCs w:val="24"/>
        </w:rPr>
        <w:t>m</w:t>
      </w:r>
      <w:r w:rsidRPr="00BE7EAE">
        <w:rPr>
          <w:rFonts w:ascii="Arial" w:eastAsia="Arial" w:hAnsi="Arial" w:cs="Arial"/>
          <w:sz w:val="24"/>
          <w:szCs w:val="24"/>
        </w:rPr>
        <w:t>ie</w:t>
      </w:r>
      <w:r w:rsidRPr="00BE7EAE">
        <w:rPr>
          <w:rFonts w:ascii="Arial" w:eastAsia="Arial" w:hAnsi="Arial" w:cs="Arial"/>
          <w:spacing w:val="1"/>
          <w:sz w:val="24"/>
          <w:szCs w:val="24"/>
        </w:rPr>
        <w:t>n</w:t>
      </w:r>
      <w:r w:rsidRPr="00BE7EAE">
        <w:rPr>
          <w:rFonts w:ascii="Arial" w:eastAsia="Arial" w:hAnsi="Arial" w:cs="Arial"/>
          <w:spacing w:val="-2"/>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22"/>
          <w:sz w:val="24"/>
          <w:szCs w:val="24"/>
        </w:rPr>
        <w:t xml:space="preserve"> </w:t>
      </w:r>
      <w:r w:rsidRPr="00BE7EAE">
        <w:rPr>
          <w:rFonts w:ascii="Arial" w:eastAsia="Arial" w:hAnsi="Arial" w:cs="Arial"/>
          <w:spacing w:val="1"/>
          <w:sz w:val="24"/>
          <w:szCs w:val="24"/>
        </w:rPr>
        <w:t>pa</w:t>
      </w:r>
      <w:r w:rsidRPr="00BE7EAE">
        <w:rPr>
          <w:rFonts w:ascii="Arial" w:eastAsia="Arial" w:hAnsi="Arial" w:cs="Arial"/>
          <w:spacing w:val="-3"/>
          <w:sz w:val="24"/>
          <w:szCs w:val="24"/>
        </w:rPr>
        <w:t>r</w:t>
      </w:r>
      <w:r w:rsidRPr="00BE7EAE">
        <w:rPr>
          <w:rFonts w:ascii="Arial" w:eastAsia="Arial" w:hAnsi="Arial" w:cs="Arial"/>
          <w:sz w:val="24"/>
          <w:szCs w:val="24"/>
        </w:rPr>
        <w:t>a</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s</w:t>
      </w:r>
      <w:r w:rsidRPr="00BE7EAE">
        <w:rPr>
          <w:rFonts w:ascii="Arial" w:eastAsia="Arial" w:hAnsi="Arial" w:cs="Arial"/>
          <w:spacing w:val="1"/>
          <w:sz w:val="24"/>
          <w:szCs w:val="24"/>
        </w:rPr>
        <w:t>e</w:t>
      </w:r>
      <w:r w:rsidRPr="00BE7EAE">
        <w:rPr>
          <w:rFonts w:ascii="Arial" w:eastAsia="Arial" w:hAnsi="Arial" w:cs="Arial"/>
          <w:spacing w:val="-1"/>
          <w:sz w:val="24"/>
          <w:szCs w:val="24"/>
        </w:rPr>
        <w:t>g</w:t>
      </w:r>
      <w:r w:rsidRPr="00BE7EAE">
        <w:rPr>
          <w:rFonts w:ascii="Arial" w:eastAsia="Arial" w:hAnsi="Arial" w:cs="Arial"/>
          <w:spacing w:val="1"/>
          <w:sz w:val="24"/>
          <w:szCs w:val="24"/>
        </w:rPr>
        <w:t>u</w:t>
      </w:r>
      <w:r w:rsidRPr="00BE7EAE">
        <w:rPr>
          <w:rFonts w:ascii="Arial" w:eastAsia="Arial" w:hAnsi="Arial" w:cs="Arial"/>
          <w:sz w:val="24"/>
          <w:szCs w:val="24"/>
        </w:rPr>
        <w:t>ra</w:t>
      </w:r>
      <w:r w:rsidRPr="00BE7EAE">
        <w:rPr>
          <w:rFonts w:ascii="Arial" w:eastAsia="Arial" w:hAnsi="Arial" w:cs="Arial"/>
          <w:spacing w:val="-3"/>
          <w:sz w:val="24"/>
          <w:szCs w:val="24"/>
        </w:rPr>
        <w:t>r</w:t>
      </w:r>
      <w:r w:rsidRPr="00BE7EAE">
        <w:rPr>
          <w:rFonts w:ascii="Arial" w:eastAsia="Arial" w:hAnsi="Arial" w:cs="Arial"/>
          <w:sz w:val="24"/>
          <w:szCs w:val="24"/>
        </w:rPr>
        <w:t>se</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q</w:t>
      </w:r>
      <w:r w:rsidRPr="00BE7EAE">
        <w:rPr>
          <w:rFonts w:ascii="Arial" w:eastAsia="Arial" w:hAnsi="Arial" w:cs="Arial"/>
          <w:spacing w:val="1"/>
          <w:sz w:val="24"/>
          <w:szCs w:val="24"/>
        </w:rPr>
        <w:t>ue</w:t>
      </w:r>
      <w:r w:rsidRPr="00BE7EAE">
        <w:rPr>
          <w:rFonts w:ascii="Arial" w:eastAsia="Arial" w:hAnsi="Arial" w:cs="Arial"/>
          <w:sz w:val="24"/>
          <w:szCs w:val="24"/>
        </w:rPr>
        <w:t>,</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l</w:t>
      </w:r>
      <w:r w:rsidRPr="00BE7EAE">
        <w:rPr>
          <w:rFonts w:ascii="Arial" w:eastAsia="Arial" w:hAnsi="Arial" w:cs="Arial"/>
          <w:spacing w:val="22"/>
          <w:sz w:val="24"/>
          <w:szCs w:val="24"/>
        </w:rPr>
        <w:t xml:space="preserve"> </w:t>
      </w:r>
      <w:r w:rsidRPr="00BE7EAE">
        <w:rPr>
          <w:rFonts w:ascii="Arial" w:eastAsia="Arial" w:hAnsi="Arial" w:cs="Arial"/>
          <w:spacing w:val="-2"/>
          <w:sz w:val="24"/>
          <w:szCs w:val="24"/>
        </w:rPr>
        <w:t>c</w:t>
      </w:r>
      <w:r w:rsidRPr="00BE7EAE">
        <w:rPr>
          <w:rFonts w:ascii="Arial" w:eastAsia="Arial" w:hAnsi="Arial" w:cs="Arial"/>
          <w:spacing w:val="1"/>
          <w:sz w:val="24"/>
          <w:szCs w:val="24"/>
        </w:rPr>
        <w:t>a</w:t>
      </w:r>
      <w:r w:rsidRPr="00BE7EAE">
        <w:rPr>
          <w:rFonts w:ascii="Arial" w:eastAsia="Arial" w:hAnsi="Arial" w:cs="Arial"/>
          <w:sz w:val="24"/>
          <w:szCs w:val="24"/>
        </w:rPr>
        <w:t>so</w:t>
      </w:r>
      <w:r w:rsidRPr="00BE7EAE">
        <w:rPr>
          <w:rFonts w:ascii="Arial" w:eastAsia="Arial" w:hAnsi="Arial" w:cs="Arial"/>
          <w:spacing w:val="23"/>
          <w:sz w:val="24"/>
          <w:szCs w:val="24"/>
        </w:rPr>
        <w:t xml:space="preserve"> </w:t>
      </w:r>
      <w:r w:rsidRPr="00BE7EAE">
        <w:rPr>
          <w:rFonts w:ascii="Arial" w:eastAsia="Arial" w:hAnsi="Arial" w:cs="Arial"/>
          <w:spacing w:val="-1"/>
          <w:sz w:val="24"/>
          <w:szCs w:val="24"/>
        </w:rPr>
        <w:t>d</w:t>
      </w:r>
      <w:r w:rsidRPr="00BE7EAE">
        <w:rPr>
          <w:rFonts w:ascii="Arial" w:eastAsia="Arial" w:hAnsi="Arial" w:cs="Arial"/>
          <w:sz w:val="24"/>
          <w:szCs w:val="24"/>
        </w:rPr>
        <w:t>e</w:t>
      </w:r>
      <w:r w:rsidRPr="00BE7EAE">
        <w:rPr>
          <w:rFonts w:ascii="Arial" w:eastAsia="Arial" w:hAnsi="Arial" w:cs="Arial"/>
          <w:spacing w:val="21"/>
          <w:sz w:val="24"/>
          <w:szCs w:val="24"/>
        </w:rPr>
        <w:t xml:space="preserve"> </w:t>
      </w:r>
      <w:r w:rsidRPr="00BE7EAE">
        <w:rPr>
          <w:rFonts w:ascii="Arial" w:eastAsia="Arial" w:hAnsi="Arial" w:cs="Arial"/>
          <w:spacing w:val="1"/>
          <w:sz w:val="24"/>
          <w:szCs w:val="24"/>
        </w:rPr>
        <w:t>da</w:t>
      </w:r>
      <w:r w:rsidRPr="00BE7EAE">
        <w:rPr>
          <w:rFonts w:ascii="Arial" w:eastAsia="Arial" w:hAnsi="Arial" w:cs="Arial"/>
          <w:sz w:val="24"/>
          <w:szCs w:val="24"/>
        </w:rPr>
        <w:t>t</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22"/>
          <w:sz w:val="24"/>
          <w:szCs w:val="24"/>
        </w:rPr>
        <w:t xml:space="preserve"> </w:t>
      </w:r>
      <w:r w:rsidRPr="00BE7EAE">
        <w:rPr>
          <w:rFonts w:ascii="Arial" w:eastAsia="Arial" w:hAnsi="Arial" w:cs="Arial"/>
          <w:spacing w:val="-1"/>
          <w:sz w:val="24"/>
          <w:szCs w:val="24"/>
        </w:rPr>
        <w:t>p</w:t>
      </w:r>
      <w:r w:rsidRPr="00BE7EAE">
        <w:rPr>
          <w:rFonts w:ascii="Arial" w:eastAsia="Arial" w:hAnsi="Arial" w:cs="Arial"/>
          <w:spacing w:val="1"/>
          <w:sz w:val="24"/>
          <w:szCs w:val="24"/>
        </w:rPr>
        <w:t>e</w:t>
      </w:r>
      <w:r w:rsidRPr="00BE7EAE">
        <w:rPr>
          <w:rFonts w:ascii="Arial" w:eastAsia="Arial" w:hAnsi="Arial" w:cs="Arial"/>
          <w:sz w:val="24"/>
          <w:szCs w:val="24"/>
        </w:rPr>
        <w:t>rso</w:t>
      </w:r>
      <w:r w:rsidRPr="00BE7EAE">
        <w:rPr>
          <w:rFonts w:ascii="Arial" w:eastAsia="Arial" w:hAnsi="Arial" w:cs="Arial"/>
          <w:spacing w:val="-1"/>
          <w:sz w:val="24"/>
          <w:szCs w:val="24"/>
        </w:rPr>
        <w:t>n</w:t>
      </w:r>
      <w:r w:rsidRPr="00BE7EAE">
        <w:rPr>
          <w:rFonts w:ascii="Arial" w:eastAsia="Arial" w:hAnsi="Arial" w:cs="Arial"/>
          <w:spacing w:val="1"/>
          <w:sz w:val="24"/>
          <w:szCs w:val="24"/>
        </w:rPr>
        <w:t>a</w:t>
      </w:r>
      <w:r w:rsidRPr="00BE7EAE">
        <w:rPr>
          <w:rFonts w:ascii="Arial" w:eastAsia="Arial" w:hAnsi="Arial" w:cs="Arial"/>
          <w:sz w:val="24"/>
          <w:szCs w:val="24"/>
        </w:rPr>
        <w:t xml:space="preserve">les, </w:t>
      </w:r>
      <w:r w:rsidRPr="00BE7EAE">
        <w:rPr>
          <w:rFonts w:ascii="Arial" w:eastAsia="Arial" w:hAnsi="Arial" w:cs="Arial"/>
          <w:spacing w:val="1"/>
          <w:sz w:val="24"/>
          <w:szCs w:val="24"/>
        </w:rPr>
        <w:t>é</w:t>
      </w:r>
      <w:r w:rsidRPr="00BE7EAE">
        <w:rPr>
          <w:rFonts w:ascii="Arial" w:eastAsia="Arial" w:hAnsi="Arial" w:cs="Arial"/>
          <w:sz w:val="24"/>
          <w:szCs w:val="24"/>
        </w:rPr>
        <w:t>st</w:t>
      </w:r>
      <w:r w:rsidRPr="00BE7EAE">
        <w:rPr>
          <w:rFonts w:ascii="Arial" w:eastAsia="Arial" w:hAnsi="Arial" w:cs="Arial"/>
          <w:spacing w:val="1"/>
          <w:sz w:val="24"/>
          <w:szCs w:val="24"/>
        </w:rPr>
        <w:t>o</w:t>
      </w:r>
      <w:r w:rsidRPr="00BE7EAE">
        <w:rPr>
          <w:rFonts w:ascii="Arial" w:eastAsia="Arial" w:hAnsi="Arial" w:cs="Arial"/>
          <w:sz w:val="24"/>
          <w:szCs w:val="24"/>
        </w:rPr>
        <w:t xml:space="preserve">s </w:t>
      </w:r>
      <w:r w:rsidRPr="00BE7EAE">
        <w:rPr>
          <w:rFonts w:ascii="Arial" w:eastAsia="Arial" w:hAnsi="Arial" w:cs="Arial"/>
          <w:spacing w:val="-2"/>
          <w:sz w:val="24"/>
          <w:szCs w:val="24"/>
        </w:rPr>
        <w:t>s</w:t>
      </w:r>
      <w:r w:rsidRPr="00BE7EAE">
        <w:rPr>
          <w:rFonts w:ascii="Arial" w:eastAsia="Arial" w:hAnsi="Arial" w:cs="Arial"/>
          <w:sz w:val="24"/>
          <w:szCs w:val="24"/>
        </w:rPr>
        <w:t>e</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e</w:t>
      </w:r>
      <w:r w:rsidRPr="00BE7EAE">
        <w:rPr>
          <w:rFonts w:ascii="Arial" w:eastAsia="Arial" w:hAnsi="Arial" w:cs="Arial"/>
          <w:spacing w:val="1"/>
          <w:sz w:val="24"/>
          <w:szCs w:val="24"/>
        </w:rPr>
        <w:t>n</w:t>
      </w:r>
      <w:r w:rsidRPr="00BE7EAE">
        <w:rPr>
          <w:rFonts w:ascii="Arial" w:eastAsia="Arial" w:hAnsi="Arial" w:cs="Arial"/>
          <w:sz w:val="24"/>
          <w:szCs w:val="24"/>
        </w:rPr>
        <w:t>tre</w:t>
      </w:r>
      <w:r w:rsidRPr="00BE7EAE">
        <w:rPr>
          <w:rFonts w:ascii="Arial" w:eastAsia="Arial" w:hAnsi="Arial" w:cs="Arial"/>
          <w:spacing w:val="-1"/>
          <w:sz w:val="24"/>
          <w:szCs w:val="24"/>
        </w:rPr>
        <w:t>g</w:t>
      </w:r>
      <w:r w:rsidRPr="00BE7EAE">
        <w:rPr>
          <w:rFonts w:ascii="Arial" w:eastAsia="Arial" w:hAnsi="Arial" w:cs="Arial"/>
          <w:spacing w:val="1"/>
          <w:sz w:val="24"/>
          <w:szCs w:val="24"/>
        </w:rPr>
        <w:t>ue</w:t>
      </w:r>
      <w:r w:rsidRPr="00BE7EAE">
        <w:rPr>
          <w:rFonts w:ascii="Arial" w:eastAsia="Arial" w:hAnsi="Arial" w:cs="Arial"/>
          <w:sz w:val="24"/>
          <w:szCs w:val="24"/>
        </w:rPr>
        <w:t>n</w:t>
      </w:r>
      <w:r w:rsidRPr="00BE7EAE">
        <w:rPr>
          <w:rFonts w:ascii="Arial" w:eastAsia="Arial" w:hAnsi="Arial" w:cs="Arial"/>
          <w:spacing w:val="-1"/>
          <w:sz w:val="24"/>
          <w:szCs w:val="24"/>
        </w:rPr>
        <w:t xml:space="preserve"> </w:t>
      </w:r>
      <w:r w:rsidRPr="00BE7EAE">
        <w:rPr>
          <w:rFonts w:ascii="Arial" w:eastAsia="Arial" w:hAnsi="Arial" w:cs="Arial"/>
          <w:sz w:val="24"/>
          <w:szCs w:val="24"/>
        </w:rPr>
        <w:t>s</w:t>
      </w:r>
      <w:r w:rsidRPr="00BE7EAE">
        <w:rPr>
          <w:rFonts w:ascii="Arial" w:eastAsia="Arial" w:hAnsi="Arial" w:cs="Arial"/>
          <w:spacing w:val="1"/>
          <w:sz w:val="24"/>
          <w:szCs w:val="24"/>
        </w:rPr>
        <w:t>ó</w:t>
      </w:r>
      <w:r w:rsidRPr="00BE7EAE">
        <w:rPr>
          <w:rFonts w:ascii="Arial" w:eastAsia="Arial" w:hAnsi="Arial" w:cs="Arial"/>
          <w:spacing w:val="-3"/>
          <w:sz w:val="24"/>
          <w:szCs w:val="24"/>
        </w:rPr>
        <w:t>l</w:t>
      </w:r>
      <w:r w:rsidRPr="00BE7EAE">
        <w:rPr>
          <w:rFonts w:ascii="Arial" w:eastAsia="Arial" w:hAnsi="Arial" w:cs="Arial"/>
          <w:sz w:val="24"/>
          <w:szCs w:val="24"/>
        </w:rPr>
        <w:t>o</w:t>
      </w:r>
      <w:r w:rsidRPr="00BE7EAE">
        <w:rPr>
          <w:rFonts w:ascii="Arial" w:eastAsia="Arial" w:hAnsi="Arial" w:cs="Arial"/>
          <w:spacing w:val="1"/>
          <w:sz w:val="24"/>
          <w:szCs w:val="24"/>
        </w:rPr>
        <w:t xml:space="preserve"> </w:t>
      </w:r>
      <w:r w:rsidRPr="00BE7EAE">
        <w:rPr>
          <w:rFonts w:ascii="Arial" w:eastAsia="Arial" w:hAnsi="Arial" w:cs="Arial"/>
          <w:sz w:val="24"/>
          <w:szCs w:val="24"/>
        </w:rPr>
        <w:t>a</w:t>
      </w:r>
      <w:r w:rsidRPr="00BE7EAE">
        <w:rPr>
          <w:rFonts w:ascii="Arial" w:eastAsia="Arial" w:hAnsi="Arial" w:cs="Arial"/>
          <w:spacing w:val="1"/>
          <w:sz w:val="24"/>
          <w:szCs w:val="24"/>
        </w:rPr>
        <w:t xml:space="preserve"> </w:t>
      </w:r>
      <w:r w:rsidRPr="00BE7EAE">
        <w:rPr>
          <w:rFonts w:ascii="Arial" w:eastAsia="Arial" w:hAnsi="Arial" w:cs="Arial"/>
          <w:spacing w:val="-2"/>
          <w:sz w:val="24"/>
          <w:szCs w:val="24"/>
        </w:rPr>
        <w:t>s</w:t>
      </w:r>
      <w:r w:rsidRPr="00BE7EAE">
        <w:rPr>
          <w:rFonts w:ascii="Arial" w:eastAsia="Arial" w:hAnsi="Arial" w:cs="Arial"/>
          <w:sz w:val="24"/>
          <w:szCs w:val="24"/>
        </w:rPr>
        <w:t>u</w:t>
      </w:r>
      <w:r w:rsidRPr="00BE7EAE">
        <w:rPr>
          <w:rFonts w:ascii="Arial" w:eastAsia="Arial" w:hAnsi="Arial" w:cs="Arial"/>
          <w:spacing w:val="1"/>
          <w:sz w:val="24"/>
          <w:szCs w:val="24"/>
        </w:rPr>
        <w:t xml:space="preserve"> t</w:t>
      </w:r>
      <w:r w:rsidRPr="00BE7EAE">
        <w:rPr>
          <w:rFonts w:ascii="Arial" w:eastAsia="Arial" w:hAnsi="Arial" w:cs="Arial"/>
          <w:sz w:val="24"/>
          <w:szCs w:val="24"/>
        </w:rPr>
        <w:t>it</w:t>
      </w:r>
      <w:r w:rsidRPr="00BE7EAE">
        <w:rPr>
          <w:rFonts w:ascii="Arial" w:eastAsia="Arial" w:hAnsi="Arial" w:cs="Arial"/>
          <w:spacing w:val="1"/>
          <w:sz w:val="24"/>
          <w:szCs w:val="24"/>
        </w:rPr>
        <w:t>u</w:t>
      </w:r>
      <w:r w:rsidRPr="00BE7EAE">
        <w:rPr>
          <w:rFonts w:ascii="Arial" w:eastAsia="Arial" w:hAnsi="Arial" w:cs="Arial"/>
          <w:spacing w:val="-3"/>
          <w:sz w:val="24"/>
          <w:szCs w:val="24"/>
        </w:rPr>
        <w:t>l</w:t>
      </w:r>
      <w:r w:rsidRPr="00BE7EAE">
        <w:rPr>
          <w:rFonts w:ascii="Arial" w:eastAsia="Arial" w:hAnsi="Arial" w:cs="Arial"/>
          <w:spacing w:val="1"/>
          <w:sz w:val="24"/>
          <w:szCs w:val="24"/>
        </w:rPr>
        <w:t>a</w:t>
      </w:r>
      <w:r w:rsidRPr="00BE7EAE">
        <w:rPr>
          <w:rFonts w:ascii="Arial" w:eastAsia="Arial" w:hAnsi="Arial" w:cs="Arial"/>
          <w:sz w:val="24"/>
          <w:szCs w:val="24"/>
        </w:rPr>
        <w:t>r o</w:t>
      </w:r>
      <w:r w:rsidRPr="00BE7EAE">
        <w:rPr>
          <w:rFonts w:ascii="Arial" w:eastAsia="Arial" w:hAnsi="Arial" w:cs="Arial"/>
          <w:spacing w:val="1"/>
          <w:sz w:val="24"/>
          <w:szCs w:val="24"/>
        </w:rPr>
        <w:t xml:space="preserve"> </w:t>
      </w:r>
      <w:r w:rsidRPr="00BE7EAE">
        <w:rPr>
          <w:rFonts w:ascii="Arial" w:eastAsia="Arial" w:hAnsi="Arial" w:cs="Arial"/>
          <w:sz w:val="24"/>
          <w:szCs w:val="24"/>
        </w:rPr>
        <w:t>su</w:t>
      </w:r>
      <w:r w:rsidRPr="00BE7EAE">
        <w:rPr>
          <w:rFonts w:ascii="Arial" w:eastAsia="Arial" w:hAnsi="Arial" w:cs="Arial"/>
          <w:spacing w:val="-1"/>
          <w:sz w:val="24"/>
          <w:szCs w:val="24"/>
        </w:rPr>
        <w:t xml:space="preserve"> </w:t>
      </w:r>
      <w:r w:rsidRPr="00BE7EAE">
        <w:rPr>
          <w:rFonts w:ascii="Arial" w:eastAsia="Arial" w:hAnsi="Arial" w:cs="Arial"/>
          <w:sz w:val="24"/>
          <w:szCs w:val="24"/>
        </w:rPr>
        <w:t>re</w:t>
      </w:r>
      <w:r w:rsidRPr="00BE7EAE">
        <w:rPr>
          <w:rFonts w:ascii="Arial" w:eastAsia="Arial" w:hAnsi="Arial" w:cs="Arial"/>
          <w:spacing w:val="1"/>
          <w:sz w:val="24"/>
          <w:szCs w:val="24"/>
        </w:rPr>
        <w:t>p</w:t>
      </w:r>
      <w:r w:rsidRPr="00BE7EAE">
        <w:rPr>
          <w:rFonts w:ascii="Arial" w:eastAsia="Arial" w:hAnsi="Arial" w:cs="Arial"/>
          <w:sz w:val="24"/>
          <w:szCs w:val="24"/>
        </w:rPr>
        <w:t>r</w:t>
      </w:r>
      <w:r w:rsidRPr="00BE7EAE">
        <w:rPr>
          <w:rFonts w:ascii="Arial" w:eastAsia="Arial" w:hAnsi="Arial" w:cs="Arial"/>
          <w:spacing w:val="-2"/>
          <w:sz w:val="24"/>
          <w:szCs w:val="24"/>
        </w:rPr>
        <w:t>e</w:t>
      </w:r>
      <w:r w:rsidRPr="00BE7EAE">
        <w:rPr>
          <w:rFonts w:ascii="Arial" w:eastAsia="Arial" w:hAnsi="Arial" w:cs="Arial"/>
          <w:sz w:val="24"/>
          <w:szCs w:val="24"/>
        </w:rPr>
        <w:t>s</w:t>
      </w:r>
      <w:r w:rsidRPr="00BE7EAE">
        <w:rPr>
          <w:rFonts w:ascii="Arial" w:eastAsia="Arial" w:hAnsi="Arial" w:cs="Arial"/>
          <w:spacing w:val="1"/>
          <w:sz w:val="24"/>
          <w:szCs w:val="24"/>
        </w:rPr>
        <w:t>en</w:t>
      </w:r>
      <w:r w:rsidRPr="00BE7EAE">
        <w:rPr>
          <w:rFonts w:ascii="Arial" w:eastAsia="Arial" w:hAnsi="Arial" w:cs="Arial"/>
          <w:sz w:val="24"/>
          <w:szCs w:val="24"/>
        </w:rPr>
        <w:t>t</w:t>
      </w:r>
      <w:r w:rsidRPr="00BE7EAE">
        <w:rPr>
          <w:rFonts w:ascii="Arial" w:eastAsia="Arial" w:hAnsi="Arial" w:cs="Arial"/>
          <w:spacing w:val="-1"/>
          <w:sz w:val="24"/>
          <w:szCs w:val="24"/>
        </w:rPr>
        <w:t>a</w:t>
      </w:r>
      <w:r w:rsidRPr="00BE7EAE">
        <w:rPr>
          <w:rFonts w:ascii="Arial" w:eastAsia="Arial" w:hAnsi="Arial" w:cs="Arial"/>
          <w:spacing w:val="1"/>
          <w:sz w:val="24"/>
          <w:szCs w:val="24"/>
        </w:rPr>
        <w:t>n</w:t>
      </w:r>
      <w:r w:rsidRPr="00BE7EAE">
        <w:rPr>
          <w:rFonts w:ascii="Arial" w:eastAsia="Arial" w:hAnsi="Arial" w:cs="Arial"/>
          <w:sz w:val="24"/>
          <w:szCs w:val="24"/>
        </w:rPr>
        <w:t>t</w:t>
      </w:r>
      <w:r w:rsidRPr="00BE7EAE">
        <w:rPr>
          <w:rFonts w:ascii="Arial" w:eastAsia="Arial" w:hAnsi="Arial" w:cs="Arial"/>
          <w:spacing w:val="-1"/>
          <w:sz w:val="24"/>
          <w:szCs w:val="24"/>
        </w:rPr>
        <w:t>e</w:t>
      </w:r>
      <w:r w:rsidRPr="00BE7EAE">
        <w:rPr>
          <w:rFonts w:ascii="Arial" w:eastAsia="Arial" w:hAnsi="Arial" w:cs="Arial"/>
          <w:sz w:val="24"/>
          <w:szCs w:val="24"/>
        </w:rPr>
        <w:t>;</w:t>
      </w:r>
    </w:p>
    <w:p w:rsidR="000E63AD" w:rsidRPr="00BE7EAE" w:rsidRDefault="00741100"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 xml:space="preserve">Poner a consideración del </w:t>
      </w:r>
      <w:r w:rsidR="000E63AD" w:rsidRPr="00BE7EAE">
        <w:rPr>
          <w:rFonts w:ascii="Arial" w:eastAsia="Arial" w:hAnsi="Arial" w:cs="Arial"/>
          <w:sz w:val="24"/>
          <w:szCs w:val="24"/>
        </w:rPr>
        <w:t>Comité de Transparencia</w:t>
      </w:r>
      <w:r w:rsidRPr="00BE7EAE">
        <w:rPr>
          <w:rFonts w:ascii="Arial" w:eastAsia="Arial" w:hAnsi="Arial" w:cs="Arial"/>
          <w:sz w:val="24"/>
          <w:szCs w:val="24"/>
        </w:rPr>
        <w:t>, los expedientes que se formen para</w:t>
      </w:r>
      <w:r w:rsidR="000E63AD" w:rsidRPr="00BE7EAE">
        <w:rPr>
          <w:rFonts w:ascii="Arial" w:eastAsia="Arial" w:hAnsi="Arial" w:cs="Arial"/>
          <w:sz w:val="24"/>
          <w:szCs w:val="24"/>
        </w:rPr>
        <w:t xml:space="preserve"> la </w:t>
      </w:r>
      <w:r w:rsidR="000E63AD" w:rsidRPr="00BE7EAE">
        <w:rPr>
          <w:rFonts w:ascii="Arial" w:hAnsi="Arial" w:cs="Arial"/>
          <w:color w:val="000000"/>
          <w:sz w:val="24"/>
          <w:szCs w:val="24"/>
        </w:rPr>
        <w:t>clasificación, declaración de inexistencia o incompetencia</w:t>
      </w:r>
      <w:r w:rsidR="000E63AD" w:rsidRPr="00BE7EAE">
        <w:rPr>
          <w:rFonts w:ascii="Arial" w:eastAsia="Arial" w:hAnsi="Arial" w:cs="Arial"/>
          <w:sz w:val="24"/>
          <w:szCs w:val="24"/>
        </w:rPr>
        <w:t xml:space="preserve"> de </w:t>
      </w:r>
      <w:r w:rsidRPr="00BE7EAE">
        <w:rPr>
          <w:rFonts w:ascii="Arial" w:eastAsia="Arial" w:hAnsi="Arial" w:cs="Arial"/>
          <w:sz w:val="24"/>
          <w:szCs w:val="24"/>
        </w:rPr>
        <w:t>in</w:t>
      </w:r>
      <w:r w:rsidRPr="00BE7EAE">
        <w:rPr>
          <w:rFonts w:ascii="Arial" w:eastAsia="Arial" w:hAnsi="Arial" w:cs="Arial"/>
          <w:spacing w:val="1"/>
          <w:sz w:val="24"/>
          <w:szCs w:val="24"/>
        </w:rPr>
        <w:t>fo</w:t>
      </w:r>
      <w:r w:rsidRPr="00BE7EAE">
        <w:rPr>
          <w:rFonts w:ascii="Arial" w:eastAsia="Arial" w:hAnsi="Arial" w:cs="Arial"/>
          <w:sz w:val="24"/>
          <w:szCs w:val="24"/>
        </w:rPr>
        <w:t>r</w:t>
      </w:r>
      <w:r w:rsidRPr="00BE7EAE">
        <w:rPr>
          <w:rFonts w:ascii="Arial" w:eastAsia="Arial" w:hAnsi="Arial" w:cs="Arial"/>
          <w:spacing w:val="-1"/>
          <w:sz w:val="24"/>
          <w:szCs w:val="24"/>
        </w:rPr>
        <w:t>m</w:t>
      </w:r>
      <w:r w:rsidRPr="00BE7EAE">
        <w:rPr>
          <w:rFonts w:ascii="Arial" w:eastAsia="Arial" w:hAnsi="Arial" w:cs="Arial"/>
          <w:spacing w:val="1"/>
          <w:sz w:val="24"/>
          <w:szCs w:val="24"/>
        </w:rPr>
        <w:t>a</w:t>
      </w:r>
      <w:r w:rsidRPr="00BE7EAE">
        <w:rPr>
          <w:rFonts w:ascii="Arial" w:eastAsia="Arial" w:hAnsi="Arial" w:cs="Arial"/>
          <w:sz w:val="24"/>
          <w:szCs w:val="24"/>
        </w:rPr>
        <w:t>ción</w:t>
      </w:r>
      <w:r w:rsidRPr="00BE7EAE">
        <w:rPr>
          <w:rFonts w:ascii="Arial" w:eastAsia="Arial" w:hAnsi="Arial" w:cs="Arial"/>
          <w:spacing w:val="6"/>
          <w:sz w:val="24"/>
          <w:szCs w:val="24"/>
        </w:rPr>
        <w:t xml:space="preserve"> </w:t>
      </w:r>
      <w:r w:rsidRPr="00BE7EAE">
        <w:rPr>
          <w:rFonts w:ascii="Arial" w:eastAsia="Arial" w:hAnsi="Arial" w:cs="Arial"/>
          <w:spacing w:val="-1"/>
          <w:sz w:val="24"/>
          <w:szCs w:val="24"/>
        </w:rPr>
        <w:t>e</w:t>
      </w:r>
      <w:r w:rsidRPr="00BE7EAE">
        <w:rPr>
          <w:rFonts w:ascii="Arial" w:eastAsia="Arial" w:hAnsi="Arial" w:cs="Arial"/>
          <w:sz w:val="24"/>
          <w:szCs w:val="24"/>
        </w:rPr>
        <w:t>n</w:t>
      </w:r>
      <w:r w:rsidRPr="00BE7EAE">
        <w:rPr>
          <w:rFonts w:ascii="Arial" w:eastAsia="Arial" w:hAnsi="Arial" w:cs="Arial"/>
          <w:spacing w:val="4"/>
          <w:sz w:val="24"/>
          <w:szCs w:val="24"/>
        </w:rPr>
        <w:t xml:space="preserve"> </w:t>
      </w:r>
      <w:r w:rsidRPr="00BE7EAE">
        <w:rPr>
          <w:rFonts w:ascii="Arial" w:eastAsia="Arial" w:hAnsi="Arial" w:cs="Arial"/>
          <w:sz w:val="24"/>
          <w:szCs w:val="24"/>
        </w:rPr>
        <w:t>los</w:t>
      </w:r>
      <w:r w:rsidRPr="00BE7EAE">
        <w:rPr>
          <w:rFonts w:ascii="Arial" w:eastAsia="Arial" w:hAnsi="Arial" w:cs="Arial"/>
          <w:spacing w:val="11"/>
          <w:sz w:val="24"/>
          <w:szCs w:val="24"/>
        </w:rPr>
        <w:t xml:space="preserve"> </w:t>
      </w:r>
      <w:r w:rsidRPr="00BE7EAE">
        <w:rPr>
          <w:rFonts w:ascii="Arial" w:eastAsia="Arial" w:hAnsi="Arial" w:cs="Arial"/>
          <w:spacing w:val="1"/>
          <w:sz w:val="24"/>
          <w:szCs w:val="24"/>
        </w:rPr>
        <w:t>a</w:t>
      </w:r>
      <w:r w:rsidRPr="00BE7EAE">
        <w:rPr>
          <w:rFonts w:ascii="Arial" w:eastAsia="Arial" w:hAnsi="Arial" w:cs="Arial"/>
          <w:sz w:val="24"/>
          <w:szCs w:val="24"/>
        </w:rPr>
        <w:t>rchi</w:t>
      </w:r>
      <w:r w:rsidRPr="00BE7EAE">
        <w:rPr>
          <w:rFonts w:ascii="Arial" w:eastAsia="Arial" w:hAnsi="Arial" w:cs="Arial"/>
          <w:spacing w:val="-3"/>
          <w:sz w:val="24"/>
          <w:szCs w:val="24"/>
        </w:rPr>
        <w:t>v</w:t>
      </w:r>
      <w:r w:rsidRPr="00BE7EAE">
        <w:rPr>
          <w:rFonts w:ascii="Arial" w:eastAsia="Arial" w:hAnsi="Arial" w:cs="Arial"/>
          <w:spacing w:val="1"/>
          <w:sz w:val="24"/>
          <w:szCs w:val="24"/>
        </w:rPr>
        <w:t>o</w:t>
      </w:r>
      <w:r w:rsidRPr="00BE7EAE">
        <w:rPr>
          <w:rFonts w:ascii="Arial" w:eastAsia="Arial" w:hAnsi="Arial" w:cs="Arial"/>
          <w:sz w:val="24"/>
          <w:szCs w:val="24"/>
        </w:rPr>
        <w:t>s</w:t>
      </w:r>
      <w:r w:rsidRPr="00BE7EAE">
        <w:rPr>
          <w:rFonts w:ascii="Arial" w:eastAsia="Arial" w:hAnsi="Arial" w:cs="Arial"/>
          <w:spacing w:val="5"/>
          <w:sz w:val="24"/>
          <w:szCs w:val="24"/>
        </w:rPr>
        <w:t xml:space="preserve"> </w:t>
      </w:r>
      <w:r w:rsidRPr="00BE7EAE">
        <w:rPr>
          <w:rFonts w:ascii="Arial" w:eastAsia="Arial" w:hAnsi="Arial" w:cs="Arial"/>
          <w:spacing w:val="1"/>
          <w:sz w:val="24"/>
          <w:szCs w:val="24"/>
        </w:rPr>
        <w:t>de la Procuraduría</w:t>
      </w:r>
      <w:r w:rsidRPr="00BE7EAE">
        <w:rPr>
          <w:rFonts w:ascii="Arial" w:eastAsia="Arial" w:hAnsi="Arial" w:cs="Arial"/>
          <w:sz w:val="24"/>
          <w:szCs w:val="24"/>
        </w:rPr>
        <w:t>,</w:t>
      </w:r>
      <w:r w:rsidRPr="00BE7EAE">
        <w:rPr>
          <w:rFonts w:ascii="Arial" w:eastAsia="Arial" w:hAnsi="Arial" w:cs="Arial"/>
          <w:spacing w:val="6"/>
          <w:sz w:val="24"/>
          <w:szCs w:val="24"/>
        </w:rPr>
        <w:t xml:space="preserve"> </w:t>
      </w:r>
      <w:r w:rsidRPr="00BE7EAE">
        <w:rPr>
          <w:rFonts w:ascii="Arial" w:eastAsia="Arial" w:hAnsi="Arial" w:cs="Arial"/>
          <w:sz w:val="24"/>
          <w:szCs w:val="24"/>
        </w:rPr>
        <w:t>c</w:t>
      </w:r>
      <w:r w:rsidRPr="00BE7EAE">
        <w:rPr>
          <w:rFonts w:ascii="Arial" w:eastAsia="Arial" w:hAnsi="Arial" w:cs="Arial"/>
          <w:spacing w:val="1"/>
          <w:sz w:val="24"/>
          <w:szCs w:val="24"/>
        </w:rPr>
        <w:t>u</w:t>
      </w:r>
      <w:r w:rsidRPr="00BE7EAE">
        <w:rPr>
          <w:rFonts w:ascii="Arial" w:eastAsia="Arial" w:hAnsi="Arial" w:cs="Arial"/>
          <w:spacing w:val="-1"/>
          <w:sz w:val="24"/>
          <w:szCs w:val="24"/>
        </w:rPr>
        <w:t>a</w:t>
      </w:r>
      <w:r w:rsidRPr="00BE7EAE">
        <w:rPr>
          <w:rFonts w:ascii="Arial" w:eastAsia="Arial" w:hAnsi="Arial" w:cs="Arial"/>
          <w:spacing w:val="1"/>
          <w:sz w:val="24"/>
          <w:szCs w:val="24"/>
        </w:rPr>
        <w:t>nd</w:t>
      </w:r>
      <w:r w:rsidRPr="00BE7EAE">
        <w:rPr>
          <w:rFonts w:ascii="Arial" w:eastAsia="Arial" w:hAnsi="Arial" w:cs="Arial"/>
          <w:sz w:val="24"/>
          <w:szCs w:val="24"/>
        </w:rPr>
        <w:t xml:space="preserve">o </w:t>
      </w:r>
      <w:r w:rsidRPr="00BE7EAE">
        <w:rPr>
          <w:rFonts w:ascii="Arial" w:eastAsia="Arial" w:hAnsi="Arial" w:cs="Arial"/>
          <w:spacing w:val="1"/>
          <w:sz w:val="24"/>
          <w:szCs w:val="24"/>
        </w:rPr>
        <w:t>ha</w:t>
      </w:r>
      <w:r w:rsidRPr="00BE7EAE">
        <w:rPr>
          <w:rFonts w:ascii="Arial" w:eastAsia="Arial" w:hAnsi="Arial" w:cs="Arial"/>
          <w:spacing w:val="-2"/>
          <w:sz w:val="24"/>
          <w:szCs w:val="24"/>
        </w:rPr>
        <w:t>y</w:t>
      </w:r>
      <w:r w:rsidRPr="00BE7EAE">
        <w:rPr>
          <w:rFonts w:ascii="Arial" w:eastAsia="Arial" w:hAnsi="Arial" w:cs="Arial"/>
          <w:sz w:val="24"/>
          <w:szCs w:val="24"/>
        </w:rPr>
        <w:t>a</w:t>
      </w:r>
      <w:r w:rsidRPr="00BE7EAE">
        <w:rPr>
          <w:rFonts w:ascii="Arial" w:eastAsia="Arial" w:hAnsi="Arial" w:cs="Arial"/>
          <w:spacing w:val="1"/>
          <w:sz w:val="24"/>
          <w:szCs w:val="24"/>
        </w:rPr>
        <w:t xml:space="preserve"> </w:t>
      </w:r>
      <w:r w:rsidRPr="00BE7EAE">
        <w:rPr>
          <w:rFonts w:ascii="Arial" w:eastAsia="Arial" w:hAnsi="Arial" w:cs="Arial"/>
          <w:sz w:val="24"/>
          <w:szCs w:val="24"/>
        </w:rPr>
        <w:t>si</w:t>
      </w:r>
      <w:r w:rsidRPr="00BE7EAE">
        <w:rPr>
          <w:rFonts w:ascii="Arial" w:eastAsia="Arial" w:hAnsi="Arial" w:cs="Arial"/>
          <w:spacing w:val="1"/>
          <w:sz w:val="24"/>
          <w:szCs w:val="24"/>
        </w:rPr>
        <w:t>d</w:t>
      </w:r>
      <w:r w:rsidRPr="00BE7EAE">
        <w:rPr>
          <w:rFonts w:ascii="Arial" w:eastAsia="Arial" w:hAnsi="Arial" w:cs="Arial"/>
          <w:sz w:val="24"/>
          <w:szCs w:val="24"/>
        </w:rPr>
        <w:t>o</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o</w:t>
      </w:r>
      <w:r w:rsidRPr="00BE7EAE">
        <w:rPr>
          <w:rFonts w:ascii="Arial" w:eastAsia="Arial" w:hAnsi="Arial" w:cs="Arial"/>
          <w:sz w:val="24"/>
          <w:szCs w:val="24"/>
        </w:rPr>
        <w:t>c</w:t>
      </w:r>
      <w:r w:rsidRPr="00BE7EAE">
        <w:rPr>
          <w:rFonts w:ascii="Arial" w:eastAsia="Arial" w:hAnsi="Arial" w:cs="Arial"/>
          <w:spacing w:val="-1"/>
          <w:sz w:val="24"/>
          <w:szCs w:val="24"/>
        </w:rPr>
        <w:t>u</w:t>
      </w:r>
      <w:r w:rsidRPr="00BE7EAE">
        <w:rPr>
          <w:rFonts w:ascii="Arial" w:eastAsia="Arial" w:hAnsi="Arial" w:cs="Arial"/>
          <w:spacing w:val="1"/>
          <w:sz w:val="24"/>
          <w:szCs w:val="24"/>
        </w:rPr>
        <w:t>m</w:t>
      </w:r>
      <w:r w:rsidRPr="00BE7EAE">
        <w:rPr>
          <w:rFonts w:ascii="Arial" w:eastAsia="Arial" w:hAnsi="Arial" w:cs="Arial"/>
          <w:spacing w:val="-1"/>
          <w:sz w:val="24"/>
          <w:szCs w:val="24"/>
        </w:rPr>
        <w:t>e</w:t>
      </w:r>
      <w:r w:rsidRPr="00BE7EAE">
        <w:rPr>
          <w:rFonts w:ascii="Arial" w:eastAsia="Arial" w:hAnsi="Arial" w:cs="Arial"/>
          <w:spacing w:val="1"/>
          <w:sz w:val="24"/>
          <w:szCs w:val="24"/>
        </w:rPr>
        <w:t>n</w:t>
      </w:r>
      <w:r w:rsidRPr="00BE7EAE">
        <w:rPr>
          <w:rFonts w:ascii="Arial" w:eastAsia="Arial" w:hAnsi="Arial" w:cs="Arial"/>
          <w:sz w:val="24"/>
          <w:szCs w:val="24"/>
        </w:rPr>
        <w:t>t</w:t>
      </w:r>
      <w:r w:rsidRPr="00BE7EAE">
        <w:rPr>
          <w:rFonts w:ascii="Arial" w:eastAsia="Arial" w:hAnsi="Arial" w:cs="Arial"/>
          <w:spacing w:val="-1"/>
          <w:sz w:val="24"/>
          <w:szCs w:val="24"/>
        </w:rPr>
        <w:t>ad</w:t>
      </w:r>
      <w:r w:rsidRPr="00BE7EAE">
        <w:rPr>
          <w:rFonts w:ascii="Arial" w:eastAsia="Arial" w:hAnsi="Arial" w:cs="Arial"/>
          <w:sz w:val="24"/>
          <w:szCs w:val="24"/>
        </w:rPr>
        <w:t>o</w:t>
      </w:r>
      <w:r w:rsidRPr="00BE7EAE">
        <w:rPr>
          <w:rFonts w:ascii="Arial" w:eastAsia="Arial" w:hAnsi="Arial" w:cs="Arial"/>
          <w:spacing w:val="1"/>
          <w:sz w:val="24"/>
          <w:szCs w:val="24"/>
        </w:rPr>
        <w:t xml:space="preserve"> po</w:t>
      </w:r>
      <w:r w:rsidRPr="00BE7EAE">
        <w:rPr>
          <w:rFonts w:ascii="Arial" w:eastAsia="Arial" w:hAnsi="Arial" w:cs="Arial"/>
          <w:sz w:val="24"/>
          <w:szCs w:val="24"/>
        </w:rPr>
        <w:t>r las</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unidades administrativas</w:t>
      </w:r>
      <w:r w:rsidRPr="00BE7EAE">
        <w:rPr>
          <w:rFonts w:ascii="Arial" w:eastAsia="Arial" w:hAnsi="Arial" w:cs="Arial"/>
          <w:sz w:val="24"/>
          <w:szCs w:val="24"/>
        </w:rPr>
        <w:t>;</w:t>
      </w:r>
    </w:p>
    <w:p w:rsidR="000E63AD" w:rsidRPr="00BE7EAE" w:rsidRDefault="000E63AD"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Fungir como miembro del Comité de Transparencia, y colaborar en los asuntos que se sometan a su conocimiento y aprobación;</w:t>
      </w:r>
    </w:p>
    <w:p w:rsidR="00741100" w:rsidRPr="00BE7EAE" w:rsidRDefault="000E63AD"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Instrumentar las políticas públicas de gobierno abierto dentro de la Procuraduría;</w:t>
      </w:r>
    </w:p>
    <w:p w:rsidR="0099501E" w:rsidRPr="00BE7EAE" w:rsidRDefault="0099501E" w:rsidP="00BE7EAE">
      <w:pPr>
        <w:numPr>
          <w:ilvl w:val="0"/>
          <w:numId w:val="226"/>
        </w:numPr>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817442" w:rsidRPr="00BE7EAE" w:rsidRDefault="005D0BEC"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hAnsi="Arial" w:cs="Arial"/>
          <w:sz w:val="24"/>
          <w:szCs w:val="24"/>
        </w:rPr>
        <w:lastRenderedPageBreak/>
        <w:t>Rendir</w:t>
      </w:r>
      <w:r w:rsidR="00817442" w:rsidRPr="00BE7EAE">
        <w:rPr>
          <w:rFonts w:ascii="Arial" w:hAnsi="Arial" w:cs="Arial"/>
          <w:sz w:val="24"/>
          <w:szCs w:val="24"/>
        </w:rPr>
        <w:t xml:space="preserve"> al Instituto Coahuilense de Acceso a la Información Pública, todos aquellos i</w:t>
      </w:r>
      <w:r w:rsidR="00A47BE2" w:rsidRPr="00BE7EAE">
        <w:rPr>
          <w:rFonts w:ascii="Arial" w:hAnsi="Arial" w:cs="Arial"/>
          <w:sz w:val="24"/>
          <w:szCs w:val="24"/>
        </w:rPr>
        <w:t>nformes, oficios, promociones y</w:t>
      </w:r>
      <w:r w:rsidR="00817442" w:rsidRPr="00BE7EAE">
        <w:rPr>
          <w:rFonts w:ascii="Arial" w:hAnsi="Arial" w:cs="Arial"/>
          <w:sz w:val="24"/>
          <w:szCs w:val="24"/>
        </w:rPr>
        <w:t xml:space="preserve"> </w:t>
      </w:r>
      <w:r w:rsidR="00955671" w:rsidRPr="00BE7EAE">
        <w:rPr>
          <w:rFonts w:ascii="Arial" w:hAnsi="Arial" w:cs="Arial"/>
          <w:sz w:val="24"/>
          <w:szCs w:val="24"/>
        </w:rPr>
        <w:t>requerimientos que le solicite y aquellos que</w:t>
      </w:r>
      <w:r w:rsidR="00817442" w:rsidRPr="00BE7EAE">
        <w:rPr>
          <w:rFonts w:ascii="Arial" w:hAnsi="Arial" w:cs="Arial"/>
          <w:sz w:val="24"/>
          <w:szCs w:val="24"/>
        </w:rPr>
        <w:t xml:space="preserve"> estime convenientes para garantizar el acceso a la información pública; y</w:t>
      </w:r>
    </w:p>
    <w:p w:rsidR="00741100" w:rsidRPr="00BE7EAE" w:rsidRDefault="00741100" w:rsidP="00BE7EAE">
      <w:pPr>
        <w:pStyle w:val="Prrafodelista"/>
        <w:numPr>
          <w:ilvl w:val="0"/>
          <w:numId w:val="226"/>
        </w:numPr>
        <w:spacing w:after="0" w:line="360" w:lineRule="auto"/>
        <w:ind w:right="81" w:hanging="720"/>
        <w:jc w:val="both"/>
        <w:rPr>
          <w:rFonts w:ascii="Arial" w:eastAsia="Arial" w:hAnsi="Arial" w:cs="Arial"/>
          <w:sz w:val="24"/>
          <w:szCs w:val="24"/>
        </w:rPr>
      </w:pPr>
      <w:r w:rsidRPr="00BE7EAE">
        <w:rPr>
          <w:rFonts w:ascii="Arial" w:eastAsia="Arial" w:hAnsi="Arial" w:cs="Arial"/>
          <w:sz w:val="24"/>
          <w:szCs w:val="24"/>
        </w:rPr>
        <w:t xml:space="preserve">Las demás que le confieran este reglamento y otras disposiciones aplicables o le </w:t>
      </w:r>
      <w:r w:rsidRPr="00BE7EAE">
        <w:rPr>
          <w:rFonts w:ascii="Arial" w:eastAsia="Arial" w:hAnsi="Arial" w:cs="Arial"/>
          <w:spacing w:val="-1"/>
          <w:sz w:val="24"/>
          <w:szCs w:val="24"/>
        </w:rPr>
        <w:t>e</w:t>
      </w:r>
      <w:r w:rsidRPr="00BE7EAE">
        <w:rPr>
          <w:rFonts w:ascii="Arial" w:eastAsia="Arial" w:hAnsi="Arial" w:cs="Arial"/>
          <w:spacing w:val="3"/>
          <w:sz w:val="24"/>
          <w:szCs w:val="24"/>
        </w:rPr>
        <w:t>n</w:t>
      </w:r>
      <w:r w:rsidRPr="00BE7EAE">
        <w:rPr>
          <w:rFonts w:ascii="Arial" w:eastAsia="Arial" w:hAnsi="Arial" w:cs="Arial"/>
          <w:sz w:val="24"/>
          <w:szCs w:val="24"/>
        </w:rPr>
        <w:t>c</w:t>
      </w:r>
      <w:r w:rsidRPr="00BE7EAE">
        <w:rPr>
          <w:rFonts w:ascii="Arial" w:eastAsia="Arial" w:hAnsi="Arial" w:cs="Arial"/>
          <w:spacing w:val="-1"/>
          <w:sz w:val="24"/>
          <w:szCs w:val="24"/>
        </w:rPr>
        <w:t>o</w:t>
      </w:r>
      <w:r w:rsidRPr="00BE7EAE">
        <w:rPr>
          <w:rFonts w:ascii="Arial" w:eastAsia="Arial" w:hAnsi="Arial" w:cs="Arial"/>
          <w:spacing w:val="1"/>
          <w:sz w:val="24"/>
          <w:szCs w:val="24"/>
        </w:rPr>
        <w:t>mi</w:t>
      </w:r>
      <w:r w:rsidRPr="00BE7EAE">
        <w:rPr>
          <w:rFonts w:ascii="Arial" w:eastAsia="Arial" w:hAnsi="Arial" w:cs="Arial"/>
          <w:sz w:val="24"/>
          <w:szCs w:val="24"/>
        </w:rPr>
        <w:t>e</w:t>
      </w:r>
      <w:r w:rsidRPr="00BE7EAE">
        <w:rPr>
          <w:rFonts w:ascii="Arial" w:eastAsia="Arial" w:hAnsi="Arial" w:cs="Arial"/>
          <w:spacing w:val="5"/>
          <w:sz w:val="24"/>
          <w:szCs w:val="24"/>
        </w:rPr>
        <w:t>n</w:t>
      </w:r>
      <w:r w:rsidRPr="00BE7EAE">
        <w:rPr>
          <w:rFonts w:ascii="Arial" w:eastAsia="Arial" w:hAnsi="Arial" w:cs="Arial"/>
          <w:sz w:val="24"/>
          <w:szCs w:val="24"/>
        </w:rPr>
        <w:t>de</w:t>
      </w:r>
      <w:r w:rsidRPr="00BE7EAE">
        <w:rPr>
          <w:rFonts w:ascii="Arial" w:eastAsia="Arial" w:hAnsi="Arial" w:cs="Arial"/>
          <w:spacing w:val="6"/>
          <w:sz w:val="24"/>
          <w:szCs w:val="24"/>
        </w:rPr>
        <w:t xml:space="preserve"> </w:t>
      </w:r>
      <w:r w:rsidRPr="00BE7EAE">
        <w:rPr>
          <w:rFonts w:ascii="Arial" w:eastAsia="Arial" w:hAnsi="Arial" w:cs="Arial"/>
          <w:sz w:val="24"/>
          <w:szCs w:val="24"/>
        </w:rPr>
        <w:t>el</w:t>
      </w:r>
      <w:r w:rsidRPr="00BE7EAE">
        <w:rPr>
          <w:rFonts w:ascii="Arial" w:eastAsia="Arial" w:hAnsi="Arial" w:cs="Arial"/>
          <w:spacing w:val="1"/>
          <w:sz w:val="24"/>
          <w:szCs w:val="24"/>
        </w:rPr>
        <w:t xml:space="preserve"> </w:t>
      </w:r>
      <w:r w:rsidR="00870105" w:rsidRPr="00BE7EAE">
        <w:rPr>
          <w:rFonts w:ascii="Arial" w:eastAsia="Arial" w:hAnsi="Arial" w:cs="Arial"/>
          <w:spacing w:val="-2"/>
          <w:sz w:val="24"/>
          <w:szCs w:val="24"/>
        </w:rPr>
        <w:t>Procurador</w:t>
      </w:r>
      <w:r w:rsidRPr="00BE7EAE">
        <w:rPr>
          <w:rFonts w:ascii="Arial" w:eastAsia="Arial" w:hAnsi="Arial" w:cs="Arial"/>
          <w:spacing w:val="1"/>
          <w:sz w:val="24"/>
          <w:szCs w:val="24"/>
        </w:rPr>
        <w:t>.</w:t>
      </w:r>
    </w:p>
    <w:p w:rsidR="00741100" w:rsidRPr="00BE7EAE" w:rsidRDefault="00741100"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p>
    <w:p w:rsidR="00B25606" w:rsidRPr="00BE7EAE" w:rsidRDefault="00B25606" w:rsidP="00BE7EAE">
      <w:pPr>
        <w:pStyle w:val="Prrafodelista"/>
        <w:widowControl w:val="0"/>
        <w:overflowPunct w:val="0"/>
        <w:autoSpaceDE w:val="0"/>
        <w:autoSpaceDN w:val="0"/>
        <w:adjustRightInd w:val="0"/>
        <w:spacing w:after="0" w:line="360" w:lineRule="auto"/>
        <w:ind w:left="0"/>
        <w:jc w:val="both"/>
        <w:rPr>
          <w:rFonts w:ascii="Arial" w:hAnsi="Arial" w:cs="Arial"/>
          <w:sz w:val="24"/>
          <w:szCs w:val="24"/>
        </w:rPr>
      </w:pPr>
      <w:r w:rsidRPr="00BE7EAE">
        <w:rPr>
          <w:rFonts w:ascii="Arial" w:hAnsi="Arial" w:cs="Arial"/>
          <w:b/>
          <w:bCs/>
          <w:sz w:val="24"/>
          <w:szCs w:val="24"/>
        </w:rPr>
        <w:t xml:space="preserve">ARTÍCULO </w:t>
      </w:r>
      <w:r w:rsidR="009021EE" w:rsidRPr="00BE7EAE">
        <w:rPr>
          <w:rFonts w:ascii="Arial" w:hAnsi="Arial" w:cs="Arial"/>
          <w:b/>
          <w:bCs/>
          <w:sz w:val="24"/>
          <w:szCs w:val="24"/>
        </w:rPr>
        <w:t>5</w:t>
      </w:r>
      <w:r w:rsidR="007E6BB7" w:rsidRPr="00BE7EAE">
        <w:rPr>
          <w:rFonts w:ascii="Arial" w:hAnsi="Arial" w:cs="Arial"/>
          <w:b/>
          <w:bCs/>
          <w:sz w:val="24"/>
          <w:szCs w:val="24"/>
        </w:rPr>
        <w:t>7</w:t>
      </w:r>
      <w:r w:rsidRPr="00BE7EAE">
        <w:rPr>
          <w:rFonts w:ascii="Arial" w:hAnsi="Arial" w:cs="Arial"/>
          <w:b/>
          <w:bCs/>
          <w:sz w:val="24"/>
          <w:szCs w:val="24"/>
        </w:rPr>
        <w:t xml:space="preserve">. DE LA COORDINACIÓN DE LA UNIDAD DE TRANSPARENCIA Y ACCESO A LA INFORMACIÓN. </w:t>
      </w:r>
      <w:r w:rsidRPr="00BE7EAE">
        <w:rPr>
          <w:rFonts w:ascii="Arial" w:hAnsi="Arial" w:cs="Arial"/>
          <w:sz w:val="24"/>
          <w:szCs w:val="24"/>
        </w:rPr>
        <w:t>Estará a</w:t>
      </w:r>
      <w:r w:rsidRPr="00BE7EAE">
        <w:rPr>
          <w:rFonts w:ascii="Arial" w:hAnsi="Arial" w:cs="Arial"/>
          <w:b/>
          <w:bCs/>
          <w:sz w:val="24"/>
          <w:szCs w:val="24"/>
        </w:rPr>
        <w:t xml:space="preserve"> </w:t>
      </w:r>
      <w:r w:rsidRPr="00BE7EAE">
        <w:rPr>
          <w:rFonts w:ascii="Arial" w:hAnsi="Arial" w:cs="Arial"/>
          <w:sz w:val="24"/>
          <w:szCs w:val="24"/>
        </w:rPr>
        <w:t>cargo de un coordinador, quien deberá contar con título oficial de Licenciado en Derecho y se auxiliará del personal técnico y de apoyo que sea necesario y ejercerá las facultades y atribuciones siguientes:</w:t>
      </w:r>
    </w:p>
    <w:p w:rsidR="00B25606" w:rsidRPr="00BE7EAE" w:rsidRDefault="00B25606" w:rsidP="00BE7EAE">
      <w:pPr>
        <w:widowControl w:val="0"/>
        <w:tabs>
          <w:tab w:val="left" w:pos="1701"/>
        </w:tabs>
        <w:autoSpaceDE w:val="0"/>
        <w:autoSpaceDN w:val="0"/>
        <w:adjustRightInd w:val="0"/>
        <w:spacing w:after="0" w:line="360" w:lineRule="auto"/>
        <w:jc w:val="both"/>
        <w:rPr>
          <w:rFonts w:ascii="Arial" w:hAnsi="Arial" w:cs="Arial"/>
          <w:sz w:val="24"/>
          <w:szCs w:val="24"/>
        </w:rPr>
      </w:pPr>
    </w:p>
    <w:p w:rsidR="00B25606" w:rsidRPr="00BE7EAE" w:rsidRDefault="00B25606" w:rsidP="00BE7EAE">
      <w:pPr>
        <w:widowControl w:val="0"/>
        <w:numPr>
          <w:ilvl w:val="0"/>
          <w:numId w:val="220"/>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el </w:t>
      </w:r>
      <w:r w:rsidR="003D11A3" w:rsidRPr="00BE7EAE">
        <w:rPr>
          <w:rFonts w:ascii="Arial" w:hAnsi="Arial" w:cs="Arial"/>
          <w:sz w:val="24"/>
          <w:szCs w:val="24"/>
        </w:rPr>
        <w:t>Titular de la Unidad de Transparencia</w:t>
      </w:r>
      <w:r w:rsidRPr="00BE7EAE">
        <w:rPr>
          <w:rFonts w:ascii="Arial" w:hAnsi="Arial" w:cs="Arial"/>
          <w:sz w:val="24"/>
          <w:szCs w:val="24"/>
        </w:rPr>
        <w:t xml:space="preserve">, los asuntos de su competencia; </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Recibir, tramitar y formular los proyectos de respuesta de las solicitudes de acceso a la información pública o para la protección de datos personales, efectuadas a la Procuraduría a través de la Unidad de Transparencia y Acceso a la Información;</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Dar seguimiento a las solicitudes de acceso a la información pública o para la protección de datos personales, efectuadas a la Procuraduría a través de la Unidad de Transparencia y Acceso a la Información, hasta su conclusión, así como a los recursos de revisión que se generen con motivo de las respuestas otorgadas a las mismas.</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Registrar las solicitudes de acceso a la información o de protección de </w:t>
      </w:r>
      <w:r w:rsidRPr="00BE7EAE">
        <w:rPr>
          <w:rFonts w:ascii="Arial" w:hAnsi="Arial" w:cs="Arial"/>
          <w:sz w:val="24"/>
          <w:szCs w:val="24"/>
        </w:rPr>
        <w:lastRenderedPageBreak/>
        <w:t xml:space="preserve">datos personales que sean presentadas de manera escrita, dentro del sistema </w:t>
      </w:r>
      <w:r w:rsidR="00817442" w:rsidRPr="00BE7EAE">
        <w:rPr>
          <w:rFonts w:ascii="Arial" w:eastAsia="Arial" w:hAnsi="Arial" w:cs="Arial"/>
          <w:spacing w:val="1"/>
          <w:sz w:val="24"/>
          <w:szCs w:val="24"/>
        </w:rPr>
        <w:t>solicitudes de acceso a la información</w:t>
      </w:r>
      <w:r w:rsidRPr="00BE7EAE">
        <w:rPr>
          <w:rFonts w:ascii="Arial" w:hAnsi="Arial" w:cs="Arial"/>
          <w:sz w:val="24"/>
          <w:szCs w:val="24"/>
        </w:rPr>
        <w:t>;</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Recabar, publicar y actualizar en coordinación con las unidades </w:t>
      </w:r>
      <w:r w:rsidR="005D0BEC" w:rsidRPr="00BE7EAE">
        <w:rPr>
          <w:rFonts w:ascii="Arial" w:hAnsi="Arial" w:cs="Arial"/>
          <w:sz w:val="24"/>
          <w:szCs w:val="24"/>
        </w:rPr>
        <w:t xml:space="preserve">administrativas </w:t>
      </w:r>
      <w:r w:rsidRPr="00BE7EAE">
        <w:rPr>
          <w:rFonts w:ascii="Arial" w:hAnsi="Arial" w:cs="Arial"/>
          <w:sz w:val="24"/>
          <w:szCs w:val="24"/>
        </w:rPr>
        <w:t>de la Procuraduría, la información pública de oficio</w:t>
      </w:r>
      <w:r w:rsidR="00817442" w:rsidRPr="00BE7EAE">
        <w:rPr>
          <w:rFonts w:ascii="Arial" w:hAnsi="Arial" w:cs="Arial"/>
          <w:sz w:val="24"/>
          <w:szCs w:val="24"/>
        </w:rPr>
        <w:t xml:space="preserve"> </w:t>
      </w:r>
      <w:r w:rsidR="00817442" w:rsidRPr="00BE7EAE">
        <w:rPr>
          <w:rFonts w:ascii="Arial" w:eastAsia="Arial" w:hAnsi="Arial" w:cs="Arial"/>
          <w:spacing w:val="1"/>
          <w:sz w:val="24"/>
          <w:szCs w:val="24"/>
        </w:rPr>
        <w:t xml:space="preserve">y </w:t>
      </w:r>
      <w:r w:rsidR="00D630C7" w:rsidRPr="00BE7EAE">
        <w:rPr>
          <w:rFonts w:ascii="Arial" w:eastAsia="Arial" w:hAnsi="Arial" w:cs="Arial"/>
          <w:spacing w:val="1"/>
          <w:sz w:val="24"/>
          <w:szCs w:val="24"/>
        </w:rPr>
        <w:t xml:space="preserve">cumplir </w:t>
      </w:r>
      <w:r w:rsidR="00817442" w:rsidRPr="00BE7EAE">
        <w:rPr>
          <w:rFonts w:ascii="Arial" w:eastAsia="Arial" w:hAnsi="Arial" w:cs="Arial"/>
          <w:spacing w:val="1"/>
          <w:sz w:val="24"/>
          <w:szCs w:val="24"/>
        </w:rPr>
        <w:t>las obligaciones de transparencia a que se refiere la</w:t>
      </w:r>
      <w:r w:rsidR="00D630C7" w:rsidRPr="00BE7EAE">
        <w:rPr>
          <w:rFonts w:ascii="Arial" w:eastAsia="Arial" w:hAnsi="Arial" w:cs="Arial"/>
          <w:spacing w:val="1"/>
          <w:sz w:val="24"/>
          <w:szCs w:val="24"/>
        </w:rPr>
        <w:t xml:space="preserve"> legislación de la materia</w:t>
      </w:r>
      <w:r w:rsidR="00817442" w:rsidRPr="00BE7EAE">
        <w:rPr>
          <w:rFonts w:ascii="Arial" w:eastAsia="Arial" w:hAnsi="Arial" w:cs="Arial"/>
          <w:spacing w:val="1"/>
          <w:sz w:val="24"/>
          <w:szCs w:val="24"/>
        </w:rPr>
        <w:t>;</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Organizar y coordinar los recursos humanos y materiales proporcionados, para las actividades</w:t>
      </w:r>
      <w:r w:rsidRPr="00BE7EAE">
        <w:rPr>
          <w:rFonts w:ascii="Arial" w:hAnsi="Arial" w:cs="Arial"/>
          <w:w w:val="98"/>
          <w:sz w:val="24"/>
          <w:szCs w:val="24"/>
        </w:rPr>
        <w:t xml:space="preserve"> </w:t>
      </w:r>
      <w:r w:rsidR="005D0BEC" w:rsidRPr="00BE7EAE">
        <w:rPr>
          <w:rFonts w:ascii="Arial" w:hAnsi="Arial" w:cs="Arial"/>
          <w:sz w:val="24"/>
          <w:szCs w:val="24"/>
        </w:rPr>
        <w:t>en materia de acceso a</w:t>
      </w:r>
      <w:r w:rsidRPr="00BE7EAE">
        <w:rPr>
          <w:rFonts w:ascii="Arial" w:hAnsi="Arial" w:cs="Arial"/>
          <w:sz w:val="24"/>
          <w:szCs w:val="24"/>
        </w:rPr>
        <w:t xml:space="preserve"> la información, estableciendo procedimientos internos que contribuyan a la mayor eficiencia en la atención de las solicitudes de acceso a la información o para la protección de datos personales;</w:t>
      </w:r>
    </w:p>
    <w:p w:rsidR="00B25606" w:rsidRPr="00BE7EAE" w:rsidRDefault="00B25606" w:rsidP="00BE7EAE">
      <w:pPr>
        <w:widowControl w:val="0"/>
        <w:numPr>
          <w:ilvl w:val="0"/>
          <w:numId w:val="220"/>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Administrar y sistematizar en coordinación con las unidades administrativas de la Procuraduría, la información clasificada como reservada y confidencial;</w:t>
      </w:r>
    </w:p>
    <w:p w:rsidR="00B25606" w:rsidRPr="00BE7EAE" w:rsidRDefault="00B25606"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Administrar sistematizar, archivar y resguardar la información </w:t>
      </w:r>
      <w:r w:rsidR="005D0BEC" w:rsidRPr="00BE7EAE">
        <w:rPr>
          <w:rFonts w:ascii="Arial" w:hAnsi="Arial" w:cs="Arial"/>
          <w:sz w:val="24"/>
          <w:szCs w:val="24"/>
        </w:rPr>
        <w:t>pública,</w:t>
      </w:r>
      <w:r w:rsidRPr="00BE7EAE">
        <w:rPr>
          <w:rFonts w:ascii="Arial" w:hAnsi="Arial" w:cs="Arial"/>
          <w:sz w:val="24"/>
          <w:szCs w:val="24"/>
        </w:rPr>
        <w:t xml:space="preserve"> así como los datos personales de los cuales disponga;</w:t>
      </w:r>
    </w:p>
    <w:p w:rsidR="00B25606" w:rsidRPr="00BE7EAE" w:rsidRDefault="00B25606"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Promover la actualización periódica de la información que genere la Procuraduría y no tenga el carácter de reservada;</w:t>
      </w:r>
    </w:p>
    <w:p w:rsidR="00B25606" w:rsidRPr="00BE7EAE" w:rsidRDefault="00B25606"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Auxiliar a los usuarios en la elaboración de solicitudes de acceso a la información o para la protección de datos personales y, en su caso, orientarlos sobre las entidades públicas a quién deban dirigirlas;</w:t>
      </w:r>
    </w:p>
    <w:p w:rsidR="00B25606" w:rsidRPr="00BE7EAE" w:rsidRDefault="00817442"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eastAsia="Arial" w:hAnsi="Arial" w:cs="Arial"/>
          <w:sz w:val="24"/>
          <w:szCs w:val="24"/>
        </w:rPr>
        <w:t>O</w:t>
      </w:r>
      <w:r w:rsidRPr="00BE7EAE">
        <w:rPr>
          <w:rFonts w:ascii="Arial" w:eastAsia="Arial" w:hAnsi="Arial" w:cs="Arial"/>
          <w:spacing w:val="1"/>
          <w:sz w:val="24"/>
          <w:szCs w:val="24"/>
        </w:rPr>
        <w:t>pe</w:t>
      </w:r>
      <w:r w:rsidRPr="00BE7EAE">
        <w:rPr>
          <w:rFonts w:ascii="Arial" w:eastAsia="Arial" w:hAnsi="Arial" w:cs="Arial"/>
          <w:sz w:val="24"/>
          <w:szCs w:val="24"/>
        </w:rPr>
        <w:t>rar,</w:t>
      </w:r>
      <w:r w:rsidRPr="00BE7EAE">
        <w:rPr>
          <w:rFonts w:ascii="Arial" w:eastAsia="Arial" w:hAnsi="Arial" w:cs="Arial"/>
          <w:spacing w:val="-2"/>
          <w:sz w:val="24"/>
          <w:szCs w:val="24"/>
        </w:rPr>
        <w:t xml:space="preserve"> </w:t>
      </w:r>
      <w:r w:rsidRPr="00BE7EAE">
        <w:rPr>
          <w:rFonts w:ascii="Arial" w:eastAsia="Arial" w:hAnsi="Arial" w:cs="Arial"/>
          <w:spacing w:val="1"/>
          <w:sz w:val="24"/>
          <w:szCs w:val="24"/>
        </w:rPr>
        <w:t>de</w:t>
      </w:r>
      <w:r w:rsidRPr="00BE7EAE">
        <w:rPr>
          <w:rFonts w:ascii="Arial" w:eastAsia="Arial" w:hAnsi="Arial" w:cs="Arial"/>
          <w:spacing w:val="-1"/>
          <w:sz w:val="24"/>
          <w:szCs w:val="24"/>
        </w:rPr>
        <w:t>n</w:t>
      </w:r>
      <w:r w:rsidRPr="00BE7EAE">
        <w:rPr>
          <w:rFonts w:ascii="Arial" w:eastAsia="Arial" w:hAnsi="Arial" w:cs="Arial"/>
          <w:sz w:val="24"/>
          <w:szCs w:val="24"/>
        </w:rPr>
        <w:t>tro</w:t>
      </w:r>
      <w:r w:rsidRPr="00BE7EAE">
        <w:rPr>
          <w:rFonts w:ascii="Arial" w:eastAsia="Arial" w:hAnsi="Arial" w:cs="Arial"/>
          <w:spacing w:val="1"/>
          <w:sz w:val="24"/>
          <w:szCs w:val="24"/>
        </w:rPr>
        <w:t xml:space="preserve"> </w:t>
      </w:r>
      <w:r w:rsidRPr="00BE7EAE">
        <w:rPr>
          <w:rFonts w:ascii="Arial" w:eastAsia="Arial" w:hAnsi="Arial" w:cs="Arial"/>
          <w:spacing w:val="-1"/>
          <w:sz w:val="24"/>
          <w:szCs w:val="24"/>
        </w:rPr>
        <w:t>d</w:t>
      </w:r>
      <w:r w:rsidRPr="00BE7EAE">
        <w:rPr>
          <w:rFonts w:ascii="Arial" w:eastAsia="Arial" w:hAnsi="Arial" w:cs="Arial"/>
          <w:spacing w:val="1"/>
          <w:sz w:val="24"/>
          <w:szCs w:val="24"/>
        </w:rPr>
        <w:t>e la Procuraduría</w:t>
      </w:r>
      <w:r w:rsidRPr="00BE7EAE">
        <w:rPr>
          <w:rFonts w:ascii="Arial" w:eastAsia="Arial" w:hAnsi="Arial" w:cs="Arial"/>
          <w:sz w:val="24"/>
          <w:szCs w:val="24"/>
        </w:rPr>
        <w:t>,</w:t>
      </w:r>
      <w:r w:rsidRPr="00BE7EAE">
        <w:rPr>
          <w:rFonts w:ascii="Arial" w:eastAsia="Arial" w:hAnsi="Arial" w:cs="Arial"/>
          <w:spacing w:val="-2"/>
          <w:sz w:val="24"/>
          <w:szCs w:val="24"/>
        </w:rPr>
        <w:t xml:space="preserve"> los sistemas que integren la Plataforma Nacional de Transparencia</w:t>
      </w:r>
      <w:r w:rsidR="00B25606" w:rsidRPr="00BE7EAE">
        <w:rPr>
          <w:rFonts w:ascii="Arial" w:hAnsi="Arial" w:cs="Arial"/>
          <w:sz w:val="24"/>
          <w:szCs w:val="24"/>
        </w:rPr>
        <w:t>;</w:t>
      </w:r>
    </w:p>
    <w:p w:rsidR="00B25606" w:rsidRPr="00BE7EAE" w:rsidRDefault="00B25606"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Realizar los trámites y gestiones en la Procuraduría, para entregar la información solicitada y efectuar las notificaciones correspondientes, previo </w:t>
      </w:r>
      <w:r w:rsidRPr="00BE7EAE">
        <w:rPr>
          <w:rFonts w:ascii="Arial" w:hAnsi="Arial" w:cs="Arial"/>
          <w:sz w:val="24"/>
          <w:szCs w:val="24"/>
        </w:rPr>
        <w:lastRenderedPageBreak/>
        <w:t xml:space="preserve">acuerdo del </w:t>
      </w:r>
      <w:r w:rsidR="003D11A3" w:rsidRPr="00BE7EAE">
        <w:rPr>
          <w:rFonts w:ascii="Arial" w:hAnsi="Arial" w:cs="Arial"/>
          <w:sz w:val="24"/>
          <w:szCs w:val="24"/>
        </w:rPr>
        <w:t>Titular de la Unidad de Transparencia</w:t>
      </w:r>
      <w:r w:rsidRPr="00BE7EAE">
        <w:rPr>
          <w:rFonts w:ascii="Arial" w:hAnsi="Arial" w:cs="Arial"/>
          <w:sz w:val="24"/>
          <w:szCs w:val="24"/>
        </w:rPr>
        <w:t>;</w:t>
      </w:r>
    </w:p>
    <w:p w:rsidR="00B25606" w:rsidRPr="00BE7EAE" w:rsidRDefault="00B25606" w:rsidP="00BE7EAE">
      <w:pPr>
        <w:pStyle w:val="Prrafodelista"/>
        <w:widowControl w:val="0"/>
        <w:numPr>
          <w:ilvl w:val="0"/>
          <w:numId w:val="22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Promover al </w:t>
      </w:r>
      <w:r w:rsidR="003D11A3" w:rsidRPr="00BE7EAE">
        <w:rPr>
          <w:rFonts w:ascii="Arial" w:hAnsi="Arial" w:cs="Arial"/>
          <w:sz w:val="24"/>
          <w:szCs w:val="24"/>
        </w:rPr>
        <w:t>Titular de la Unidad de Transparencia</w:t>
      </w:r>
      <w:r w:rsidRPr="00BE7EAE">
        <w:rPr>
          <w:rFonts w:ascii="Arial" w:hAnsi="Arial" w:cs="Arial"/>
          <w:sz w:val="24"/>
          <w:szCs w:val="24"/>
        </w:rPr>
        <w:t xml:space="preserve"> la capacitación, actualización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a fin de que se acuerde lo conducente con la Dirección General del Centro de Profesionalización; debiendo elaborar para ello un programa de capacitación;</w:t>
      </w:r>
    </w:p>
    <w:p w:rsidR="0099501E"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Administrar y actualizar mensualmente el registro de las solicitudes, respuestas, trámites y costos que implique el cumplimiento de sus funciones;</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Solicitar</w:t>
      </w:r>
      <w:r w:rsidR="005D0BEC" w:rsidRPr="00BE7EAE">
        <w:rPr>
          <w:rFonts w:ascii="Arial" w:hAnsi="Arial" w:cs="Arial"/>
          <w:sz w:val="24"/>
          <w:szCs w:val="24"/>
        </w:rPr>
        <w:t xml:space="preserve"> a las unidades administrativas de la Procuraduría,</w:t>
      </w:r>
      <w:r w:rsidRPr="00BE7EAE">
        <w:rPr>
          <w:rFonts w:ascii="Arial" w:hAnsi="Arial" w:cs="Arial"/>
          <w:sz w:val="24"/>
          <w:szCs w:val="24"/>
        </w:rPr>
        <w:t xml:space="preserve"> la</w:t>
      </w:r>
      <w:r w:rsidR="005D0BEC" w:rsidRPr="00BE7EAE">
        <w:rPr>
          <w:rFonts w:ascii="Arial" w:hAnsi="Arial" w:cs="Arial"/>
          <w:sz w:val="24"/>
          <w:szCs w:val="24"/>
        </w:rPr>
        <w:t xml:space="preserve"> información que considere necesaria para cumplir con las</w:t>
      </w:r>
      <w:r w:rsidRPr="00BE7EAE">
        <w:rPr>
          <w:rFonts w:ascii="Arial" w:hAnsi="Arial" w:cs="Arial"/>
          <w:sz w:val="24"/>
          <w:szCs w:val="24"/>
        </w:rPr>
        <w:t xml:space="preserve"> </w:t>
      </w:r>
      <w:r w:rsidR="00D630C7" w:rsidRPr="00BE7EAE">
        <w:rPr>
          <w:rFonts w:ascii="Arial" w:hAnsi="Arial" w:cs="Arial"/>
          <w:sz w:val="24"/>
          <w:szCs w:val="24"/>
        </w:rPr>
        <w:t xml:space="preserve">obligaciones </w:t>
      </w:r>
      <w:r w:rsidRPr="00BE7EAE">
        <w:rPr>
          <w:rFonts w:ascii="Arial" w:hAnsi="Arial" w:cs="Arial"/>
          <w:sz w:val="24"/>
          <w:szCs w:val="24"/>
        </w:rPr>
        <w:t>de transparencia</w:t>
      </w:r>
      <w:r w:rsidR="00D630C7" w:rsidRPr="00BE7EAE">
        <w:rPr>
          <w:rFonts w:ascii="Arial" w:hAnsi="Arial" w:cs="Arial"/>
          <w:sz w:val="24"/>
          <w:szCs w:val="24"/>
        </w:rPr>
        <w:t>,</w:t>
      </w:r>
      <w:r w:rsidRPr="00BE7EAE">
        <w:rPr>
          <w:rFonts w:ascii="Arial" w:hAnsi="Arial" w:cs="Arial"/>
          <w:sz w:val="24"/>
          <w:szCs w:val="24"/>
        </w:rPr>
        <w:t xml:space="preserve"> acceso a la información</w:t>
      </w:r>
      <w:r w:rsidR="00D630C7" w:rsidRPr="00BE7EAE">
        <w:rPr>
          <w:rFonts w:ascii="Arial" w:hAnsi="Arial" w:cs="Arial"/>
          <w:sz w:val="24"/>
          <w:szCs w:val="24"/>
        </w:rPr>
        <w:t xml:space="preserve"> y protección de datos personales</w:t>
      </w:r>
      <w:r w:rsidRPr="00BE7EAE">
        <w:rPr>
          <w:rFonts w:ascii="Arial" w:hAnsi="Arial" w:cs="Arial"/>
          <w:sz w:val="24"/>
          <w:szCs w:val="24"/>
        </w:rPr>
        <w:t xml:space="preserve">, previo acuerdo del </w:t>
      </w:r>
      <w:r w:rsidR="003D11A3" w:rsidRPr="00BE7EAE">
        <w:rPr>
          <w:rFonts w:ascii="Arial" w:hAnsi="Arial" w:cs="Arial"/>
          <w:sz w:val="24"/>
          <w:szCs w:val="24"/>
        </w:rPr>
        <w:t>Titular de la Unidad de Transparencia</w:t>
      </w:r>
      <w:r w:rsidR="005D0BEC" w:rsidRPr="00BE7EAE">
        <w:rPr>
          <w:rFonts w:ascii="Arial" w:hAnsi="Arial" w:cs="Arial"/>
          <w:sz w:val="24"/>
          <w:szCs w:val="24"/>
        </w:rPr>
        <w:t>;</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Establecer los procedimientos para asegurarse que en el caso de datos personales éstos se entreguen solo a su titular o su representante;</w:t>
      </w:r>
      <w:r w:rsidRPr="00BE7EAE" w:rsidDel="00EC72F7">
        <w:rPr>
          <w:rFonts w:ascii="Arial" w:hAnsi="Arial" w:cs="Arial"/>
          <w:sz w:val="24"/>
          <w:szCs w:val="24"/>
        </w:rPr>
        <w:t xml:space="preserve"> </w:t>
      </w:r>
    </w:p>
    <w:p w:rsidR="00B25606" w:rsidRPr="00BE7EAE" w:rsidRDefault="005D0BEC"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Rendir al </w:t>
      </w:r>
      <w:r w:rsidR="00B25606" w:rsidRPr="00BE7EAE">
        <w:rPr>
          <w:rFonts w:ascii="Arial" w:hAnsi="Arial" w:cs="Arial"/>
          <w:sz w:val="24"/>
          <w:szCs w:val="24"/>
        </w:rPr>
        <w:t>Insti</w:t>
      </w:r>
      <w:r w:rsidRPr="00BE7EAE">
        <w:rPr>
          <w:rFonts w:ascii="Arial" w:hAnsi="Arial" w:cs="Arial"/>
          <w:sz w:val="24"/>
          <w:szCs w:val="24"/>
        </w:rPr>
        <w:t xml:space="preserve">tuto Coahuilense de Acceso a la </w:t>
      </w:r>
      <w:r w:rsidR="00B25606" w:rsidRPr="00BE7EAE">
        <w:rPr>
          <w:rFonts w:ascii="Arial" w:hAnsi="Arial" w:cs="Arial"/>
          <w:sz w:val="24"/>
          <w:szCs w:val="24"/>
        </w:rPr>
        <w:t>Información Pública, por conducto del</w:t>
      </w:r>
      <w:r w:rsidR="00170AB9" w:rsidRPr="00BE7EAE">
        <w:rPr>
          <w:rFonts w:ascii="Arial" w:hAnsi="Arial" w:cs="Arial"/>
          <w:sz w:val="24"/>
          <w:szCs w:val="24"/>
        </w:rPr>
        <w:t xml:space="preserve"> Titular de la Unidad de Transparencia</w:t>
      </w:r>
      <w:r w:rsidR="00B25606" w:rsidRPr="00BE7EAE">
        <w:rPr>
          <w:rFonts w:ascii="Arial" w:hAnsi="Arial" w:cs="Arial"/>
          <w:sz w:val="24"/>
          <w:szCs w:val="24"/>
        </w:rPr>
        <w:t>, todos aquellos informes,</w:t>
      </w:r>
      <w:r w:rsidRPr="00BE7EAE">
        <w:rPr>
          <w:rFonts w:ascii="Arial" w:hAnsi="Arial" w:cs="Arial"/>
          <w:sz w:val="24"/>
          <w:szCs w:val="24"/>
        </w:rPr>
        <w:t xml:space="preserve"> oficios, promociones y requerimientos que le solicite y aquellos </w:t>
      </w:r>
      <w:r w:rsidR="00B25606" w:rsidRPr="00BE7EAE">
        <w:rPr>
          <w:rFonts w:ascii="Arial" w:hAnsi="Arial" w:cs="Arial"/>
          <w:sz w:val="24"/>
          <w:szCs w:val="24"/>
        </w:rPr>
        <w:t>que estime convenientes para garantizar el acceso a la información pública; y</w:t>
      </w:r>
    </w:p>
    <w:p w:rsidR="00B25606" w:rsidRPr="00BE7EAE" w:rsidRDefault="00B25606" w:rsidP="00BE7EAE">
      <w:pPr>
        <w:pStyle w:val="Prrafodelista"/>
        <w:widowControl w:val="0"/>
        <w:numPr>
          <w:ilvl w:val="0"/>
          <w:numId w:val="22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que le confieran este reglamento y otras disposiciones aplicables, o le encomienden el </w:t>
      </w:r>
      <w:r w:rsidR="00170AB9" w:rsidRPr="00BE7EAE">
        <w:rPr>
          <w:rFonts w:ascii="Arial" w:hAnsi="Arial" w:cs="Arial"/>
          <w:sz w:val="24"/>
          <w:szCs w:val="24"/>
        </w:rPr>
        <w:t>Titular de la Unidad de Transparencia</w:t>
      </w:r>
      <w:r w:rsidRPr="00BE7EAE">
        <w:rPr>
          <w:rFonts w:ascii="Arial" w:hAnsi="Arial" w:cs="Arial"/>
          <w:sz w:val="24"/>
          <w:szCs w:val="24"/>
        </w:rPr>
        <w:t>.</w:t>
      </w:r>
    </w:p>
    <w:p w:rsidR="0097739F" w:rsidRPr="00BE7EAE" w:rsidRDefault="0097739F"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p>
    <w:p w:rsidR="00870105" w:rsidRPr="00BE7EAE" w:rsidRDefault="00870105"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p>
    <w:p w:rsidR="0097739F" w:rsidRPr="00BE7EAE" w:rsidRDefault="005C51C6" w:rsidP="00BE7EAE">
      <w:pPr>
        <w:pStyle w:val="Prrafodelista"/>
        <w:widowControl w:val="0"/>
        <w:overflowPunct w:val="0"/>
        <w:autoSpaceDE w:val="0"/>
        <w:autoSpaceDN w:val="0"/>
        <w:adjustRightInd w:val="0"/>
        <w:spacing w:after="0" w:line="360" w:lineRule="auto"/>
        <w:ind w:left="0"/>
        <w:jc w:val="center"/>
        <w:rPr>
          <w:rFonts w:ascii="Arial" w:hAnsi="Arial" w:cs="Arial"/>
          <w:b/>
          <w:sz w:val="24"/>
          <w:szCs w:val="24"/>
        </w:rPr>
      </w:pPr>
      <w:r w:rsidRPr="00BE7EAE">
        <w:rPr>
          <w:rFonts w:ascii="Arial" w:hAnsi="Arial" w:cs="Arial"/>
          <w:b/>
          <w:sz w:val="24"/>
          <w:szCs w:val="24"/>
        </w:rPr>
        <w:t xml:space="preserve">SECCIÓN VII </w:t>
      </w:r>
    </w:p>
    <w:p w:rsidR="0097739F" w:rsidRPr="00BE7EAE" w:rsidRDefault="005C51C6" w:rsidP="00BE7EAE">
      <w:pPr>
        <w:pStyle w:val="Prrafodelista"/>
        <w:widowControl w:val="0"/>
        <w:overflowPunct w:val="0"/>
        <w:autoSpaceDE w:val="0"/>
        <w:autoSpaceDN w:val="0"/>
        <w:adjustRightInd w:val="0"/>
        <w:spacing w:after="0" w:line="360" w:lineRule="auto"/>
        <w:ind w:left="0"/>
        <w:jc w:val="center"/>
        <w:rPr>
          <w:rFonts w:ascii="Arial" w:hAnsi="Arial" w:cs="Arial"/>
          <w:b/>
          <w:sz w:val="24"/>
          <w:szCs w:val="24"/>
        </w:rPr>
      </w:pPr>
      <w:r w:rsidRPr="00BE7EAE">
        <w:rPr>
          <w:rFonts w:ascii="Arial" w:hAnsi="Arial" w:cs="Arial"/>
          <w:b/>
          <w:sz w:val="24"/>
          <w:szCs w:val="24"/>
        </w:rPr>
        <w:lastRenderedPageBreak/>
        <w:t xml:space="preserve">DE LA </w:t>
      </w:r>
      <w:r w:rsidR="00B25606" w:rsidRPr="00BE7EAE">
        <w:rPr>
          <w:rFonts w:ascii="Arial" w:hAnsi="Arial" w:cs="Arial"/>
          <w:b/>
          <w:sz w:val="24"/>
          <w:szCs w:val="24"/>
        </w:rPr>
        <w:t xml:space="preserve">UNIDAD DE BUSQUEDA DE PERSONAS </w:t>
      </w:r>
      <w:r w:rsidR="00870105" w:rsidRPr="00BE7EAE">
        <w:rPr>
          <w:rFonts w:ascii="Arial" w:hAnsi="Arial" w:cs="Arial"/>
          <w:b/>
          <w:sz w:val="24"/>
          <w:szCs w:val="24"/>
        </w:rPr>
        <w:t>DESAPARECIDAS</w:t>
      </w:r>
    </w:p>
    <w:p w:rsidR="00870105" w:rsidRPr="00BE7EAE" w:rsidRDefault="00870105" w:rsidP="00BE7EAE">
      <w:pPr>
        <w:pStyle w:val="Prrafodelista"/>
        <w:widowControl w:val="0"/>
        <w:tabs>
          <w:tab w:val="left" w:pos="1701"/>
        </w:tabs>
        <w:overflowPunct w:val="0"/>
        <w:autoSpaceDE w:val="0"/>
        <w:autoSpaceDN w:val="0"/>
        <w:adjustRightInd w:val="0"/>
        <w:spacing w:after="0" w:line="360" w:lineRule="auto"/>
        <w:ind w:left="993"/>
        <w:jc w:val="center"/>
        <w:rPr>
          <w:rFonts w:ascii="Arial" w:hAnsi="Arial" w:cs="Arial"/>
          <w:b/>
          <w:sz w:val="24"/>
          <w:szCs w:val="24"/>
        </w:rPr>
      </w:pPr>
    </w:p>
    <w:p w:rsidR="00870105" w:rsidRPr="00BE7EAE" w:rsidRDefault="00870105"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5</w:t>
      </w:r>
      <w:r w:rsidR="007E6BB7" w:rsidRPr="00BE7EAE">
        <w:rPr>
          <w:rFonts w:ascii="Arial" w:hAnsi="Arial" w:cs="Arial"/>
          <w:b/>
          <w:bCs/>
          <w:sz w:val="24"/>
          <w:szCs w:val="24"/>
        </w:rPr>
        <w:t>8</w:t>
      </w:r>
      <w:r w:rsidRPr="00BE7EAE">
        <w:rPr>
          <w:rFonts w:ascii="Arial" w:hAnsi="Arial" w:cs="Arial"/>
          <w:b/>
          <w:bCs/>
          <w:sz w:val="24"/>
          <w:szCs w:val="24"/>
        </w:rPr>
        <w:t xml:space="preserve">. DE LA UNIDAD DE BUSQUEDA DE PERSONAS DESAPARECIDAS. </w:t>
      </w:r>
      <w:r w:rsidRPr="00BE7EAE">
        <w:rPr>
          <w:rFonts w:ascii="Arial" w:hAnsi="Arial" w:cs="Arial"/>
          <w:sz w:val="24"/>
          <w:szCs w:val="24"/>
        </w:rPr>
        <w:t>El titular de la Unidad de Búsqueda de Personas Desaparecidas tendrá las facultades y atribuciones siguientes:</w:t>
      </w:r>
    </w:p>
    <w:p w:rsidR="002059FA" w:rsidRPr="00BE7EAE" w:rsidRDefault="002059FA"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A24982"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Realizar de manera eficaz y </w:t>
      </w:r>
      <w:r w:rsidR="00A47BE2" w:rsidRPr="00BE7EAE">
        <w:rPr>
          <w:rFonts w:ascii="Arial" w:hAnsi="Arial" w:cs="Arial"/>
          <w:bCs/>
          <w:sz w:val="24"/>
          <w:szCs w:val="24"/>
        </w:rPr>
        <w:t>urgente todas</w:t>
      </w:r>
      <w:r w:rsidRPr="00BE7EAE">
        <w:rPr>
          <w:rFonts w:ascii="Arial" w:hAnsi="Arial" w:cs="Arial"/>
          <w:bCs/>
          <w:sz w:val="24"/>
          <w:szCs w:val="24"/>
        </w:rPr>
        <w:t xml:space="preserve"> las acciones necesarias para la búsqueda y localización de las personas desaparecidas, dentro de las 96 horas siguientes al suceso de la desaparición y aquellas que se requieran a larga data, en los casos en los que no se haya localizado a la persona desaparecida en dicho término; </w:t>
      </w:r>
    </w:p>
    <w:p w:rsidR="00EA1E15" w:rsidRPr="00BE7EAE" w:rsidRDefault="00EA1E15"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I</w:t>
      </w:r>
      <w:r w:rsidRPr="00BE7EAE">
        <w:rPr>
          <w:rFonts w:ascii="Arial" w:hAnsi="Arial" w:cs="Arial"/>
          <w:sz w:val="24"/>
          <w:szCs w:val="24"/>
        </w:rPr>
        <w:t>niciar de forma inmediata la búsqueda de cualquier persona que pudiera encontrarse desaparecida al recibir cualquier denuncia, reporte o información, por cualquier medio, de que una persona haya podido desaparecer;</w:t>
      </w:r>
    </w:p>
    <w:p w:rsidR="00EA1E15" w:rsidRPr="00BE7EAE" w:rsidRDefault="00EA1E15"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Iniciar, dirigir, coordinar, supervisar e impulsar la búsqueda de cualquier persona que pudiera estar desaparecida, realizando para ello todas las acciones y diligencias necesarias, incluyendo las diligencias ministeriales y policiales necesarias, éstas en coordinación con la Subprocuraduría de Personas Desaparecidas;</w:t>
      </w:r>
    </w:p>
    <w:p w:rsidR="00DB737D" w:rsidRPr="00BE7EAE" w:rsidRDefault="00DB737D"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Solicitar la colaboración de cualquier autoridad y de personas e instituciones privadas, para la realización de las acciones de búsqueda</w:t>
      </w:r>
      <w:r w:rsidR="00F67584" w:rsidRPr="00BE7EAE">
        <w:rPr>
          <w:rFonts w:ascii="Arial" w:hAnsi="Arial" w:cs="Arial"/>
          <w:sz w:val="24"/>
          <w:szCs w:val="24"/>
        </w:rPr>
        <w:t>;</w:t>
      </w:r>
    </w:p>
    <w:p w:rsidR="006A42D7" w:rsidRPr="00BE7EAE" w:rsidRDefault="00DB737D" w:rsidP="00BE7EAE">
      <w:pPr>
        <w:pStyle w:val="Textocomentario"/>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 xml:space="preserve">Entrevistar a los familiares, amigos u otras personas, en coordinación con la Subprocuraduría de personas desaparecidas, para evitar que haya una pérdida de información y evitando la </w:t>
      </w:r>
      <w:proofErr w:type="spellStart"/>
      <w:r w:rsidRPr="00BE7EAE">
        <w:rPr>
          <w:rFonts w:ascii="Arial" w:hAnsi="Arial" w:cs="Arial"/>
          <w:sz w:val="24"/>
          <w:szCs w:val="24"/>
        </w:rPr>
        <w:t>revictimización</w:t>
      </w:r>
      <w:proofErr w:type="spellEnd"/>
      <w:r w:rsidRPr="00BE7EAE">
        <w:rPr>
          <w:rFonts w:ascii="Arial" w:hAnsi="Arial" w:cs="Arial"/>
          <w:sz w:val="24"/>
          <w:szCs w:val="24"/>
        </w:rPr>
        <w:t xml:space="preserve"> de las familias</w:t>
      </w:r>
      <w:r w:rsidR="00184474" w:rsidRPr="00BE7EAE">
        <w:rPr>
          <w:rFonts w:ascii="Arial" w:hAnsi="Arial" w:cs="Arial"/>
          <w:sz w:val="24"/>
          <w:szCs w:val="24"/>
        </w:rPr>
        <w:t xml:space="preserve">. </w:t>
      </w:r>
      <w:r w:rsidR="00184474" w:rsidRPr="00BE7EAE">
        <w:rPr>
          <w:rFonts w:ascii="Arial" w:hAnsi="Arial" w:cs="Arial"/>
          <w:sz w:val="24"/>
          <w:szCs w:val="24"/>
          <w:shd w:val="clear" w:color="auto" w:fill="FFFFFF"/>
        </w:rPr>
        <w:t xml:space="preserve">La </w:t>
      </w:r>
      <w:r w:rsidR="00184474" w:rsidRPr="00BE7EAE">
        <w:rPr>
          <w:rFonts w:ascii="Arial" w:hAnsi="Arial" w:cs="Arial"/>
          <w:sz w:val="24"/>
          <w:szCs w:val="24"/>
          <w:shd w:val="clear" w:color="auto" w:fill="FFFFFF"/>
        </w:rPr>
        <w:lastRenderedPageBreak/>
        <w:t>Unidad podrá contar con el apoyo de organizaciones públicas y privadas para la recogida de información</w:t>
      </w:r>
      <w:r w:rsidR="00F67584" w:rsidRPr="00BE7EAE">
        <w:rPr>
          <w:rFonts w:ascii="Arial" w:hAnsi="Arial" w:cs="Arial"/>
          <w:sz w:val="24"/>
          <w:szCs w:val="24"/>
        </w:rPr>
        <w:t>;</w:t>
      </w:r>
    </w:p>
    <w:p w:rsidR="006A42D7" w:rsidRPr="00BE7EAE" w:rsidRDefault="00DB737D" w:rsidP="00BE7EAE">
      <w:pPr>
        <w:pStyle w:val="Textocomentario"/>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La elaboración de procedimientos de notificación e información a las familias, en línea con lo indicado en el documento de noviembre y los lineamientos del C</w:t>
      </w:r>
      <w:r w:rsidR="00F67584" w:rsidRPr="00BE7EAE">
        <w:rPr>
          <w:rFonts w:ascii="Arial" w:hAnsi="Arial" w:cs="Arial"/>
          <w:sz w:val="24"/>
          <w:szCs w:val="24"/>
        </w:rPr>
        <w:t xml:space="preserve">omité </w:t>
      </w:r>
      <w:r w:rsidRPr="00BE7EAE">
        <w:rPr>
          <w:rFonts w:ascii="Arial" w:hAnsi="Arial" w:cs="Arial"/>
          <w:sz w:val="24"/>
          <w:szCs w:val="24"/>
        </w:rPr>
        <w:t>I</w:t>
      </w:r>
      <w:r w:rsidR="00F67584" w:rsidRPr="00BE7EAE">
        <w:rPr>
          <w:rFonts w:ascii="Arial" w:hAnsi="Arial" w:cs="Arial"/>
          <w:sz w:val="24"/>
          <w:szCs w:val="24"/>
        </w:rPr>
        <w:t xml:space="preserve">nternacional de </w:t>
      </w:r>
      <w:r w:rsidRPr="00BE7EAE">
        <w:rPr>
          <w:rFonts w:ascii="Arial" w:hAnsi="Arial" w:cs="Arial"/>
          <w:sz w:val="24"/>
          <w:szCs w:val="24"/>
        </w:rPr>
        <w:t>C</w:t>
      </w:r>
      <w:r w:rsidR="00F67584" w:rsidRPr="00BE7EAE">
        <w:rPr>
          <w:rFonts w:ascii="Arial" w:hAnsi="Arial" w:cs="Arial"/>
          <w:sz w:val="24"/>
          <w:szCs w:val="24"/>
        </w:rPr>
        <w:t xml:space="preserve">ruz </w:t>
      </w:r>
      <w:r w:rsidRPr="00BE7EAE">
        <w:rPr>
          <w:rFonts w:ascii="Arial" w:hAnsi="Arial" w:cs="Arial"/>
          <w:sz w:val="24"/>
          <w:szCs w:val="24"/>
        </w:rPr>
        <w:t>R</w:t>
      </w:r>
      <w:r w:rsidR="00F67584" w:rsidRPr="00BE7EAE">
        <w:rPr>
          <w:rFonts w:ascii="Arial" w:hAnsi="Arial" w:cs="Arial"/>
          <w:sz w:val="24"/>
          <w:szCs w:val="24"/>
        </w:rPr>
        <w:t>oj</w:t>
      </w:r>
      <w:r w:rsidR="00184474" w:rsidRPr="00BE7EAE">
        <w:rPr>
          <w:rFonts w:ascii="Arial" w:hAnsi="Arial" w:cs="Arial"/>
          <w:sz w:val="24"/>
          <w:szCs w:val="24"/>
        </w:rPr>
        <w:t>a</w:t>
      </w:r>
      <w:r w:rsidR="00F67584" w:rsidRPr="00BE7EAE">
        <w:rPr>
          <w:rFonts w:ascii="Arial" w:hAnsi="Arial" w:cs="Arial"/>
          <w:sz w:val="24"/>
          <w:szCs w:val="24"/>
        </w:rPr>
        <w:t>;</w:t>
      </w:r>
    </w:p>
    <w:p w:rsidR="006A42D7" w:rsidRPr="00BE7EAE" w:rsidRDefault="00DB737D" w:rsidP="00BE7EAE">
      <w:pPr>
        <w:pStyle w:val="Textocomentario"/>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El levantamiento de la información necesaria para la búsqueda y su incorporación a los sistemas de información y expedientes necesarios</w:t>
      </w:r>
      <w:r w:rsidR="00F67584" w:rsidRPr="00BE7EAE">
        <w:rPr>
          <w:rFonts w:ascii="Arial" w:hAnsi="Arial" w:cs="Arial"/>
          <w:sz w:val="24"/>
          <w:szCs w:val="24"/>
        </w:rPr>
        <w:t>;</w:t>
      </w:r>
      <w:r w:rsidRPr="00BE7EAE">
        <w:rPr>
          <w:rFonts w:ascii="Arial" w:hAnsi="Arial" w:cs="Arial"/>
          <w:sz w:val="24"/>
          <w:szCs w:val="24"/>
        </w:rPr>
        <w:t xml:space="preserve"> </w:t>
      </w:r>
    </w:p>
    <w:p w:rsidR="00DB737D" w:rsidRPr="00BE7EAE" w:rsidRDefault="00DB737D" w:rsidP="00BE7EAE">
      <w:pPr>
        <w:pStyle w:val="Textocomentario"/>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Promover ante el Centro de Profesionalización, l</w:t>
      </w:r>
      <w:r w:rsidR="00FD2723" w:rsidRPr="00BE7EAE">
        <w:rPr>
          <w:rFonts w:ascii="Arial" w:hAnsi="Arial" w:cs="Arial"/>
          <w:sz w:val="24"/>
          <w:szCs w:val="24"/>
        </w:rPr>
        <w:t>a capacitación al personal a su</w:t>
      </w:r>
      <w:r w:rsidRPr="00BE7EAE">
        <w:rPr>
          <w:rFonts w:ascii="Arial" w:hAnsi="Arial" w:cs="Arial"/>
          <w:sz w:val="24"/>
          <w:szCs w:val="24"/>
        </w:rPr>
        <w:t xml:space="preserve"> cargo</w:t>
      </w:r>
      <w:r w:rsidR="00FD2723" w:rsidRPr="00BE7EAE">
        <w:rPr>
          <w:rFonts w:ascii="Arial" w:hAnsi="Arial" w:cs="Arial"/>
          <w:sz w:val="24"/>
          <w:szCs w:val="24"/>
        </w:rPr>
        <w:t>, de acuerdo a los estándares internacionales que respecto de la materia existan;</w:t>
      </w:r>
    </w:p>
    <w:p w:rsidR="006A42D7" w:rsidRPr="00BE7EAE" w:rsidRDefault="00FD2723" w:rsidP="00BE7EAE">
      <w:pPr>
        <w:pStyle w:val="Textocomentario"/>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En colaboración con la Subprocuraduría de Personas Desaparecidas solicitar el traslado de personas encarceladas de centro de internamiento, siempre sin menoscabo de los derechos de la persona responsable o presuntamente responsable, a fin de que contribuya con la búsqueda o la investigación;</w:t>
      </w:r>
    </w:p>
    <w:p w:rsidR="00EA1E15" w:rsidRPr="00BE7EAE" w:rsidRDefault="00EA1E15"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En el marco de la normativa vigente en tema de datos personales y confidencialidad, difundir por todos los medios necesarios en función de cada caso particular la información pública para facilitar la colaboración ciudadana en la búsqueda</w:t>
      </w:r>
      <w:r w:rsidR="00184474" w:rsidRPr="00BE7EAE">
        <w:rPr>
          <w:rFonts w:ascii="Arial" w:hAnsi="Arial" w:cs="Arial"/>
          <w:sz w:val="24"/>
          <w:szCs w:val="24"/>
        </w:rPr>
        <w:t xml:space="preserve">, </w:t>
      </w:r>
      <w:r w:rsidR="00184474" w:rsidRPr="00BE7EAE">
        <w:rPr>
          <w:rFonts w:ascii="Arial" w:hAnsi="Arial" w:cs="Arial"/>
          <w:sz w:val="24"/>
          <w:szCs w:val="24"/>
          <w:shd w:val="clear" w:color="auto" w:fill="FFFFFF"/>
        </w:rPr>
        <w:t>en coordinación con la Dirección de Comunicación Social o de otras entidades públicas o privadas que pudieran colaborar</w:t>
      </w:r>
      <w:r w:rsidRPr="00BE7EAE">
        <w:rPr>
          <w:rFonts w:ascii="Arial" w:hAnsi="Arial" w:cs="Arial"/>
          <w:sz w:val="24"/>
          <w:szCs w:val="24"/>
        </w:rPr>
        <w:t>;</w:t>
      </w:r>
    </w:p>
    <w:p w:rsidR="00A24982" w:rsidRPr="00BE7EAE" w:rsidRDefault="00EA1E15"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rPr>
        <w:t xml:space="preserve">Compartir información y solicitar información con la Subprocuraduría de Personas Desaparecidas, con la Dirección </w:t>
      </w:r>
      <w:r w:rsidR="00E12FE7" w:rsidRPr="00BE7EAE">
        <w:rPr>
          <w:rFonts w:ascii="Arial" w:hAnsi="Arial" w:cs="Arial"/>
          <w:sz w:val="24"/>
          <w:szCs w:val="24"/>
        </w:rPr>
        <w:t>G</w:t>
      </w:r>
      <w:r w:rsidRPr="00BE7EAE">
        <w:rPr>
          <w:rFonts w:ascii="Arial" w:hAnsi="Arial" w:cs="Arial"/>
          <w:sz w:val="24"/>
          <w:szCs w:val="24"/>
        </w:rPr>
        <w:t xml:space="preserve">eneral de Servicios Periciales y con la Coordinación General de Análisis de Información, así como con sus homólogos a nivel federal y en otras entidades federativas, y de cualquier </w:t>
      </w:r>
      <w:r w:rsidRPr="00BE7EAE">
        <w:rPr>
          <w:rFonts w:ascii="Arial" w:hAnsi="Arial" w:cs="Arial"/>
          <w:sz w:val="24"/>
          <w:szCs w:val="24"/>
        </w:rPr>
        <w:lastRenderedPageBreak/>
        <w:t>otra autoridad competente;</w:t>
      </w:r>
    </w:p>
    <w:p w:rsidR="00A24982"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Requerir con carácter urgente de las áreas de investigación policial, tecnológica y pericial, de la Procuraduría o de otras instancias, toda la información que sea necesaria para la búsqueda y localización de la persona desaparecida</w:t>
      </w:r>
      <w:r w:rsidR="00F51A54" w:rsidRPr="00BE7EAE">
        <w:rPr>
          <w:rFonts w:ascii="Arial" w:hAnsi="Arial" w:cs="Arial"/>
          <w:bCs/>
          <w:sz w:val="24"/>
          <w:szCs w:val="24"/>
        </w:rPr>
        <w:t xml:space="preserve"> en coordinación con la Subprocuraduría de Personas Desaparecidas</w:t>
      </w:r>
      <w:r w:rsidRPr="00BE7EAE">
        <w:rPr>
          <w:rFonts w:ascii="Arial" w:hAnsi="Arial" w:cs="Arial"/>
          <w:bCs/>
          <w:sz w:val="24"/>
          <w:szCs w:val="24"/>
        </w:rPr>
        <w:t xml:space="preserve">; </w:t>
      </w:r>
    </w:p>
    <w:p w:rsidR="00F51A54" w:rsidRPr="00BE7EAE" w:rsidRDefault="00F51A54"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Asumir las acciones sustantivas de búsqueda de personas, incluso aunque se determine su incompetencia, en tanto que la autoridad competente no asuma de forma efectiva la búsqueda y se transmita a aquella toda la información recopilada;</w:t>
      </w:r>
    </w:p>
    <w:p w:rsidR="004F32FF" w:rsidRPr="00BE7EAE" w:rsidRDefault="00722E2A"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shd w:val="clear" w:color="auto" w:fill="FFFFFF"/>
        </w:rPr>
        <w:t>Brindar atención e información</w:t>
      </w:r>
      <w:r w:rsidR="00184474" w:rsidRPr="00BE7EAE">
        <w:rPr>
          <w:rFonts w:ascii="Arial" w:hAnsi="Arial" w:cs="Arial"/>
          <w:sz w:val="24"/>
          <w:szCs w:val="24"/>
          <w:shd w:val="clear" w:color="auto" w:fill="FFFFFF"/>
        </w:rPr>
        <w:t xml:space="preserve"> a los familiares de las personas desaparecidas de las acciones dirigidas a la localización de las personas desaparecidas, en coordinación con las entidades públicas o privadas que pudieran colaborar</w:t>
      </w:r>
      <w:r w:rsidR="00AA4821" w:rsidRPr="00BE7EAE">
        <w:rPr>
          <w:rFonts w:ascii="Arial" w:hAnsi="Arial" w:cs="Arial"/>
          <w:bCs/>
          <w:sz w:val="24"/>
          <w:szCs w:val="24"/>
        </w:rPr>
        <w:t xml:space="preserve">; </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Dictar las medidas idóneas para que las acciones de búsqueda y localización se lleven a cabo bajo los principios de legalidad, eficiencia, profesionalismo y honradez;</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Realizar la búsqueda y localización de personas desaparecidas bajo métodos científicos que garanticen el aprovechamiento </w:t>
      </w:r>
      <w:r w:rsidR="00A47BE2" w:rsidRPr="00BE7EAE">
        <w:rPr>
          <w:rFonts w:ascii="Arial" w:hAnsi="Arial" w:cs="Arial"/>
          <w:bCs/>
          <w:sz w:val="24"/>
          <w:szCs w:val="24"/>
        </w:rPr>
        <w:t>eficaz y</w:t>
      </w:r>
      <w:r w:rsidRPr="00BE7EAE">
        <w:rPr>
          <w:rFonts w:ascii="Arial" w:hAnsi="Arial" w:cs="Arial"/>
          <w:bCs/>
          <w:sz w:val="24"/>
          <w:szCs w:val="24"/>
        </w:rPr>
        <w:t xml:space="preserve"> eficiente de los recursos humanos, materiales y tecnológicos; </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Establecer mecanismos de coordinación y de interrelación con la Procuraduría General de la República, las Fuerzas Armadas, y con las Procuradurías o Fiscalías de las demás entidades federativas, así como con organismos e instituciones públicas y privadas federales, </w:t>
      </w:r>
      <w:r w:rsidR="00A47BE2" w:rsidRPr="00BE7EAE">
        <w:rPr>
          <w:rFonts w:ascii="Arial" w:hAnsi="Arial" w:cs="Arial"/>
          <w:bCs/>
          <w:sz w:val="24"/>
          <w:szCs w:val="24"/>
        </w:rPr>
        <w:t>estales y</w:t>
      </w:r>
      <w:r w:rsidRPr="00BE7EAE">
        <w:rPr>
          <w:rFonts w:ascii="Arial" w:hAnsi="Arial" w:cs="Arial"/>
          <w:bCs/>
          <w:sz w:val="24"/>
          <w:szCs w:val="24"/>
        </w:rPr>
        <w:t xml:space="preserve"> municipales en términos de los convenios de colaboración celebrados con </w:t>
      </w:r>
      <w:r w:rsidRPr="00BE7EAE">
        <w:rPr>
          <w:rFonts w:ascii="Arial" w:hAnsi="Arial" w:cs="Arial"/>
          <w:bCs/>
          <w:sz w:val="24"/>
          <w:szCs w:val="24"/>
        </w:rPr>
        <w:lastRenderedPageBreak/>
        <w:t xml:space="preserve">la Institución, para el intercambio de información y a fin de coadyuvar en las acciones de búsqueda y localización de una persona desaparecida; </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Implementar mecanismos de coordinación y de interrelación con otras áreas de la Procuraduría, con el propósito de hacer más eficiente la investigación para la localización de personas desaparecidas;</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Promover  la creación de órgano</w:t>
      </w:r>
      <w:r w:rsidR="00377E2E" w:rsidRPr="00BE7EAE">
        <w:rPr>
          <w:rFonts w:ascii="Arial" w:hAnsi="Arial" w:cs="Arial"/>
          <w:bCs/>
          <w:sz w:val="24"/>
          <w:szCs w:val="24"/>
        </w:rPr>
        <w:t>s</w:t>
      </w:r>
      <w:r w:rsidRPr="00BE7EAE">
        <w:rPr>
          <w:rFonts w:ascii="Arial" w:hAnsi="Arial" w:cs="Arial"/>
          <w:bCs/>
          <w:sz w:val="24"/>
          <w:szCs w:val="24"/>
        </w:rPr>
        <w:t xml:space="preserve"> técnico</w:t>
      </w:r>
      <w:r w:rsidR="00377E2E" w:rsidRPr="00BE7EAE">
        <w:rPr>
          <w:rFonts w:ascii="Arial" w:hAnsi="Arial" w:cs="Arial"/>
          <w:bCs/>
          <w:sz w:val="24"/>
          <w:szCs w:val="24"/>
        </w:rPr>
        <w:t>s</w:t>
      </w:r>
      <w:r w:rsidRPr="00BE7EAE">
        <w:rPr>
          <w:rFonts w:ascii="Arial" w:hAnsi="Arial" w:cs="Arial"/>
          <w:bCs/>
          <w:sz w:val="24"/>
          <w:szCs w:val="24"/>
        </w:rPr>
        <w:t xml:space="preserve"> de consulta, integrado</w:t>
      </w:r>
      <w:r w:rsidR="00377E2E" w:rsidRPr="00BE7EAE">
        <w:rPr>
          <w:rFonts w:ascii="Arial" w:hAnsi="Arial" w:cs="Arial"/>
          <w:bCs/>
          <w:sz w:val="24"/>
          <w:szCs w:val="24"/>
        </w:rPr>
        <w:t>s</w:t>
      </w:r>
      <w:r w:rsidRPr="00BE7EAE">
        <w:rPr>
          <w:rFonts w:ascii="Arial" w:hAnsi="Arial" w:cs="Arial"/>
          <w:bCs/>
          <w:sz w:val="24"/>
          <w:szCs w:val="24"/>
        </w:rPr>
        <w:t xml:space="preserve"> por autoridades estatales, federales y con la participación ciudadana, que cuenten con experiencia y capacidades técnicas en la búsqueda y localización de personas desaparecidas</w:t>
      </w:r>
      <w:r w:rsidR="00377E2E" w:rsidRPr="00BE7EAE">
        <w:rPr>
          <w:rFonts w:ascii="Arial" w:hAnsi="Arial" w:cs="Arial"/>
          <w:bCs/>
          <w:sz w:val="24"/>
          <w:szCs w:val="24"/>
        </w:rPr>
        <w:t>, que emitan recomendaciones o lineamientos que contribuyan a garantizar el cumplimiento eficiente de las funciones de la Procuraduría</w:t>
      </w:r>
      <w:r w:rsidR="00662997" w:rsidRPr="00BE7EAE">
        <w:rPr>
          <w:rFonts w:ascii="Arial" w:hAnsi="Arial" w:cs="Arial"/>
          <w:bCs/>
          <w:sz w:val="24"/>
          <w:szCs w:val="24"/>
        </w:rPr>
        <w:t>;</w:t>
      </w:r>
    </w:p>
    <w:p w:rsidR="002D21D4" w:rsidRPr="00BE7EAE" w:rsidRDefault="00FC29D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Proponer al Procurador </w:t>
      </w:r>
      <w:r w:rsidR="00AA4821" w:rsidRPr="00BE7EAE">
        <w:rPr>
          <w:rFonts w:ascii="Arial" w:hAnsi="Arial" w:cs="Arial"/>
          <w:bCs/>
          <w:sz w:val="24"/>
          <w:szCs w:val="24"/>
        </w:rPr>
        <w:t>los protocolos de actuación necesarios para el eficaz desempeño de su función, observando los estándares nacionales e internacionales</w:t>
      </w:r>
      <w:r w:rsidR="00EA1E15" w:rsidRPr="00BE7EAE">
        <w:rPr>
          <w:rFonts w:ascii="Arial" w:hAnsi="Arial" w:cs="Arial"/>
          <w:bCs/>
          <w:sz w:val="24"/>
          <w:szCs w:val="24"/>
        </w:rPr>
        <w:t>, o en su caso cumplir con los protocolos homologados que se implementen a nivel nacional e internacional</w:t>
      </w:r>
      <w:r w:rsidR="00AA4821" w:rsidRPr="00BE7EAE">
        <w:rPr>
          <w:rFonts w:ascii="Arial" w:hAnsi="Arial" w:cs="Arial"/>
          <w:bCs/>
          <w:sz w:val="24"/>
          <w:szCs w:val="24"/>
        </w:rPr>
        <w:t>;</w:t>
      </w:r>
    </w:p>
    <w:p w:rsidR="000E7E0D" w:rsidRPr="00BE7EAE" w:rsidRDefault="00EA1E15"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En caso de que </w:t>
      </w:r>
      <w:r w:rsidRPr="00BE7EAE">
        <w:rPr>
          <w:rFonts w:ascii="Arial" w:hAnsi="Arial" w:cs="Arial"/>
          <w:sz w:val="24"/>
          <w:szCs w:val="24"/>
        </w:rPr>
        <w:t>se localice a una persona desaparecida, realizará las acciones necesarias para proceder a confirmar su identidad, comunicándolo a las autoridades competentes</w:t>
      </w:r>
      <w:r w:rsidR="002D21D4" w:rsidRPr="00BE7EAE">
        <w:rPr>
          <w:rFonts w:ascii="Arial" w:hAnsi="Arial" w:cs="Arial"/>
          <w:sz w:val="24"/>
          <w:szCs w:val="24"/>
        </w:rPr>
        <w:t xml:space="preserve"> y en su caso</w:t>
      </w:r>
      <w:r w:rsidR="00433792" w:rsidRPr="00BE7EAE">
        <w:rPr>
          <w:rFonts w:ascii="Arial" w:hAnsi="Arial" w:cs="Arial"/>
          <w:sz w:val="24"/>
          <w:szCs w:val="24"/>
        </w:rPr>
        <w:t>,</w:t>
      </w:r>
      <w:r w:rsidR="002D21D4" w:rsidRPr="00BE7EAE">
        <w:rPr>
          <w:rFonts w:ascii="Arial" w:hAnsi="Arial" w:cs="Arial"/>
          <w:sz w:val="24"/>
          <w:szCs w:val="24"/>
        </w:rPr>
        <w:t xml:space="preserve"> a</w:t>
      </w:r>
      <w:r w:rsidRPr="00BE7EAE">
        <w:rPr>
          <w:rFonts w:ascii="Arial" w:hAnsi="Arial" w:cs="Arial"/>
          <w:sz w:val="24"/>
          <w:szCs w:val="24"/>
        </w:rPr>
        <w:t xml:space="preserve"> la persona que solicitó la búsqueda o a sus familias o a quien la persona desaparecida designe que se ha localizado a la persona</w:t>
      </w:r>
      <w:r w:rsidR="002D21D4" w:rsidRPr="00BE7EAE">
        <w:rPr>
          <w:rFonts w:ascii="Arial" w:hAnsi="Arial" w:cs="Arial"/>
          <w:sz w:val="24"/>
          <w:szCs w:val="24"/>
        </w:rPr>
        <w:t>;</w:t>
      </w:r>
    </w:p>
    <w:p w:rsidR="000E7E0D" w:rsidRPr="00BE7EAE" w:rsidRDefault="002D21D4"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En caso de que se identifiquen los restos mortales de una persona que correspondan con los de una persona desaparecida, realizará las acciones necesarias para que los Servicios Periciales procedan al resguardo seguro y en condiciones adecuadas de los mismos, y organizará en coordinación con los Servicios Periciales y cualquier autoridad que resulte competente </w:t>
      </w:r>
      <w:r w:rsidRPr="00BE7EAE">
        <w:rPr>
          <w:rFonts w:ascii="Arial" w:hAnsi="Arial" w:cs="Arial"/>
          <w:sz w:val="24"/>
          <w:szCs w:val="24"/>
        </w:rPr>
        <w:lastRenderedPageBreak/>
        <w:t>según el caso la entrega de los restos a las familias</w:t>
      </w:r>
      <w:r w:rsidR="000E7E0D" w:rsidRPr="00BE7EAE">
        <w:rPr>
          <w:rFonts w:ascii="Arial" w:hAnsi="Arial" w:cs="Arial"/>
          <w:sz w:val="24"/>
          <w:szCs w:val="24"/>
        </w:rPr>
        <w:t>;</w:t>
      </w:r>
    </w:p>
    <w:p w:rsidR="00A24982" w:rsidRPr="00BE7EAE" w:rsidRDefault="002D21D4"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En caso de que en otro estado o en otro país se identifiquen los restos mortales de una persona desaparecida en el Estado, o cuya familia reside en el Estado, coordinar junto con los servicios periciales y las autoridades responsables de la identificación de los restos, la comunicación con la familia, así como el traslado y entrega de los restos</w:t>
      </w:r>
      <w:r w:rsidR="000E7E0D" w:rsidRPr="00BE7EAE">
        <w:rPr>
          <w:rFonts w:ascii="Arial" w:hAnsi="Arial" w:cs="Arial"/>
          <w:sz w:val="24"/>
          <w:szCs w:val="24"/>
        </w:rPr>
        <w:t>;</w:t>
      </w:r>
    </w:p>
    <w:p w:rsidR="00EA1974" w:rsidRPr="00BE7EAE" w:rsidRDefault="00EA1974"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rPr>
        <w:t xml:space="preserve">Brindar </w:t>
      </w:r>
      <w:r w:rsidR="009561A2" w:rsidRPr="00BE7EAE">
        <w:rPr>
          <w:rFonts w:ascii="Arial" w:hAnsi="Arial" w:cs="Arial"/>
          <w:sz w:val="24"/>
          <w:szCs w:val="24"/>
        </w:rPr>
        <w:t xml:space="preserve">a las víctimas y sus familiares, </w:t>
      </w:r>
      <w:r w:rsidRPr="00BE7EAE">
        <w:rPr>
          <w:rFonts w:ascii="Arial" w:hAnsi="Arial" w:cs="Arial"/>
          <w:sz w:val="24"/>
          <w:szCs w:val="24"/>
        </w:rPr>
        <w:t xml:space="preserve">por conducto de los servidores públicos a su cargo o bien </w:t>
      </w:r>
      <w:r w:rsidR="009561A2" w:rsidRPr="00BE7EAE">
        <w:rPr>
          <w:rFonts w:ascii="Arial" w:hAnsi="Arial" w:cs="Arial"/>
          <w:sz w:val="24"/>
          <w:szCs w:val="24"/>
        </w:rPr>
        <w:t xml:space="preserve">conducto de </w:t>
      </w:r>
      <w:r w:rsidRPr="00BE7EAE">
        <w:rPr>
          <w:rFonts w:ascii="Arial" w:hAnsi="Arial" w:cs="Arial"/>
          <w:sz w:val="24"/>
          <w:szCs w:val="24"/>
        </w:rPr>
        <w:t>las unidades administrativas correspondientes, todo el apoyo necesario en términos de reparación y acompañamiento en ámbitos legal, psicosocial, médico o de otro tipo, según su situación y necesidades, para garantizar su integridad física, mental, psicológica y social</w:t>
      </w:r>
      <w:r w:rsidR="00F67584" w:rsidRPr="00BE7EAE">
        <w:rPr>
          <w:rFonts w:ascii="Arial" w:hAnsi="Arial" w:cs="Arial"/>
          <w:sz w:val="24"/>
          <w:szCs w:val="24"/>
        </w:rPr>
        <w:t>;</w:t>
      </w:r>
    </w:p>
    <w:p w:rsidR="00FC29D1" w:rsidRPr="00BE7EAE" w:rsidRDefault="00FC29D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shd w:val="clear" w:color="auto" w:fill="FFFFFF"/>
        </w:rPr>
        <w:t>Proponer al Procurador en coordinación con la Subprocuraduría de Personas Desaparecidas y la Dirección General de Servicios Periciales, los protocolos relativos a la búsqueda y localización de personas desaparecidas e identificación forense, los cuales deberán ajustarse a los estándares científicos reconocidos internacionalmente</w:t>
      </w:r>
      <w:r w:rsidR="007735DF" w:rsidRPr="00BE7EAE">
        <w:rPr>
          <w:rFonts w:ascii="Arial" w:hAnsi="Arial" w:cs="Arial"/>
          <w:sz w:val="24"/>
          <w:szCs w:val="24"/>
          <w:shd w:val="clear" w:color="auto" w:fill="FFFFFF"/>
        </w:rPr>
        <w:t>;</w:t>
      </w:r>
    </w:p>
    <w:p w:rsidR="004249A3" w:rsidRPr="00BE7EAE" w:rsidRDefault="004249A3"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Informar a la Subprocuraduría de Personas Desaparecidas, los resultados de la búsqueda y localización de personas, a fin de contribuir en la apertura de líneas de investigación para esclarecer los hechos relativos a la desaparición y la sanción de los probables responsables;</w:t>
      </w:r>
    </w:p>
    <w:p w:rsidR="00146469" w:rsidRPr="00BE7EAE" w:rsidRDefault="00146469"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Integrar los grupos de trabajo interinstitucionales y multidisciplinarios para la coordinación, impulso, dirección y supervisión de las tareas de búsqueda de personas desapar</w:t>
      </w:r>
      <w:r w:rsidR="00431A9A" w:rsidRPr="00BE7EAE">
        <w:rPr>
          <w:rFonts w:ascii="Arial" w:hAnsi="Arial" w:cs="Arial"/>
          <w:sz w:val="24"/>
          <w:szCs w:val="24"/>
        </w:rPr>
        <w:t>ecidas en los casos específicos;</w:t>
      </w:r>
    </w:p>
    <w:p w:rsidR="00146469" w:rsidRPr="00BE7EAE" w:rsidRDefault="00146469"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Supervisará el funcionamiento de los grupos de trabajo, y </w:t>
      </w:r>
      <w:r w:rsidR="00A47BE2" w:rsidRPr="00BE7EAE">
        <w:rPr>
          <w:rFonts w:ascii="Arial" w:hAnsi="Arial" w:cs="Arial"/>
          <w:sz w:val="24"/>
          <w:szCs w:val="24"/>
        </w:rPr>
        <w:t>realizará</w:t>
      </w:r>
      <w:r w:rsidRPr="00BE7EAE">
        <w:rPr>
          <w:rFonts w:ascii="Arial" w:hAnsi="Arial" w:cs="Arial"/>
          <w:sz w:val="24"/>
          <w:szCs w:val="24"/>
        </w:rPr>
        <w:t xml:space="preserve"> las acciones necesarias para contribuir a su funcionamiento o los cambios necesa</w:t>
      </w:r>
      <w:r w:rsidR="00431A9A" w:rsidRPr="00BE7EAE">
        <w:rPr>
          <w:rFonts w:ascii="Arial" w:hAnsi="Arial" w:cs="Arial"/>
          <w:sz w:val="24"/>
          <w:szCs w:val="24"/>
        </w:rPr>
        <w:t>rios para lograr su efectividad;</w:t>
      </w:r>
    </w:p>
    <w:p w:rsidR="00146469" w:rsidRPr="00BE7EAE" w:rsidRDefault="00146469"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 xml:space="preserve">Informar a las autoridades competentes de la comisión de posibles delitos, así como de la información relevante para la investigación y </w:t>
      </w:r>
      <w:r w:rsidR="00431A9A" w:rsidRPr="00BE7EAE">
        <w:rPr>
          <w:rFonts w:ascii="Arial" w:hAnsi="Arial" w:cs="Arial"/>
          <w:sz w:val="24"/>
          <w:szCs w:val="24"/>
        </w:rPr>
        <w:t>persecución de posibles delitos;</w:t>
      </w:r>
    </w:p>
    <w:p w:rsidR="00146469" w:rsidRPr="00BE7EAE" w:rsidRDefault="00146469" w:rsidP="00BE7EAE">
      <w:pPr>
        <w:pStyle w:val="Prrafodelista"/>
        <w:numPr>
          <w:ilvl w:val="0"/>
          <w:numId w:val="253"/>
        </w:numPr>
        <w:shd w:val="clear" w:color="auto" w:fill="FFFFFF"/>
        <w:spacing w:after="0" w:line="360" w:lineRule="auto"/>
        <w:ind w:hanging="720"/>
        <w:jc w:val="both"/>
        <w:rPr>
          <w:rFonts w:ascii="Arial" w:hAnsi="Arial" w:cs="Arial"/>
          <w:sz w:val="24"/>
          <w:szCs w:val="24"/>
        </w:rPr>
      </w:pPr>
      <w:r w:rsidRPr="00BE7EAE">
        <w:rPr>
          <w:rFonts w:ascii="Arial" w:hAnsi="Arial" w:cs="Arial"/>
          <w:sz w:val="24"/>
          <w:szCs w:val="24"/>
        </w:rPr>
        <w:t>Solicitar a las autoridades competentes la realización de acciones que pudieran contribuir a la búsqueda de personas desaparecidas, como solicitudes de entrevista con reos, solicitudes de exhumaciones, o cualquier otra que sea necesaria</w:t>
      </w:r>
      <w:r w:rsidR="00431A9A" w:rsidRPr="00BE7EAE">
        <w:rPr>
          <w:rFonts w:ascii="Arial" w:hAnsi="Arial" w:cs="Arial"/>
          <w:sz w:val="24"/>
          <w:szCs w:val="24"/>
        </w:rPr>
        <w:t>;</w:t>
      </w:r>
    </w:p>
    <w:p w:rsidR="00431A9A" w:rsidRPr="00BE7EAE" w:rsidRDefault="00431A9A"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Colaborar con las autoridades competentes para la atención de las víctimas de desaparición y de sus familiares, así como en la garantía de sus derechos;</w:t>
      </w:r>
    </w:p>
    <w:p w:rsidR="00431A9A" w:rsidRPr="00BE7EAE" w:rsidRDefault="00431A9A"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Garantizar el resguardo de toda la información obtenida en la búsqueda de personas desaparecidas, sea resguardada, conservada y utilizada con respeto a los protocolos de cadena de custodia de evidencias, así como con respeto a la legislación sobre protección de datos y transparencia;</w:t>
      </w:r>
    </w:p>
    <w:p w:rsidR="00431A9A" w:rsidRPr="00BE7EAE" w:rsidRDefault="00E12FE7"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O</w:t>
      </w:r>
      <w:r w:rsidR="00431A9A" w:rsidRPr="00BE7EAE">
        <w:rPr>
          <w:rFonts w:ascii="Arial" w:hAnsi="Arial" w:cs="Arial"/>
          <w:sz w:val="24"/>
          <w:szCs w:val="24"/>
        </w:rPr>
        <w:t>frecer recompensas económicas para la obtención de información relevante para la búsqueda de las personas desaparecidas;</w:t>
      </w:r>
    </w:p>
    <w:p w:rsidR="00431A9A" w:rsidRPr="00BE7EAE" w:rsidRDefault="00431A9A"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Establecer cualquier mecanismo de cooperación con autoridades de federales, estatales, municipales e internacionales, así como con entidades privadas para garantizar la búsqueda de las personas desaparecidas, con el objeto de intercambiar información, solicitar cooperación, capacitar a su personal o cualquier otro que pueda contribuir a la efectividad de las acciones de búsqueda;</w:t>
      </w:r>
    </w:p>
    <w:p w:rsidR="00A24982" w:rsidRPr="00BE7EAE" w:rsidRDefault="00431A9A" w:rsidP="00BE7EAE">
      <w:pPr>
        <w:pStyle w:val="Prrafodelista"/>
        <w:numPr>
          <w:ilvl w:val="0"/>
          <w:numId w:val="253"/>
        </w:numPr>
        <w:shd w:val="clear" w:color="auto" w:fill="FFFFFF"/>
        <w:spacing w:after="0" w:line="360" w:lineRule="auto"/>
        <w:ind w:hanging="720"/>
        <w:jc w:val="both"/>
        <w:rPr>
          <w:rFonts w:ascii="Arial" w:hAnsi="Arial" w:cs="Arial"/>
          <w:sz w:val="24"/>
          <w:szCs w:val="24"/>
        </w:rPr>
      </w:pPr>
      <w:r w:rsidRPr="00BE7EAE">
        <w:rPr>
          <w:rFonts w:ascii="Arial" w:hAnsi="Arial" w:cs="Arial"/>
          <w:sz w:val="24"/>
          <w:szCs w:val="24"/>
        </w:rPr>
        <w:lastRenderedPageBreak/>
        <w:t>Solicitar a las autoridades judiciales, por conducto de la Subprocuraduría de Personas Desaparecidas las órdenes de cateo para realizar búsquedas en inmuebles particulares;</w:t>
      </w:r>
    </w:p>
    <w:p w:rsidR="00A24982" w:rsidRPr="00BE7EAE" w:rsidRDefault="00431A9A" w:rsidP="00BE7EAE">
      <w:pPr>
        <w:pStyle w:val="Prrafodelista"/>
        <w:numPr>
          <w:ilvl w:val="0"/>
          <w:numId w:val="253"/>
        </w:numPr>
        <w:spacing w:after="0" w:line="360" w:lineRule="auto"/>
        <w:ind w:hanging="720"/>
        <w:jc w:val="both"/>
        <w:rPr>
          <w:rFonts w:ascii="Arial" w:hAnsi="Arial" w:cs="Arial"/>
          <w:sz w:val="24"/>
          <w:szCs w:val="24"/>
        </w:rPr>
      </w:pPr>
      <w:r w:rsidRPr="00BE7EAE">
        <w:rPr>
          <w:rFonts w:ascii="Arial" w:hAnsi="Arial" w:cs="Arial"/>
          <w:sz w:val="24"/>
          <w:szCs w:val="24"/>
        </w:rPr>
        <w:t>Solicitar a los servicios periciales la información necesaria y la realización de las pruebas que sean necesarias para la identificación de personas desaparecidas;</w:t>
      </w:r>
    </w:p>
    <w:p w:rsidR="00E12FE7" w:rsidRPr="00BE7EAE" w:rsidRDefault="00E12FE7" w:rsidP="00BE7EAE">
      <w:pPr>
        <w:pStyle w:val="Prrafodelista"/>
        <w:widowControl w:val="0"/>
        <w:numPr>
          <w:ilvl w:val="0"/>
          <w:numId w:val="253"/>
        </w:numPr>
        <w:tabs>
          <w:tab w:val="left" w:pos="993"/>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Generar una base de datos de las personas desaparecidas cuya búsqueda se encuentra a su cargo, compartiendo la misma con la Subprocuraduría de Personas Desaparecidas;</w:t>
      </w:r>
    </w:p>
    <w:p w:rsidR="00DA7286" w:rsidRPr="00BE7EAE" w:rsidRDefault="00DA7286" w:rsidP="00BE7EAE">
      <w:pPr>
        <w:pStyle w:val="Prrafodelista"/>
        <w:widowControl w:val="0"/>
        <w:numPr>
          <w:ilvl w:val="0"/>
          <w:numId w:val="253"/>
        </w:numPr>
        <w:tabs>
          <w:tab w:val="left" w:pos="993"/>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rPr>
        <w:t xml:space="preserve">Diseñar, instrumentar y coordinar el </w:t>
      </w:r>
      <w:r w:rsidR="009561A2" w:rsidRPr="00BE7EAE">
        <w:rPr>
          <w:rFonts w:ascii="Arial" w:hAnsi="Arial" w:cs="Arial"/>
          <w:sz w:val="24"/>
          <w:szCs w:val="24"/>
        </w:rPr>
        <w:t>P</w:t>
      </w:r>
      <w:r w:rsidRPr="00BE7EAE">
        <w:rPr>
          <w:rFonts w:ascii="Arial" w:hAnsi="Arial" w:cs="Arial"/>
          <w:sz w:val="24"/>
          <w:szCs w:val="24"/>
        </w:rPr>
        <w:t xml:space="preserve">rograma </w:t>
      </w:r>
      <w:r w:rsidR="009561A2" w:rsidRPr="00BE7EAE">
        <w:rPr>
          <w:rFonts w:ascii="Arial" w:hAnsi="Arial" w:cs="Arial"/>
          <w:sz w:val="24"/>
          <w:szCs w:val="24"/>
        </w:rPr>
        <w:t>E</w:t>
      </w:r>
      <w:r w:rsidRPr="00BE7EAE">
        <w:rPr>
          <w:rFonts w:ascii="Arial" w:hAnsi="Arial" w:cs="Arial"/>
          <w:sz w:val="24"/>
          <w:szCs w:val="24"/>
        </w:rPr>
        <w:t xml:space="preserve">statal </w:t>
      </w:r>
      <w:r w:rsidR="009561A2" w:rsidRPr="00BE7EAE">
        <w:rPr>
          <w:rFonts w:ascii="Arial" w:hAnsi="Arial" w:cs="Arial"/>
          <w:sz w:val="24"/>
          <w:szCs w:val="24"/>
        </w:rPr>
        <w:t>Búsqueda de Personas Desaparecidas</w:t>
      </w:r>
      <w:r w:rsidRPr="00BE7EAE">
        <w:rPr>
          <w:rFonts w:ascii="Arial" w:hAnsi="Arial" w:cs="Arial"/>
          <w:sz w:val="24"/>
          <w:szCs w:val="24"/>
        </w:rPr>
        <w:t xml:space="preserve"> en coordinación con la Subprocuraduría de Personas Desaparecidas;</w:t>
      </w:r>
    </w:p>
    <w:p w:rsidR="0099501E" w:rsidRPr="00BE7EAE" w:rsidRDefault="00637F9B" w:rsidP="00BE7EAE">
      <w:pPr>
        <w:numPr>
          <w:ilvl w:val="0"/>
          <w:numId w:val="253"/>
        </w:numPr>
        <w:tabs>
          <w:tab w:val="left" w:pos="1134"/>
        </w:tabs>
        <w:spacing w:after="0" w:line="360" w:lineRule="auto"/>
        <w:ind w:hanging="720"/>
        <w:jc w:val="both"/>
        <w:rPr>
          <w:rFonts w:ascii="Arial" w:hAnsi="Arial" w:cs="Arial"/>
          <w:sz w:val="24"/>
          <w:szCs w:val="24"/>
        </w:rPr>
      </w:pPr>
      <w:r w:rsidRPr="00BE7EAE">
        <w:rPr>
          <w:rFonts w:ascii="Arial" w:hAnsi="Arial" w:cs="Arial"/>
          <w:sz w:val="24"/>
          <w:szCs w:val="24"/>
        </w:rPr>
        <w:t xml:space="preserve"> </w:t>
      </w:r>
      <w:r w:rsidR="0099501E" w:rsidRPr="00BE7EAE">
        <w:rPr>
          <w:rFonts w:ascii="Arial" w:hAnsi="Arial" w:cs="Arial"/>
          <w:sz w:val="24"/>
          <w:szCs w:val="24"/>
        </w:rPr>
        <w:t>Apoyar al personal a su cargo en la realización de sus tareas garantizando que cuenten con los recursos necesarios para las mismas;</w:t>
      </w:r>
    </w:p>
    <w:p w:rsidR="004F32FF" w:rsidRPr="00BE7EAE" w:rsidRDefault="00AA4821"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Informar al Procurador, sobre los asuntos de su competencia; y </w:t>
      </w:r>
    </w:p>
    <w:p w:rsidR="00356F47" w:rsidRPr="00BE7EAE" w:rsidRDefault="009F6A0C" w:rsidP="00BE7EAE">
      <w:pPr>
        <w:pStyle w:val="Prrafodelista"/>
        <w:widowControl w:val="0"/>
        <w:numPr>
          <w:ilvl w:val="0"/>
          <w:numId w:val="253"/>
        </w:numPr>
        <w:autoSpaceDE w:val="0"/>
        <w:autoSpaceDN w:val="0"/>
        <w:adjustRightInd w:val="0"/>
        <w:spacing w:after="0" w:line="360" w:lineRule="auto"/>
        <w:ind w:hanging="720"/>
        <w:jc w:val="both"/>
        <w:rPr>
          <w:rFonts w:ascii="Arial" w:hAnsi="Arial" w:cs="Arial"/>
          <w:bCs/>
          <w:sz w:val="24"/>
          <w:szCs w:val="24"/>
        </w:rPr>
      </w:pPr>
      <w:r w:rsidRPr="00BE7EAE">
        <w:rPr>
          <w:rFonts w:ascii="Arial" w:eastAsia="Calibri" w:hAnsi="Arial" w:cs="Arial"/>
          <w:bCs/>
          <w:sz w:val="24"/>
          <w:szCs w:val="24"/>
        </w:rPr>
        <w:t>Las demás facultades que le encomiende el Procurador.</w:t>
      </w:r>
    </w:p>
    <w:p w:rsidR="00B25606" w:rsidRPr="00BE7EAE" w:rsidRDefault="00B25606" w:rsidP="00BE7EAE">
      <w:pPr>
        <w:widowControl w:val="0"/>
        <w:tabs>
          <w:tab w:val="left" w:pos="567"/>
        </w:tabs>
        <w:autoSpaceDE w:val="0"/>
        <w:autoSpaceDN w:val="0"/>
        <w:adjustRightInd w:val="0"/>
        <w:spacing w:after="0" w:line="360" w:lineRule="auto"/>
        <w:ind w:left="567"/>
        <w:jc w:val="center"/>
        <w:rPr>
          <w:rFonts w:ascii="Arial" w:hAnsi="Arial" w:cs="Arial"/>
          <w:b/>
          <w:bCs/>
          <w:sz w:val="24"/>
          <w:szCs w:val="24"/>
        </w:rPr>
      </w:pPr>
    </w:p>
    <w:p w:rsidR="00B25606" w:rsidRPr="00BE7EAE" w:rsidRDefault="00B25606" w:rsidP="00BE7EAE">
      <w:pPr>
        <w:widowControl w:val="0"/>
        <w:tabs>
          <w:tab w:val="left" w:pos="567"/>
        </w:tabs>
        <w:autoSpaceDE w:val="0"/>
        <w:autoSpaceDN w:val="0"/>
        <w:adjustRightInd w:val="0"/>
        <w:spacing w:after="0" w:line="360" w:lineRule="auto"/>
        <w:ind w:left="567"/>
        <w:jc w:val="center"/>
        <w:rPr>
          <w:rFonts w:ascii="Arial" w:hAnsi="Arial" w:cs="Arial"/>
          <w:b/>
          <w:bCs/>
          <w:sz w:val="24"/>
          <w:szCs w:val="24"/>
        </w:rPr>
      </w:pPr>
    </w:p>
    <w:p w:rsidR="005C51C6" w:rsidRPr="00BE7EAE" w:rsidRDefault="005C51C6"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VIII</w:t>
      </w:r>
    </w:p>
    <w:p w:rsidR="00356F47" w:rsidRPr="00BE7EAE" w:rsidRDefault="004C4DFB"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ORGANOS DESCONCENTRADOS </w:t>
      </w:r>
    </w:p>
    <w:p w:rsidR="004C4DFB" w:rsidRPr="00BE7EAE" w:rsidRDefault="004C4DFB"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4C4DFB" w:rsidRPr="00BE7EAE" w:rsidRDefault="005C51C6"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SUB</w:t>
      </w:r>
      <w:r w:rsidR="004C4DFB" w:rsidRPr="00BE7EAE">
        <w:rPr>
          <w:rFonts w:ascii="Arial" w:hAnsi="Arial" w:cs="Arial"/>
          <w:b/>
          <w:bCs/>
          <w:sz w:val="24"/>
          <w:szCs w:val="24"/>
        </w:rPr>
        <w:t>SECCIÓN I</w:t>
      </w:r>
    </w:p>
    <w:p w:rsidR="004C4DFB" w:rsidRPr="00BE7EAE" w:rsidRDefault="004C4DFB"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DE RESPONSABILIDADES</w:t>
      </w:r>
    </w:p>
    <w:p w:rsidR="004C4DFB" w:rsidRPr="00BE7EAE" w:rsidRDefault="004C4DFB" w:rsidP="00BE7EAE">
      <w:pPr>
        <w:widowControl w:val="0"/>
        <w:autoSpaceDE w:val="0"/>
        <w:autoSpaceDN w:val="0"/>
        <w:adjustRightInd w:val="0"/>
        <w:spacing w:after="0" w:line="360" w:lineRule="auto"/>
        <w:jc w:val="center"/>
        <w:rPr>
          <w:rFonts w:ascii="Arial" w:hAnsi="Arial" w:cs="Arial"/>
          <w:sz w:val="24"/>
          <w:szCs w:val="24"/>
        </w:rPr>
      </w:pPr>
    </w:p>
    <w:p w:rsidR="004C4DFB" w:rsidRPr="00BE7EAE" w:rsidRDefault="004C4DFB"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E6BB7" w:rsidRPr="00BE7EAE">
        <w:rPr>
          <w:rFonts w:ascii="Arial" w:hAnsi="Arial" w:cs="Arial"/>
          <w:b/>
          <w:bCs/>
          <w:sz w:val="24"/>
          <w:szCs w:val="24"/>
        </w:rPr>
        <w:t>59</w:t>
      </w:r>
      <w:r w:rsidRPr="00BE7EAE">
        <w:rPr>
          <w:rFonts w:ascii="Arial" w:hAnsi="Arial" w:cs="Arial"/>
          <w:b/>
          <w:bCs/>
          <w:sz w:val="24"/>
          <w:szCs w:val="24"/>
        </w:rPr>
        <w:t xml:space="preserve">. DE LA DIRECCIÓN GENERAL DE RESPONSABILIDADES. </w:t>
      </w:r>
      <w:r w:rsidRPr="00BE7EAE">
        <w:rPr>
          <w:rFonts w:ascii="Arial" w:hAnsi="Arial" w:cs="Arial"/>
          <w:sz w:val="24"/>
          <w:szCs w:val="24"/>
        </w:rPr>
        <w:t xml:space="preserve">El </w:t>
      </w:r>
      <w:r w:rsidRPr="00BE7EAE">
        <w:rPr>
          <w:rFonts w:ascii="Arial" w:hAnsi="Arial" w:cs="Arial"/>
          <w:sz w:val="24"/>
          <w:szCs w:val="24"/>
        </w:rPr>
        <w:lastRenderedPageBreak/>
        <w:t>régimen</w:t>
      </w:r>
      <w:r w:rsidRPr="00BE7EAE">
        <w:rPr>
          <w:rFonts w:ascii="Arial" w:hAnsi="Arial" w:cs="Arial"/>
          <w:b/>
          <w:bCs/>
          <w:sz w:val="24"/>
          <w:szCs w:val="24"/>
        </w:rPr>
        <w:t xml:space="preserve"> </w:t>
      </w:r>
      <w:r w:rsidRPr="00BE7EAE">
        <w:rPr>
          <w:rFonts w:ascii="Arial" w:hAnsi="Arial" w:cs="Arial"/>
          <w:sz w:val="24"/>
          <w:szCs w:val="24"/>
        </w:rPr>
        <w:t xml:space="preserve">de responsabilidades administrativas estará a cargo de la Dirección General de Responsabilidades, que será un órgano </w:t>
      </w:r>
      <w:r w:rsidR="00170AB9" w:rsidRPr="00BE7EAE">
        <w:rPr>
          <w:rFonts w:ascii="Arial" w:hAnsi="Arial" w:cs="Arial"/>
          <w:sz w:val="24"/>
          <w:szCs w:val="24"/>
        </w:rPr>
        <w:t xml:space="preserve">desconcentrado </w:t>
      </w:r>
      <w:r w:rsidRPr="00BE7EAE">
        <w:rPr>
          <w:rFonts w:ascii="Arial" w:hAnsi="Arial" w:cs="Arial"/>
          <w:sz w:val="24"/>
          <w:szCs w:val="24"/>
        </w:rPr>
        <w:t>de la Procuraduría, con autonomía de gestión y criterio; el cual contará con las siguientes unidades administrativas:</w:t>
      </w:r>
    </w:p>
    <w:p w:rsidR="004C4DFB" w:rsidRPr="00BE7EAE" w:rsidRDefault="004C4DFB" w:rsidP="00BE7EAE">
      <w:pPr>
        <w:widowControl w:val="0"/>
        <w:autoSpaceDE w:val="0"/>
        <w:autoSpaceDN w:val="0"/>
        <w:adjustRightInd w:val="0"/>
        <w:spacing w:after="0" w:line="360" w:lineRule="auto"/>
        <w:ind w:firstLine="285"/>
        <w:jc w:val="both"/>
        <w:rPr>
          <w:rFonts w:ascii="Arial" w:hAnsi="Arial" w:cs="Arial"/>
          <w:sz w:val="24"/>
          <w:szCs w:val="24"/>
        </w:rPr>
      </w:pPr>
    </w:p>
    <w:p w:rsidR="004C4DFB" w:rsidRPr="00BE7EAE" w:rsidRDefault="004C4DFB" w:rsidP="00BE7EAE">
      <w:pPr>
        <w:widowControl w:val="0"/>
        <w:numPr>
          <w:ilvl w:val="0"/>
          <w:numId w:val="5"/>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 Dirección de Auditoría. </w:t>
      </w:r>
    </w:p>
    <w:p w:rsidR="004C4DFB" w:rsidRPr="00BE7EAE" w:rsidRDefault="004C4DFB" w:rsidP="00BE7EAE">
      <w:pPr>
        <w:widowControl w:val="0"/>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b/>
          <w:bCs/>
          <w:sz w:val="24"/>
          <w:szCs w:val="24"/>
        </w:rPr>
        <w:t xml:space="preserve">II.        </w:t>
      </w:r>
      <w:r w:rsidR="00170AB9" w:rsidRPr="00BE7EAE">
        <w:rPr>
          <w:rFonts w:ascii="Arial" w:hAnsi="Arial" w:cs="Arial"/>
          <w:b/>
          <w:bCs/>
          <w:sz w:val="24"/>
          <w:szCs w:val="24"/>
        </w:rPr>
        <w:tab/>
      </w:r>
      <w:r w:rsidRPr="00BE7EAE">
        <w:rPr>
          <w:rFonts w:ascii="Arial" w:hAnsi="Arial" w:cs="Arial"/>
          <w:sz w:val="24"/>
          <w:szCs w:val="24"/>
        </w:rPr>
        <w:t>La Dirección de Asuntos Internos.</w:t>
      </w:r>
      <w:r w:rsidRPr="00BE7EAE">
        <w:rPr>
          <w:rFonts w:ascii="Arial" w:hAnsi="Arial" w:cs="Arial"/>
          <w:b/>
          <w:bCs/>
          <w:sz w:val="24"/>
          <w:szCs w:val="24"/>
        </w:rPr>
        <w:t xml:space="preserve"> </w:t>
      </w:r>
    </w:p>
    <w:p w:rsidR="004C4DFB" w:rsidRPr="00BE7EAE" w:rsidRDefault="004C4DFB" w:rsidP="00BE7EAE">
      <w:pPr>
        <w:widowControl w:val="0"/>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sz w:val="24"/>
          <w:szCs w:val="24"/>
        </w:rPr>
        <w:t>Las unidades administrativas que se contemplen en otras leyes y reglamentos</w:t>
      </w:r>
      <w:r w:rsidRPr="00BE7EAE">
        <w:rPr>
          <w:rFonts w:ascii="Arial" w:hAnsi="Arial" w:cs="Arial"/>
          <w:b/>
          <w:bCs/>
          <w:sz w:val="24"/>
          <w:szCs w:val="24"/>
        </w:rPr>
        <w:t xml:space="preserve"> </w:t>
      </w:r>
      <w:r w:rsidRPr="00BE7EAE">
        <w:rPr>
          <w:rFonts w:ascii="Arial" w:hAnsi="Arial" w:cs="Arial"/>
          <w:sz w:val="24"/>
          <w:szCs w:val="24"/>
        </w:rPr>
        <w:t xml:space="preserve">aplicables. </w:t>
      </w:r>
    </w:p>
    <w:p w:rsidR="004C4DFB" w:rsidRPr="00BE7EAE" w:rsidRDefault="004C4D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C4DFB" w:rsidRPr="00BE7EAE" w:rsidRDefault="004C4DFB"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6</w:t>
      </w:r>
      <w:r w:rsidR="00C70F99" w:rsidRPr="00BE7EAE">
        <w:rPr>
          <w:rFonts w:ascii="Arial" w:hAnsi="Arial" w:cs="Arial"/>
          <w:b/>
          <w:bCs/>
          <w:sz w:val="24"/>
          <w:szCs w:val="24"/>
        </w:rPr>
        <w:t>0</w:t>
      </w:r>
      <w:r w:rsidRPr="00BE7EAE">
        <w:rPr>
          <w:rFonts w:ascii="Arial" w:hAnsi="Arial" w:cs="Arial"/>
          <w:b/>
          <w:bCs/>
          <w:sz w:val="24"/>
          <w:szCs w:val="24"/>
        </w:rPr>
        <w:t xml:space="preserve">. DEL DIRECTOR GENERAL DE RESPONSABILIDADES. </w:t>
      </w:r>
      <w:r w:rsidRPr="00BE7EAE">
        <w:rPr>
          <w:rFonts w:ascii="Arial" w:hAnsi="Arial" w:cs="Arial"/>
          <w:sz w:val="24"/>
          <w:szCs w:val="24"/>
        </w:rPr>
        <w:t>Al frente de la</w:t>
      </w:r>
      <w:r w:rsidRPr="00BE7EAE">
        <w:rPr>
          <w:rFonts w:ascii="Arial" w:hAnsi="Arial" w:cs="Arial"/>
          <w:b/>
          <w:bCs/>
          <w:sz w:val="24"/>
          <w:szCs w:val="24"/>
        </w:rPr>
        <w:t xml:space="preserve"> </w:t>
      </w:r>
      <w:r w:rsidRPr="00BE7EAE">
        <w:rPr>
          <w:rFonts w:ascii="Arial" w:hAnsi="Arial" w:cs="Arial"/>
          <w:sz w:val="24"/>
          <w:szCs w:val="24"/>
        </w:rPr>
        <w:t>Dirección General de Responsabilidades habrá un Director General, quien tendrá las siguientes facultades y atribuciones:</w:t>
      </w:r>
    </w:p>
    <w:p w:rsidR="004C4DFB" w:rsidRPr="00BE7EAE" w:rsidRDefault="004C4DFB"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Comisionar por escrito a los servidores públicos adscritos a la dirección general; así como, a los designados por el Procurador, para el auxilio de las labores propias de la Dirección General de Responsabilidades, a fin de que lleven a cabo las actividades relacionadas con el trámite de investigaciones y procedimientos administrativos de responsabilidad, averiguaciones previas o carpetas de investigación contra servidores públicos y práctica de visitas a las unidades administrativas de la Procuraduría; </w:t>
      </w:r>
    </w:p>
    <w:p w:rsidR="00431A9A" w:rsidRPr="00BE7EAE" w:rsidRDefault="00431A9A"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Iniciar de oficio las investigaciones o procedimientos administrativos de responsabilidad cuando tengo conocimiento de que algún servidor público de la procuraduría probablemente haya contravenido la ley;</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Aplicar a los servidores públicos de la Procuraduría las sanciones que </w:t>
      </w:r>
      <w:r w:rsidRPr="00BE7EAE">
        <w:rPr>
          <w:rFonts w:ascii="Arial" w:hAnsi="Arial" w:cs="Arial"/>
          <w:sz w:val="24"/>
          <w:szCs w:val="24"/>
        </w:rPr>
        <w:lastRenderedPageBreak/>
        <w:t xml:space="preserve">correspondan, en los términos de la Ley de Responsabilidades; </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Autorizar los pliegos de responsabilidades que procedan con relación a las irregularidades de los servidores públicos de la Procuraduría, detectadas en el ejercicio de sus atribuciones y remitirlos al Procurador, para su conocimiento;</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Ordenar visitas de evaluación administrativa y normativa a las unidades administrativas de la Procuraduría y proponer al Director de Auditoria las medidas preventivas o correctivas necesarias;</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Supervisar que los sistemas de control y seguimiento, relativos al manejo eficiente de los recursos humanos, financieros, materiales e informáticos asignados a la Procuraduría, cumplan con las disposiciones y objetivos establecidos;</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Llevar a cabo visitas ordinarias y extraordinarias a las unidades administrativas de la Procuraduría;</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lineamientos generales o específicos para la realización de auditorías, inspecciones y evaluaciones a las unidades administrativas de la Procuraduría;</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Practicar auditorías a las distintas unidades administrativas de la Procuraduría, haciendo del conocimiento al Procurador, de los resultados obtenidos, junto con las observaciones y recomendaciones que considere pertinentes;</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Calificar los impedimentos de los servidores públicos de la Dirección General de Responsabilidades;</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Intervenir para efectos de verificación, en los actos de entrega y recepción de las unidades administrativas de la Procuraduría; </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Llevar un registro sistematizado de sanciones administrativas impuestas a los servidores públicos de la Procuraduría;</w:t>
      </w:r>
    </w:p>
    <w:p w:rsidR="00781BD3" w:rsidRPr="00BE7EAE" w:rsidRDefault="00781BD3"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Generar estadística e indicadores en relación con las funciones a su cargo, así como publicitarla en términos de la Ley de Acceso a la Información Pública y Protección de Datos Personales para el Estado;</w:t>
      </w:r>
    </w:p>
    <w:p w:rsidR="00182156" w:rsidRPr="00BE7EAE" w:rsidRDefault="00512D18" w:rsidP="00BE7EAE">
      <w:pPr>
        <w:pStyle w:val="Textocomentario"/>
        <w:numPr>
          <w:ilvl w:val="0"/>
          <w:numId w:val="254"/>
        </w:numPr>
        <w:spacing w:after="0" w:line="360" w:lineRule="auto"/>
        <w:ind w:hanging="720"/>
        <w:jc w:val="both"/>
        <w:rPr>
          <w:rFonts w:ascii="Arial" w:hAnsi="Arial" w:cs="Arial"/>
          <w:sz w:val="24"/>
          <w:szCs w:val="24"/>
        </w:rPr>
      </w:pPr>
      <w:r w:rsidRPr="00BE7EAE">
        <w:rPr>
          <w:rFonts w:ascii="Arial" w:hAnsi="Arial" w:cs="Arial"/>
          <w:sz w:val="24"/>
          <w:szCs w:val="24"/>
        </w:rPr>
        <w:t>Recabar información sobre procesos judiciales en materia penal seguidos contra servidores públicos o ex servidores públicos de la Procuraduría por delitos que pudieran estar relacionados con su actuación profesional;</w:t>
      </w:r>
    </w:p>
    <w:p w:rsidR="00182156" w:rsidRPr="00BE7EAE" w:rsidRDefault="0099501E" w:rsidP="00BE7EAE">
      <w:pPr>
        <w:pStyle w:val="Textocomentario"/>
        <w:numPr>
          <w:ilvl w:val="0"/>
          <w:numId w:val="254"/>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Proporcionar apoyo a cualquier unidad administrativa de la Procuraduría cuando estas lo requieran o lo encomiende el Procurador; y</w:t>
      </w:r>
    </w:p>
    <w:p w:rsidR="004C4DFB" w:rsidRPr="00BE7EAE" w:rsidRDefault="004C4DFB" w:rsidP="00BE7EAE">
      <w:pPr>
        <w:pStyle w:val="Prrafodelista"/>
        <w:widowControl w:val="0"/>
        <w:numPr>
          <w:ilvl w:val="0"/>
          <w:numId w:val="254"/>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les confiera el Procurador, la Ley, este reglamento y otras disposiciones legales aplicables.</w:t>
      </w:r>
    </w:p>
    <w:p w:rsidR="004C4DFB" w:rsidRPr="00BE7EAE" w:rsidRDefault="004C4DFB" w:rsidP="00BE7EAE">
      <w:pPr>
        <w:widowControl w:val="0"/>
        <w:tabs>
          <w:tab w:val="left" w:pos="567"/>
        </w:tabs>
        <w:autoSpaceDE w:val="0"/>
        <w:autoSpaceDN w:val="0"/>
        <w:adjustRightInd w:val="0"/>
        <w:spacing w:after="0" w:line="360" w:lineRule="auto"/>
        <w:ind w:left="993"/>
        <w:jc w:val="both"/>
        <w:rPr>
          <w:rFonts w:ascii="Arial" w:hAnsi="Arial" w:cs="Arial"/>
          <w:sz w:val="24"/>
          <w:szCs w:val="24"/>
        </w:rPr>
      </w:pPr>
    </w:p>
    <w:p w:rsidR="004C4DFB" w:rsidRPr="00BE7EAE" w:rsidRDefault="004C4DFB"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Directores de área desempeñarán los mismos deberes y atribuciones señalados en el presente artículo, siempre bajo la directriz y acuerdo del Director General de Responsabilidades con observancia de lo dispuesto por la Ley.</w:t>
      </w:r>
    </w:p>
    <w:p w:rsidR="004C4DFB" w:rsidRPr="00BE7EAE" w:rsidRDefault="004C4DFB"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4C4DFB"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6</w:t>
      </w:r>
      <w:r w:rsidR="00C70F99" w:rsidRPr="00BE7EAE">
        <w:rPr>
          <w:rFonts w:ascii="Arial" w:hAnsi="Arial" w:cs="Arial"/>
          <w:b/>
          <w:bCs/>
          <w:sz w:val="24"/>
          <w:szCs w:val="24"/>
        </w:rPr>
        <w:t>1</w:t>
      </w:r>
      <w:r w:rsidR="004C4DFB" w:rsidRPr="00BE7EAE">
        <w:rPr>
          <w:rFonts w:ascii="Arial" w:hAnsi="Arial" w:cs="Arial"/>
          <w:b/>
          <w:bCs/>
          <w:sz w:val="24"/>
          <w:szCs w:val="24"/>
        </w:rPr>
        <w:t xml:space="preserve">. DE LA DIRECCIÓN DE AUDITORÍA. </w:t>
      </w:r>
      <w:r w:rsidR="004C4DFB" w:rsidRPr="00BE7EAE">
        <w:rPr>
          <w:rFonts w:ascii="Arial" w:hAnsi="Arial" w:cs="Arial"/>
          <w:sz w:val="24"/>
          <w:szCs w:val="24"/>
        </w:rPr>
        <w:t>Es la unidad administrativa</w:t>
      </w:r>
      <w:r w:rsidR="004C4DFB" w:rsidRPr="00BE7EAE">
        <w:rPr>
          <w:rFonts w:ascii="Arial" w:hAnsi="Arial" w:cs="Arial"/>
          <w:b/>
          <w:bCs/>
          <w:sz w:val="24"/>
          <w:szCs w:val="24"/>
        </w:rPr>
        <w:t xml:space="preserve"> </w:t>
      </w:r>
      <w:r w:rsidR="004C4DFB" w:rsidRPr="00BE7EAE">
        <w:rPr>
          <w:rFonts w:ascii="Arial" w:hAnsi="Arial" w:cs="Arial"/>
          <w:sz w:val="24"/>
          <w:szCs w:val="24"/>
        </w:rPr>
        <w:t>encargada de verificar el correcto manejo de los recursos materiales y financieros, administrados por las unidades administrativas de la Procuraduría; la que estará a cargo de un Director, que tendrá las funciones siguientes:</w:t>
      </w:r>
    </w:p>
    <w:p w:rsidR="004C4DFB" w:rsidRPr="00BE7EAE" w:rsidRDefault="004C4D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Integrar el Plan Anual de Auditorías en la Procuraduría y proponerlo para su </w:t>
      </w:r>
      <w:r w:rsidRPr="00BE7EAE">
        <w:rPr>
          <w:rFonts w:ascii="Arial" w:hAnsi="Arial" w:cs="Arial"/>
          <w:sz w:val="24"/>
          <w:szCs w:val="24"/>
        </w:rPr>
        <w:lastRenderedPageBreak/>
        <w:t xml:space="preserve">aprobación al Director General de Responsabilidades; </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Practicar por si o a través del personal que se comisione, las visitas de </w:t>
      </w:r>
      <w:r w:rsidR="009F6A0C" w:rsidRPr="00BE7EAE">
        <w:rPr>
          <w:rFonts w:ascii="Arial" w:hAnsi="Arial" w:cs="Arial"/>
          <w:sz w:val="24"/>
          <w:szCs w:val="24"/>
        </w:rPr>
        <w:t>auditoría</w:t>
      </w:r>
      <w:r w:rsidRPr="00BE7EAE">
        <w:rPr>
          <w:rFonts w:ascii="Arial" w:hAnsi="Arial" w:cs="Arial"/>
          <w:sz w:val="24"/>
          <w:szCs w:val="24"/>
        </w:rPr>
        <w:t xml:space="preserve"> correspondiente previamente autorizadas por el Director General de Responsabilidades;</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Efectuar el seguimiento de los resultados y hallazgos de auditorías aplicadas en la Procuraduría; </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Garantizar la implantación de las normas de control y evaluación administrativa que fije el Procurador;</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Dirigir y coordinar la operación de la Dirección de Auditoría en todas las unidades administrativas de la Procuraduría, en las distintas regiones del Estado;</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Informar al Director General de Responsabilidades, las irregularidades y posibles responsabilidades detectadas en los informes de auditoría, de conformidad con los procedimientos establecidos;</w:t>
      </w:r>
    </w:p>
    <w:p w:rsidR="004C4DFB" w:rsidRPr="00BE7EAE" w:rsidRDefault="004C4DFB" w:rsidP="00BE7EAE">
      <w:pPr>
        <w:pStyle w:val="Prrafodelista"/>
        <w:widowControl w:val="0"/>
        <w:numPr>
          <w:ilvl w:val="0"/>
          <w:numId w:val="192"/>
        </w:numPr>
        <w:tabs>
          <w:tab w:val="left" w:pos="60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b/>
        <w:t>Realizar los informes mensuales y anuales de auditoría; así como, los que solicite el Director General de Responsabilidades;</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Acordar con el Director General de Responsabilidades la resolución de los asuntos cuya tramitación se encuentre dentro del área de competencia;</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Proponer las normas, políticas y procedimientos para la adecuada operación de todas las unidades administrativas bajo su responsabilidad;</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Establecer los objetivos, metas y programas de trabajo de las áreas a su cargo.</w:t>
      </w:r>
      <w:r w:rsidRPr="00BE7EAE">
        <w:rPr>
          <w:rFonts w:ascii="Arial" w:hAnsi="Arial" w:cs="Arial"/>
          <w:b/>
          <w:bCs/>
          <w:sz w:val="24"/>
          <w:szCs w:val="24"/>
        </w:rPr>
        <w:t xml:space="preserve"> </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Coordinarse con los titulares de otras unidades administrativas cuando el caso lo requiera para el buen funcionamiento de su unidad administrativa; </w:t>
      </w:r>
    </w:p>
    <w:p w:rsidR="004C4DFB" w:rsidRPr="00BE7EAE" w:rsidRDefault="000838A3"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Formular los anteproyectos de presupuesto que le correspondan </w:t>
      </w:r>
      <w:r w:rsidRPr="00BE7EAE">
        <w:rPr>
          <w:rFonts w:ascii="Arial" w:hAnsi="Arial" w:cs="Arial"/>
          <w:sz w:val="24"/>
          <w:szCs w:val="24"/>
        </w:rPr>
        <w:lastRenderedPageBreak/>
        <w:t>atendiendo en su diseño a la orientación de las funciones a su cargo</w:t>
      </w:r>
      <w:r w:rsidR="004C4DFB" w:rsidRPr="00BE7EAE">
        <w:rPr>
          <w:rFonts w:ascii="Arial" w:hAnsi="Arial" w:cs="Arial"/>
          <w:sz w:val="24"/>
          <w:szCs w:val="24"/>
        </w:rPr>
        <w:t>;</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Promover la capacitación y adiestramiento; así como, el desarrollo del personal a su cargo, en coordinación con la unidad administrativa responsable de ello;</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Concentrar la información y elaborar el proyecto de informe anual de su unidad administrativa para someterlo a consideración del Director General de Responsabilidades; </w:t>
      </w:r>
    </w:p>
    <w:p w:rsidR="0099501E" w:rsidRPr="00BE7EAE" w:rsidRDefault="0099501E" w:rsidP="00BE7EAE">
      <w:pPr>
        <w:numPr>
          <w:ilvl w:val="0"/>
          <w:numId w:val="192"/>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4C4DFB" w:rsidRPr="00BE7EAE" w:rsidRDefault="004C4DFB" w:rsidP="00BE7EAE">
      <w:pPr>
        <w:pStyle w:val="Prrafodelista"/>
        <w:widowControl w:val="0"/>
        <w:numPr>
          <w:ilvl w:val="0"/>
          <w:numId w:val="192"/>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facultades y atribuciones que le confieran la Ley, este reglamento y otras disposiciones aplicables.</w:t>
      </w:r>
    </w:p>
    <w:p w:rsidR="004C4DFB" w:rsidRPr="00BE7EAE" w:rsidRDefault="004C4DFB" w:rsidP="00BE7EAE">
      <w:pPr>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p>
    <w:p w:rsidR="004C4DFB"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6</w:t>
      </w:r>
      <w:r w:rsidR="00C70F99" w:rsidRPr="00BE7EAE">
        <w:rPr>
          <w:rFonts w:ascii="Arial" w:hAnsi="Arial" w:cs="Arial"/>
          <w:b/>
          <w:bCs/>
          <w:sz w:val="24"/>
          <w:szCs w:val="24"/>
        </w:rPr>
        <w:t>2</w:t>
      </w:r>
      <w:r w:rsidR="004C4DFB" w:rsidRPr="00BE7EAE">
        <w:rPr>
          <w:rFonts w:ascii="Arial" w:hAnsi="Arial" w:cs="Arial"/>
          <w:b/>
          <w:bCs/>
          <w:sz w:val="24"/>
          <w:szCs w:val="24"/>
        </w:rPr>
        <w:t xml:space="preserve">. DE LA DIRECCIÓN DE ASUNTOS INTERNOS. </w:t>
      </w:r>
      <w:r w:rsidR="004C4DFB" w:rsidRPr="00BE7EAE">
        <w:rPr>
          <w:rFonts w:ascii="Arial" w:hAnsi="Arial" w:cs="Arial"/>
          <w:sz w:val="24"/>
          <w:szCs w:val="24"/>
        </w:rPr>
        <w:t>Será la unidad</w:t>
      </w:r>
      <w:r w:rsidR="004C4DFB" w:rsidRPr="00BE7EAE">
        <w:rPr>
          <w:rFonts w:ascii="Arial" w:hAnsi="Arial" w:cs="Arial"/>
          <w:b/>
          <w:bCs/>
          <w:sz w:val="24"/>
          <w:szCs w:val="24"/>
        </w:rPr>
        <w:t xml:space="preserve"> </w:t>
      </w:r>
      <w:r w:rsidR="004C4DFB" w:rsidRPr="00BE7EAE">
        <w:rPr>
          <w:rFonts w:ascii="Arial" w:hAnsi="Arial" w:cs="Arial"/>
          <w:sz w:val="24"/>
          <w:szCs w:val="24"/>
        </w:rPr>
        <w:t>administrativa encargada de la vigilancia y supervisión de la sustanciación de los procedimientos administrativos de responsabilidad y de la integración de las averiguaciones previas o carpetas de investigación iniciadas en contra de servidores públicos; la que estará a cargo de un Director, y tendrá las siguientes facultades y atribuciones:</w:t>
      </w:r>
    </w:p>
    <w:p w:rsidR="004C4DFB" w:rsidRPr="00BE7EAE" w:rsidRDefault="004C4D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Dar seguimiento a la sustanciación de las investigaciones administrativas, hasta su conclusión y someter el resultado a consideración del Director </w:t>
      </w:r>
      <w:r w:rsidRPr="00BE7EAE">
        <w:rPr>
          <w:rFonts w:ascii="Arial" w:hAnsi="Arial" w:cs="Arial"/>
          <w:sz w:val="24"/>
          <w:szCs w:val="24"/>
        </w:rPr>
        <w:lastRenderedPageBreak/>
        <w:t xml:space="preserve">General de Responsabilidades; </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Dar seguimiento a la sustanciación de los procedimientos administrativos de responsabilidad, hasta la elaboración del proyecto de resolución y someterlo a consideración del Director General de Responsabilidades; </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Investigar y resolver conforme a las normas, procedimientos establecidos y los ordenamientos legales aplicables, las responsabilidades por incumplimiento de las obligaciones y prohibiciones establecidas en la Ley y demás leyes que les sean aplicables a los servidores públicos de la Procuraduría;</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Supervisar la aplicación a los servidores públicos las sanciones que correspondan, en los términos de la Ley de Responsabilidades;</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Formular los pliegos de responsabilidades que procedan con relación a las irregularidades de los servidores públicos de la Procuraduría, detectadas en el ejercicio de sus atribuciones y remitirlas al Director General de Responsabilidades, para su conocimiento o sanción;</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Revisar cuando proceda, que la actuación de los servidores públicos de la Procuraduría, se haya ajustado a los principios que rigen el Sistema de Justicia Penal Acusatorio Adversarial;</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Ejecutar los procedimientos necesarios para garantizar que las quejas en contra de los servidores públicos de la Procuraduría, que se presenten en materia de violación a los derechos humanos se atiendan, resuelvan y se determinen las responsabilidades de cada caso;</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Atender las quejas que se reciban directamente de las comisiones nacional y estatal de derechos humanos y realizar propuestas de solución al Director General de Responsabilidades, en coordinación con la Dirección General </w:t>
      </w:r>
      <w:r w:rsidRPr="00BE7EAE">
        <w:rPr>
          <w:rFonts w:ascii="Arial" w:hAnsi="Arial" w:cs="Arial"/>
          <w:sz w:val="24"/>
          <w:szCs w:val="24"/>
        </w:rPr>
        <w:lastRenderedPageBreak/>
        <w:t>Jurídica, de Derechos Humanos y Consultiva;</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las normas, políticas y procedimientos para la adecuada operación de todas las unidades administrativas bajo su responsabilidad;</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Establecer los objetivos, metas y programas de trabajo de las unidades administrativas a su cargo; </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Coordinarse con los titulares de otras unidades administrativas cuando el caso lo requiera para el buen funcionamiento de esa área;</w:t>
      </w:r>
    </w:p>
    <w:p w:rsidR="004C4DFB" w:rsidRPr="00BE7EAE" w:rsidRDefault="009E1F3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r w:rsidR="004C4DFB" w:rsidRPr="00BE7EAE">
        <w:rPr>
          <w:rFonts w:ascii="Arial" w:hAnsi="Arial" w:cs="Arial"/>
          <w:sz w:val="24"/>
          <w:szCs w:val="24"/>
        </w:rPr>
        <w:t>Concentrar la información y elaborar el proyecto de informe anual de su unidad administrativa para someterlo a consideración del Director General de Responsabilidades;</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los mecanismos de control y seguimiento para que se cumplan los criterios institucionales de atención y servicio de procuración de justicia;</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Acordar con el Director General de Responsabilidades la resolución de los asuntos cuya tramitación se encuentre dentro del área de su competencia;</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Promover la capacitación y adiestramiento; así como, el desarrollo de su personal, en coordinación con el área responsable de ello; </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w:t>
      </w:r>
      <w:r w:rsidR="0099501E" w:rsidRPr="00BE7EAE">
        <w:rPr>
          <w:rFonts w:ascii="Arial" w:hAnsi="Arial" w:cs="Arial"/>
          <w:sz w:val="24"/>
          <w:szCs w:val="24"/>
        </w:rPr>
        <w:t>;</w:t>
      </w:r>
    </w:p>
    <w:p w:rsidR="0099501E" w:rsidRPr="00BE7EAE" w:rsidRDefault="0099501E" w:rsidP="00BE7EAE">
      <w:pPr>
        <w:numPr>
          <w:ilvl w:val="0"/>
          <w:numId w:val="191"/>
        </w:numPr>
        <w:spacing w:after="0" w:line="360" w:lineRule="auto"/>
        <w:ind w:left="709" w:hanging="709"/>
        <w:rPr>
          <w:rFonts w:ascii="Arial" w:hAnsi="Arial" w:cs="Arial"/>
          <w:sz w:val="24"/>
          <w:szCs w:val="24"/>
        </w:rPr>
      </w:pPr>
      <w:r w:rsidRPr="00BE7EAE">
        <w:rPr>
          <w:rFonts w:ascii="Arial" w:hAnsi="Arial" w:cs="Arial"/>
          <w:sz w:val="24"/>
          <w:szCs w:val="24"/>
        </w:rPr>
        <w:lastRenderedPageBreak/>
        <w:t>Apoyar al personal a su cargo en la realización de sus tareas garantizando que cuenten con los recursos necesarios para las mismas;</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Informar a la Dirección de Servicio Profesional de Carrera, sobre las sanciones impuestas a los servidores públicos de la Procuraduría</w:t>
      </w:r>
      <w:r w:rsidR="0099501E" w:rsidRPr="00BE7EAE">
        <w:rPr>
          <w:rFonts w:ascii="Arial" w:hAnsi="Arial" w:cs="Arial"/>
          <w:sz w:val="24"/>
          <w:szCs w:val="24"/>
        </w:rPr>
        <w:t>; y</w:t>
      </w:r>
    </w:p>
    <w:p w:rsidR="004C4DFB" w:rsidRPr="00BE7EAE" w:rsidRDefault="004C4DFB" w:rsidP="00BE7EAE">
      <w:pPr>
        <w:pStyle w:val="Prrafodelista"/>
        <w:widowControl w:val="0"/>
        <w:numPr>
          <w:ilvl w:val="0"/>
          <w:numId w:val="191"/>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facultades y atribuciones que le confieran la Ley, este reglamento y otras disposiciones aplicables.</w:t>
      </w:r>
    </w:p>
    <w:p w:rsidR="004C4DFB" w:rsidRPr="00BE7EAE" w:rsidRDefault="004C4DFB" w:rsidP="00BE7EAE">
      <w:pPr>
        <w:widowControl w:val="0"/>
        <w:tabs>
          <w:tab w:val="left" w:pos="567"/>
        </w:tabs>
        <w:autoSpaceDE w:val="0"/>
        <w:autoSpaceDN w:val="0"/>
        <w:adjustRightInd w:val="0"/>
        <w:spacing w:after="0" w:line="360" w:lineRule="auto"/>
        <w:ind w:left="993"/>
        <w:jc w:val="both"/>
        <w:rPr>
          <w:rFonts w:ascii="Arial" w:hAnsi="Arial" w:cs="Arial"/>
          <w:sz w:val="24"/>
          <w:szCs w:val="24"/>
        </w:rPr>
      </w:pPr>
    </w:p>
    <w:p w:rsidR="004C4DFB" w:rsidRPr="00BE7EAE" w:rsidRDefault="004C4D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18AB" w:rsidRPr="00BE7EAE" w:rsidRDefault="000259A0"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SUB</w:t>
      </w:r>
      <w:r w:rsidR="004918AB" w:rsidRPr="00BE7EAE">
        <w:rPr>
          <w:rFonts w:ascii="Arial" w:hAnsi="Arial" w:cs="Arial"/>
          <w:b/>
          <w:bCs/>
          <w:sz w:val="24"/>
          <w:szCs w:val="24"/>
        </w:rPr>
        <w:t xml:space="preserve">SECCIÓN </w:t>
      </w:r>
      <w:r w:rsidRPr="00BE7EAE">
        <w:rPr>
          <w:rFonts w:ascii="Arial" w:hAnsi="Arial" w:cs="Arial"/>
          <w:b/>
          <w:bCs/>
          <w:sz w:val="24"/>
          <w:szCs w:val="24"/>
        </w:rPr>
        <w:t>II</w:t>
      </w:r>
    </w:p>
    <w:p w:rsidR="004918AB" w:rsidRPr="00BE7EAE" w:rsidRDefault="004918AB"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DIRECCIÓN GENERAL DE SERVICIOS PERICIALES</w:t>
      </w:r>
    </w:p>
    <w:p w:rsidR="004918AB" w:rsidRPr="00BE7EAE" w:rsidRDefault="004918AB"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4277A8" w:rsidRPr="00BE7EAE" w:rsidRDefault="00F169DD" w:rsidP="00BE7EAE">
      <w:pPr>
        <w:pStyle w:val="Textosinformato"/>
        <w:spacing w:line="360" w:lineRule="auto"/>
        <w:rPr>
          <w:rFonts w:ascii="Arial" w:hAnsi="Arial" w:cs="Arial"/>
          <w:sz w:val="24"/>
          <w:szCs w:val="24"/>
        </w:rPr>
      </w:pPr>
      <w:r>
        <w:rPr>
          <w:rFonts w:ascii="Arial" w:hAnsi="Arial" w:cs="Arial"/>
          <w:b/>
          <w:bCs/>
          <w:sz w:val="24"/>
          <w:szCs w:val="24"/>
        </w:rPr>
        <w:t>ARTÍCULO 63</w:t>
      </w:r>
      <w:r w:rsidR="004277A8" w:rsidRPr="00BE7EAE">
        <w:rPr>
          <w:rFonts w:ascii="Arial" w:hAnsi="Arial" w:cs="Arial"/>
          <w:b/>
          <w:bCs/>
          <w:sz w:val="24"/>
          <w:szCs w:val="24"/>
        </w:rPr>
        <w:t xml:space="preserve">. DE LA ESTRUCTURA DE LA DIRECCIÓN GENERAL DE SERVICIOS PERICIALES. </w:t>
      </w:r>
      <w:r w:rsidR="004277A8" w:rsidRPr="00BE7EAE">
        <w:rPr>
          <w:rFonts w:ascii="Arial" w:hAnsi="Arial" w:cs="Arial"/>
          <w:sz w:val="24"/>
          <w:szCs w:val="24"/>
        </w:rPr>
        <w:t>La Dirección General de Servicios Periciales como órgano desconcentrado de la Procuraduría, contará con las siguientes</w:t>
      </w:r>
      <w:r w:rsidR="004277A8" w:rsidRPr="00BE7EAE">
        <w:rPr>
          <w:rFonts w:ascii="Arial" w:hAnsi="Arial" w:cs="Arial"/>
          <w:b/>
          <w:bCs/>
          <w:sz w:val="24"/>
          <w:szCs w:val="24"/>
        </w:rPr>
        <w:t xml:space="preserve"> </w:t>
      </w:r>
      <w:r w:rsidR="004277A8" w:rsidRPr="00BE7EAE">
        <w:rPr>
          <w:rFonts w:ascii="Arial" w:hAnsi="Arial" w:cs="Arial"/>
          <w:sz w:val="24"/>
          <w:szCs w:val="24"/>
        </w:rPr>
        <w:t>unidades administrativas:</w:t>
      </w:r>
    </w:p>
    <w:p w:rsidR="004277A8" w:rsidRPr="00BE7EAE" w:rsidRDefault="004277A8"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277A8" w:rsidRPr="00BE7EAE" w:rsidRDefault="004277A8" w:rsidP="00BE7EAE">
      <w:pPr>
        <w:pStyle w:val="Prrafodelista"/>
        <w:widowControl w:val="0"/>
        <w:numPr>
          <w:ilvl w:val="0"/>
          <w:numId w:val="323"/>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Subdirección General Administrativa;</w:t>
      </w:r>
    </w:p>
    <w:p w:rsidR="004277A8" w:rsidRPr="00BE7EAE" w:rsidRDefault="004277A8" w:rsidP="00BE7EAE">
      <w:pPr>
        <w:pStyle w:val="Prrafodelista"/>
        <w:widowControl w:val="0"/>
        <w:numPr>
          <w:ilvl w:val="0"/>
          <w:numId w:val="323"/>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Coordinación del Laboratorio de Genética Forense; </w:t>
      </w:r>
    </w:p>
    <w:p w:rsidR="004277A8" w:rsidRPr="00BE7EAE" w:rsidRDefault="004277A8" w:rsidP="00BE7EAE">
      <w:pPr>
        <w:pStyle w:val="Prrafodelista"/>
        <w:widowControl w:val="0"/>
        <w:numPr>
          <w:ilvl w:val="0"/>
          <w:numId w:val="323"/>
        </w:numPr>
        <w:tabs>
          <w:tab w:val="left" w:pos="1701"/>
        </w:tabs>
        <w:overflowPunct w:val="0"/>
        <w:autoSpaceDE w:val="0"/>
        <w:autoSpaceDN w:val="0"/>
        <w:adjustRightInd w:val="0"/>
        <w:spacing w:after="0" w:line="360" w:lineRule="auto"/>
        <w:jc w:val="both"/>
        <w:rPr>
          <w:rStyle w:val="Refdecomentario"/>
          <w:rFonts w:ascii="Arial" w:hAnsi="Arial" w:cs="Arial"/>
          <w:sz w:val="24"/>
          <w:szCs w:val="24"/>
        </w:rPr>
      </w:pPr>
      <w:r w:rsidRPr="00BE7EAE">
        <w:rPr>
          <w:rFonts w:ascii="Arial" w:hAnsi="Arial" w:cs="Arial"/>
          <w:sz w:val="24"/>
          <w:szCs w:val="24"/>
        </w:rPr>
        <w:t>Coordinación del Laboratorio Central de Criminalística de Campo y</w:t>
      </w:r>
      <w:r w:rsidRPr="00BE7EAE">
        <w:rPr>
          <w:rFonts w:ascii="Arial" w:hAnsi="Arial" w:cs="Arial"/>
          <w:b/>
          <w:bCs/>
          <w:sz w:val="24"/>
          <w:szCs w:val="24"/>
        </w:rPr>
        <w:t xml:space="preserve"> </w:t>
      </w:r>
      <w:r w:rsidRPr="00BE7EAE">
        <w:rPr>
          <w:rFonts w:ascii="Arial" w:hAnsi="Arial" w:cs="Arial"/>
          <w:sz w:val="24"/>
          <w:szCs w:val="24"/>
        </w:rPr>
        <w:t>bóvedas de evidencias;</w:t>
      </w:r>
    </w:p>
    <w:p w:rsidR="004277A8" w:rsidRPr="00BE7EAE" w:rsidRDefault="004277A8" w:rsidP="00BE7EAE">
      <w:pPr>
        <w:pStyle w:val="Prrafodelista"/>
        <w:widowControl w:val="0"/>
        <w:numPr>
          <w:ilvl w:val="0"/>
          <w:numId w:val="323"/>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Unidad de Identificación de Personas;</w:t>
      </w:r>
      <w:r w:rsidRPr="00BE7EAE" w:rsidDel="00705E18">
        <w:rPr>
          <w:rFonts w:ascii="Arial" w:hAnsi="Arial" w:cs="Arial"/>
          <w:sz w:val="24"/>
          <w:szCs w:val="24"/>
        </w:rPr>
        <w:t xml:space="preserve"> </w:t>
      </w:r>
      <w:r w:rsidRPr="00BE7EAE">
        <w:rPr>
          <w:rFonts w:ascii="Arial" w:hAnsi="Arial" w:cs="Arial"/>
          <w:sz w:val="24"/>
          <w:szCs w:val="24"/>
        </w:rPr>
        <w:t>y</w:t>
      </w:r>
    </w:p>
    <w:p w:rsidR="004277A8" w:rsidRDefault="004277A8" w:rsidP="00F169DD">
      <w:pPr>
        <w:pStyle w:val="Prrafodelista"/>
        <w:widowControl w:val="0"/>
        <w:numPr>
          <w:ilvl w:val="0"/>
          <w:numId w:val="323"/>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Subdirecciones y Coordinaciones Regionales de Servicios Periciales y del Servicio Médico Forense.</w:t>
      </w:r>
    </w:p>
    <w:p w:rsidR="00F169DD" w:rsidRPr="00F169DD" w:rsidRDefault="00F169DD" w:rsidP="00F169DD">
      <w:pPr>
        <w:pStyle w:val="Prrafodelista"/>
        <w:widowControl w:val="0"/>
        <w:tabs>
          <w:tab w:val="left" w:pos="1701"/>
        </w:tabs>
        <w:overflowPunct w:val="0"/>
        <w:autoSpaceDE w:val="0"/>
        <w:autoSpaceDN w:val="0"/>
        <w:adjustRightInd w:val="0"/>
        <w:spacing w:after="0" w:line="360" w:lineRule="auto"/>
        <w:jc w:val="both"/>
        <w:rPr>
          <w:rFonts w:ascii="Arial" w:hAnsi="Arial" w:cs="Arial"/>
          <w:sz w:val="24"/>
          <w:szCs w:val="24"/>
        </w:rPr>
      </w:pPr>
    </w:p>
    <w:p w:rsidR="00C11E37" w:rsidRPr="00BE7EAE" w:rsidRDefault="00C11E37" w:rsidP="00BE7EAE">
      <w:pPr>
        <w:widowControl w:val="0"/>
        <w:overflowPunct w:val="0"/>
        <w:autoSpaceDE w:val="0"/>
        <w:autoSpaceDN w:val="0"/>
        <w:adjustRightInd w:val="0"/>
        <w:spacing w:after="0" w:line="360" w:lineRule="auto"/>
        <w:ind w:left="1843"/>
        <w:jc w:val="both"/>
        <w:rPr>
          <w:rFonts w:ascii="Arial" w:hAnsi="Arial" w:cs="Arial"/>
          <w:b/>
          <w:sz w:val="24"/>
          <w:szCs w:val="24"/>
        </w:rPr>
      </w:pP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w:t>
      </w:r>
      <w:r w:rsidR="00F169DD">
        <w:rPr>
          <w:rFonts w:ascii="Arial" w:hAnsi="Arial" w:cs="Arial"/>
          <w:b/>
          <w:bCs/>
          <w:sz w:val="24"/>
          <w:szCs w:val="24"/>
        </w:rPr>
        <w:t>64</w:t>
      </w:r>
      <w:r w:rsidRPr="00BE7EAE">
        <w:rPr>
          <w:rFonts w:ascii="Arial" w:hAnsi="Arial" w:cs="Arial"/>
          <w:b/>
          <w:bCs/>
          <w:sz w:val="24"/>
          <w:szCs w:val="24"/>
        </w:rPr>
        <w:t xml:space="preserve">. DE LAS FACULTADES DE LA DIRECCIÓN GENERAL DE SERVICIOS PERICIALES. </w:t>
      </w:r>
      <w:r w:rsidR="00B91CD5" w:rsidRPr="00BE7EAE">
        <w:rPr>
          <w:rFonts w:ascii="Arial" w:hAnsi="Arial" w:cs="Arial"/>
          <w:bCs/>
          <w:sz w:val="24"/>
          <w:szCs w:val="24"/>
        </w:rPr>
        <w:t xml:space="preserve">A cargo de la Dirección General de Servicios Periciales estará a cargo de un Director General que deberá de reunir los requisitos descritos en el artículo </w:t>
      </w:r>
      <w:r w:rsidR="00184474" w:rsidRPr="00BE7EAE">
        <w:rPr>
          <w:rFonts w:ascii="Arial" w:hAnsi="Arial" w:cs="Arial"/>
          <w:bCs/>
          <w:sz w:val="24"/>
          <w:szCs w:val="24"/>
        </w:rPr>
        <w:t>18</w:t>
      </w:r>
      <w:r w:rsidR="00B91CD5" w:rsidRPr="00BE7EAE">
        <w:rPr>
          <w:rFonts w:ascii="Arial" w:hAnsi="Arial" w:cs="Arial"/>
          <w:bCs/>
          <w:sz w:val="24"/>
          <w:szCs w:val="24"/>
        </w:rPr>
        <w:t xml:space="preserve"> del presente Reglamento, además de contar con título y cédula en medicina, odontología, criminología, o cualquier otro especialista de las ciencias forenses. </w:t>
      </w:r>
      <w:r w:rsidRPr="00BE7EAE">
        <w:rPr>
          <w:rFonts w:ascii="Arial" w:hAnsi="Arial" w:cs="Arial"/>
          <w:sz w:val="24"/>
          <w:szCs w:val="24"/>
        </w:rPr>
        <w:t>Es competencia del Director General de</w:t>
      </w:r>
      <w:r w:rsidRPr="00BE7EAE">
        <w:rPr>
          <w:rFonts w:ascii="Arial" w:hAnsi="Arial" w:cs="Arial"/>
          <w:b/>
          <w:bCs/>
          <w:sz w:val="24"/>
          <w:szCs w:val="24"/>
        </w:rPr>
        <w:t xml:space="preserve"> </w:t>
      </w:r>
      <w:r w:rsidRPr="00BE7EAE">
        <w:rPr>
          <w:rFonts w:ascii="Arial" w:hAnsi="Arial" w:cs="Arial"/>
          <w:sz w:val="24"/>
          <w:szCs w:val="24"/>
        </w:rPr>
        <w:t>Servicios Periciales, dirigir y organizar los servicios periciales del estado y vigilar que los dictámenes que se emitan cumplan con los fundamentos técnicos y científicos establecidos.</w:t>
      </w: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Son facultades y atribuciones de la Dirección General de Servicios Periciales, además de las señaladas en la Ley, las siguientes:</w:t>
      </w: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781BD3" w:rsidRPr="00BE7EAE" w:rsidRDefault="00F169DD"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Planear y</w:t>
      </w:r>
      <w:r w:rsidR="00781BD3" w:rsidRPr="00BE7EAE">
        <w:rPr>
          <w:rFonts w:ascii="Arial" w:hAnsi="Arial" w:cs="Arial"/>
          <w:sz w:val="24"/>
          <w:szCs w:val="24"/>
        </w:rPr>
        <w:t xml:space="preserve"> dirigir </w:t>
      </w:r>
      <w:r>
        <w:rPr>
          <w:rFonts w:ascii="Arial" w:hAnsi="Arial" w:cs="Arial"/>
          <w:sz w:val="24"/>
          <w:szCs w:val="24"/>
        </w:rPr>
        <w:t>el</w:t>
      </w:r>
      <w:r w:rsidR="00781BD3" w:rsidRPr="00BE7EAE">
        <w:rPr>
          <w:rFonts w:ascii="Arial" w:hAnsi="Arial" w:cs="Arial"/>
          <w:sz w:val="24"/>
          <w:szCs w:val="24"/>
        </w:rPr>
        <w:t xml:space="preserve"> sistema médico legal y los servicios periciales.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Establecer los lineamentos generales para la ejecución de los procedimientos de servicios periciales y la emisión de informes periciales;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Garantizar que se auxilie al Ministerio Público y a la Policía Investigadora en el esclarecimiento de los hechos denunciados como delito, a través de la práctica de estudios y análisis según la especialidad que se requiera;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Garantizar la disponibilidad en forma inmediata de los peritos que le sean requeridos por los Agentes del Ministerio Público y los Agentes de la Policía Investigadora;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Garantizar que los peritos cumplan adecuadamente con las funciones previstas en la normatividad correspondiente, y que emitan sus dictámenes con las formalidades técnicas y científicas de su ciencia;</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Aprobar y dirigir la elaboración de protocolos para presentar a aprobación </w:t>
      </w:r>
      <w:r w:rsidRPr="00BE7EAE">
        <w:rPr>
          <w:rFonts w:ascii="Arial" w:hAnsi="Arial" w:cs="Arial"/>
          <w:sz w:val="24"/>
          <w:szCs w:val="24"/>
        </w:rPr>
        <w:lastRenderedPageBreak/>
        <w:t xml:space="preserve">del procurador los protocolos de actuación de los Servicios Periciales;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shd w:val="clear" w:color="auto" w:fill="FFFFFF"/>
        </w:rPr>
        <w:t>Proponer al Procurador en coordinación con la Unidad de Búsqueda de Personas Desaparecidas, la Subprocuraduría Ministerial y la Subprocuraduría de Personas Desaparecidas, los protocolos relativos a la búsqueda y localización de personas desaparecidas e identificación forense, los cuales deberán ajustarse a los estándares científicos reconocidos internacionalmente;</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Desarrollar e implementar el Sistema de Identificación Forense en el Estado;</w:t>
      </w:r>
    </w:p>
    <w:p w:rsidR="00781BD3" w:rsidRPr="00BE7EAE" w:rsidRDefault="00781BD3" w:rsidP="00BE7EAE">
      <w:pPr>
        <w:pStyle w:val="Prrafodelista"/>
        <w:numPr>
          <w:ilvl w:val="0"/>
          <w:numId w:val="324"/>
        </w:numPr>
        <w:spacing w:after="0" w:line="360" w:lineRule="auto"/>
        <w:ind w:hanging="720"/>
        <w:jc w:val="both"/>
        <w:rPr>
          <w:rFonts w:ascii="Arial" w:hAnsi="Arial" w:cs="Arial"/>
          <w:sz w:val="24"/>
          <w:szCs w:val="24"/>
        </w:rPr>
      </w:pPr>
      <w:r w:rsidRPr="00BE7EAE">
        <w:rPr>
          <w:rFonts w:ascii="Arial" w:hAnsi="Arial" w:cs="Arial"/>
          <w:sz w:val="24"/>
          <w:szCs w:val="24"/>
        </w:rPr>
        <w:t>Proponer al Procurador la celebración de convenios de colaboración con instituciones públicas y privadas relevantes, para permitir la adquisición de las mejores prácticas en el país y a nivel internacional por medio de intercambios de personal, estancias de formación, capacitaciones o por cualquier otro medio;</w:t>
      </w:r>
    </w:p>
    <w:p w:rsidR="00781BD3" w:rsidRPr="00BE7EAE" w:rsidRDefault="00781BD3" w:rsidP="00BE7EAE">
      <w:pPr>
        <w:pStyle w:val="Prrafodelista"/>
        <w:numPr>
          <w:ilvl w:val="0"/>
          <w:numId w:val="324"/>
        </w:numPr>
        <w:spacing w:after="0" w:line="360" w:lineRule="auto"/>
        <w:ind w:hanging="720"/>
        <w:jc w:val="both"/>
        <w:rPr>
          <w:rFonts w:ascii="Arial" w:hAnsi="Arial" w:cs="Arial"/>
          <w:sz w:val="24"/>
          <w:szCs w:val="24"/>
        </w:rPr>
      </w:pPr>
      <w:r w:rsidRPr="00BE7EAE">
        <w:rPr>
          <w:rFonts w:ascii="Arial" w:hAnsi="Arial" w:cs="Arial"/>
          <w:sz w:val="24"/>
          <w:szCs w:val="24"/>
        </w:rPr>
        <w:t>Proponer al Procurador la celebración de convenios con personas o grupos expertos independientes en materia forense o pericial para el análisis genético o de cualquier otro tipo que sea necesario en la búsqueda e identificación de personas o la investigación y persecución de delitos;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y gestionar un banco de información forense (Post Mortem) que centralice toda la información de cuerpos y restos humanos localizados en el Estado y que permita su comparación efectiva con la información Ante Mortem recogida en las bases de datos a nivel estatal y en el Registro único de Personas Desaparecidas para hacer cruces de información que permitan su identificación;</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e implementar todo lo que sea necesario para almacenar y </w:t>
      </w:r>
      <w:r w:rsidRPr="00BE7EAE">
        <w:rPr>
          <w:rFonts w:ascii="Arial" w:hAnsi="Arial" w:cs="Arial"/>
          <w:sz w:val="24"/>
          <w:szCs w:val="24"/>
        </w:rPr>
        <w:lastRenderedPageBreak/>
        <w:t>custodiar en condiciones de seguridad de las evidencias obtenidas en campo, y de los restos humanos u otros restos relevantes, analizado por los diferentes peritos o pendiente de análisis;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Llevar a cabo la exhumación y/o el levantamiento de cadáveres y restos humanos en coordinación con los Agentes del Ministerio Público, por si o por medio de sus unidades administrativas, en particular la Coordinación General de Identificación forense y atención a familiares de personas desaparecidas.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 través de las unidades a su cargo procesar las evidencias de conformidad con las normas, protocolos y los más altos estándares en la materia;</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Tratándose de la investigación y búsqueda de una persona desaparecida, establecer, por si o por medio de sus unidades administrativas, en particular la Coordinación General de Identificación forense y atención a familiares de personas desaparecidas, las medidas necesarias para la preservación y protección de lugares que deban ser preservados a fin de que la Subprocuraduría de Personas Desaparecidas o la Unidad de Búsqueda de Personas Desaparecidas garanticen la preservación del lugar;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 través de las unidades a su cargo garantizar la realización de todas las actividades necesarias para el tratamiento de los cadáveres o restos humanos a fin de proceder a su identificación, determinar las causas de defunción y ofrecer información útil para la investigación y persecución de los delitos relacionados con la desaparición y muerte de la persona en su caso;</w:t>
      </w:r>
    </w:p>
    <w:p w:rsidR="00781BD3" w:rsidRPr="00BE7EAE" w:rsidRDefault="00781BD3" w:rsidP="00BE7EAE">
      <w:pPr>
        <w:pStyle w:val="Prrafodelista"/>
        <w:numPr>
          <w:ilvl w:val="0"/>
          <w:numId w:val="324"/>
        </w:numPr>
        <w:spacing w:after="0" w:line="360" w:lineRule="auto"/>
        <w:ind w:hanging="720"/>
        <w:jc w:val="both"/>
        <w:rPr>
          <w:rFonts w:ascii="Arial" w:hAnsi="Arial" w:cs="Arial"/>
          <w:sz w:val="24"/>
          <w:szCs w:val="24"/>
        </w:rPr>
      </w:pPr>
      <w:r w:rsidRPr="00BE7EAE">
        <w:rPr>
          <w:rFonts w:ascii="Arial" w:hAnsi="Arial" w:cs="Arial"/>
          <w:sz w:val="24"/>
          <w:szCs w:val="24"/>
        </w:rPr>
        <w:t xml:space="preserve">Llevar a cabo a través de las unidades a su cargo, la toma de muestras biológicas para realizar análisis de ADN, tanto a personas familiares de </w:t>
      </w:r>
      <w:r w:rsidRPr="00BE7EAE">
        <w:rPr>
          <w:rFonts w:ascii="Arial" w:hAnsi="Arial" w:cs="Arial"/>
          <w:sz w:val="24"/>
          <w:szCs w:val="24"/>
        </w:rPr>
        <w:lastRenderedPageBreak/>
        <w:t>personas desaparecidas, como a los cuerpos y restos encontrados, para proceder a tareas de identificación; así como la toma de muestras y análisis para la obtención de ADN de posibles perpetradores de crímenes, en los casos en los que existan evidencias biológicas que por este medio pudieran contribuir a la identificación de las personas responsables;</w:t>
      </w:r>
    </w:p>
    <w:p w:rsidR="00781BD3" w:rsidRPr="00BE7EAE" w:rsidRDefault="00781BD3" w:rsidP="00BE7EAE">
      <w:pPr>
        <w:pStyle w:val="Prrafodelista"/>
        <w:numPr>
          <w:ilvl w:val="0"/>
          <w:numId w:val="324"/>
        </w:numPr>
        <w:spacing w:after="0" w:line="360" w:lineRule="auto"/>
        <w:ind w:hanging="720"/>
        <w:jc w:val="both"/>
        <w:rPr>
          <w:rFonts w:ascii="Arial" w:hAnsi="Arial" w:cs="Arial"/>
          <w:sz w:val="24"/>
          <w:szCs w:val="24"/>
        </w:rPr>
      </w:pPr>
      <w:r w:rsidRPr="00BE7EAE">
        <w:rPr>
          <w:rFonts w:ascii="Arial" w:hAnsi="Arial" w:cs="Arial"/>
          <w:sz w:val="24"/>
          <w:szCs w:val="24"/>
        </w:rPr>
        <w:t xml:space="preserve">Implementar las acciones necesarias para la identificación de personas fallecidas no identificadas.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Dictar las acciones necesarias a las unidades administrativas a su cargo para optimizar el uso de los recursos asignados;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Gestionar la adquisición de tecnología de vanguardia necesaria, para el buen funcionamiento de los laboratorios de servicios periciales ofrecer servicios de calidad a las autoridades y a la sociedad que impliquen respuestas a las dudas planteadas por las i</w:t>
      </w:r>
      <w:r w:rsidR="006D1688" w:rsidRPr="00BE7EAE">
        <w:rPr>
          <w:rFonts w:ascii="Arial" w:hAnsi="Arial" w:cs="Arial"/>
          <w:sz w:val="24"/>
          <w:szCs w:val="24"/>
        </w:rPr>
        <w:t>nvestigaciones criminales, la búsqueda</w:t>
      </w:r>
      <w:r w:rsidRPr="00BE7EAE">
        <w:rPr>
          <w:rFonts w:ascii="Arial" w:hAnsi="Arial" w:cs="Arial"/>
          <w:sz w:val="24"/>
          <w:szCs w:val="24"/>
        </w:rPr>
        <w:t xml:space="preserve"> de personas desaparecidas u otras funciones.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Planear, coordinar, vigilar y evaluar con autonomía técnica los servicios periciales.</w:t>
      </w:r>
      <w:r w:rsidRPr="00BE7EAE">
        <w:rPr>
          <w:rFonts w:ascii="Arial" w:hAnsi="Arial" w:cs="Arial"/>
          <w:b/>
          <w:bCs/>
          <w:sz w:val="24"/>
          <w:szCs w:val="24"/>
        </w:rPr>
        <w:t xml:space="preserve">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Gestionar que se realicen las acciones necesarias para la certificación por especialización de los servidores públicos de la Dirección General de Servicios Periciales, efectuada por la Dirección General del Centro de Profesionalización;</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Gestionar la capacitación, actualización científica y técnica del personal especializado en materia de servicios periciales a la Dirección General del Centro de Profesionalización;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Impulsar la investigación científica y actualización permanente bajo principios éticos;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lastRenderedPageBreak/>
        <w:t>Desarrollar e implementar un sistema de gestión de calidad;</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Garantizar que la prestación de los servicios periciales se realice bajo los principios de objetividad, imparcialidad, profesionalismo y legalidad;</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Vigilar que se cumpla con la legalidad de las actividades desarrolladas por las unidades administrativas de la Dirección General de Servicios Periciales;</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Dar vista a la Dirección General de Responsabilidades de las quejas o denuncias iniciadas contra servidores públicos adscritos a las unidades a su cargo u las cometidas por otros servidores de la Procuraduría;</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Acordar con el Procurador la resolución de los asuntos cuya tramitación se encuentre dentro del área de su competencia;</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Someter a la aprobación del Procurador los estudios y proyectos que se elaboren en las unidades administrativas a su cargo;</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Proponer al Procurador para su aprobación las normas, políticas, procedimientos, objetivos, metas y programas de trabajo para la adecuada operación de todas las unidades administrativas bajo su responsabilidad;</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Coordinarse con los titulares de otras unidades administrativas cuando el caso lo requiera para el buen funcionamiento de la Dirección General de Servicios Periciales;</w:t>
      </w:r>
    </w:p>
    <w:p w:rsidR="00781BD3" w:rsidRPr="00BE7EAE" w:rsidRDefault="009E1F3B" w:rsidP="00BE7EAE">
      <w:pPr>
        <w:pStyle w:val="Prrafodelista"/>
        <w:widowControl w:val="0"/>
        <w:numPr>
          <w:ilvl w:val="0"/>
          <w:numId w:val="32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Concentrar la información y elaborar el proyecto de informe anual para someterlo a consideración del Procurador; y</w:t>
      </w:r>
    </w:p>
    <w:p w:rsidR="00781BD3" w:rsidRPr="00BE7EAE" w:rsidRDefault="00781BD3" w:rsidP="00BE7EAE">
      <w:pPr>
        <w:pStyle w:val="Prrafodelista"/>
        <w:widowControl w:val="0"/>
        <w:numPr>
          <w:ilvl w:val="0"/>
          <w:numId w:val="32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Las demás que le confieran este reglamento y otras disposiciones aplicables; así como, aquéllas que le sean encomendadas por el Procurador. </w:t>
      </w:r>
    </w:p>
    <w:p w:rsidR="00781BD3" w:rsidRPr="00BE7EAE" w:rsidRDefault="00781BD3"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65</w:t>
      </w:r>
      <w:r w:rsidRPr="00BE7EAE">
        <w:rPr>
          <w:rFonts w:ascii="Arial" w:hAnsi="Arial" w:cs="Arial"/>
          <w:b/>
          <w:bCs/>
          <w:sz w:val="24"/>
          <w:szCs w:val="24"/>
        </w:rPr>
        <w:t xml:space="preserve">. CARÁCTER DE PERITO DEL DIRECTOR GENERAL DE SERVICIOS PERICIALES, DE LOS COORDINADORES GENERALES, SUBDIRECTORES Y COORDINADORES REGIONALES DE LA DIRECCIÓN GENERAL DE SERVICIOS PERICIALES, Y DEMÁS PERSONAL TÉCNICO ESPECIALIZADO DE LA PROCURADURÍA. </w:t>
      </w:r>
      <w:r w:rsidRPr="00BE7EAE">
        <w:rPr>
          <w:rFonts w:ascii="Arial" w:hAnsi="Arial" w:cs="Arial"/>
          <w:sz w:val="24"/>
          <w:szCs w:val="24"/>
        </w:rPr>
        <w:t>Para todos los efectos</w:t>
      </w:r>
      <w:r w:rsidRPr="00BE7EAE">
        <w:rPr>
          <w:rFonts w:ascii="Arial" w:hAnsi="Arial" w:cs="Arial"/>
          <w:b/>
          <w:bCs/>
          <w:sz w:val="24"/>
          <w:szCs w:val="24"/>
        </w:rPr>
        <w:t xml:space="preserve"> </w:t>
      </w:r>
      <w:r w:rsidRPr="00BE7EAE">
        <w:rPr>
          <w:rFonts w:ascii="Arial" w:hAnsi="Arial" w:cs="Arial"/>
          <w:sz w:val="24"/>
          <w:szCs w:val="24"/>
        </w:rPr>
        <w:t>legales y procesales, tienen el carácter de Peritos, el D</w:t>
      </w:r>
      <w:r w:rsidRPr="00BE7EAE">
        <w:rPr>
          <w:rFonts w:ascii="Arial" w:hAnsi="Arial" w:cs="Arial"/>
          <w:bCs/>
          <w:sz w:val="24"/>
          <w:szCs w:val="24"/>
        </w:rPr>
        <w:t>irector General de Servicios Periciales, los coordinadores generales, subdirectores y coordinadores regionales de la Dirección General de Servicios Periciales, y demás personal de la Procuraduría</w:t>
      </w:r>
      <w:r w:rsidRPr="00BE7EAE">
        <w:rPr>
          <w:rFonts w:ascii="Arial" w:hAnsi="Arial" w:cs="Arial"/>
          <w:sz w:val="24"/>
          <w:szCs w:val="24"/>
        </w:rPr>
        <w:t xml:space="preserve"> que desempeñen funciones técnicas especializadas y que tenga la experiencia y conocimientos en el arte, oficio, ciencia o profesión que se requiera para la investigación y persecución de los delitos.</w:t>
      </w: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66</w:t>
      </w:r>
      <w:r w:rsidRPr="00BE7EAE">
        <w:rPr>
          <w:rFonts w:ascii="Arial" w:hAnsi="Arial" w:cs="Arial"/>
          <w:b/>
          <w:bCs/>
          <w:sz w:val="24"/>
          <w:szCs w:val="24"/>
        </w:rPr>
        <w:t xml:space="preserve">. DE LA SUBDIRECCIÓN GENERAL ADMINISTRATIVA. </w:t>
      </w:r>
      <w:r w:rsidRPr="00BE7EAE">
        <w:rPr>
          <w:rFonts w:ascii="Arial" w:hAnsi="Arial" w:cs="Arial"/>
          <w:sz w:val="24"/>
          <w:szCs w:val="24"/>
        </w:rPr>
        <w:t>La Subdirección</w:t>
      </w:r>
      <w:r w:rsidRPr="00BE7EAE">
        <w:rPr>
          <w:rFonts w:ascii="Arial" w:hAnsi="Arial" w:cs="Arial"/>
          <w:b/>
          <w:bCs/>
          <w:sz w:val="24"/>
          <w:szCs w:val="24"/>
        </w:rPr>
        <w:t xml:space="preserve"> </w:t>
      </w:r>
      <w:r w:rsidRPr="00BE7EAE">
        <w:rPr>
          <w:rFonts w:ascii="Arial" w:hAnsi="Arial" w:cs="Arial"/>
          <w:sz w:val="24"/>
          <w:szCs w:val="24"/>
        </w:rPr>
        <w:t xml:space="preserve">General Administrativa, estará a cargo de un Subdirector, quien tendrá las mismas funciones que le competen al Director General de Servicios Periciales, relacionadas con todas las actividades tendientes al manejo y control de los recursos humanos y materiales que se asignen a la Dirección General de Servicios Periciales y sus unidades administrativas; así como el control de archivo, informes, bases de datos y estadísticas; actuará bajo la directriz y mando </w:t>
      </w:r>
      <w:r w:rsidRPr="00BE7EAE">
        <w:rPr>
          <w:rFonts w:ascii="Arial" w:hAnsi="Arial" w:cs="Arial"/>
          <w:sz w:val="24"/>
          <w:szCs w:val="24"/>
        </w:rPr>
        <w:lastRenderedPageBreak/>
        <w:t>inmediato de éste; así mismo tendrá, las facultades y obligaciones que señalen las diversas disposiciones legales aplicables y las que el Director General de Servicios Periciales le asigne.</w:t>
      </w: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781BD3" w:rsidRPr="00BE7EAE" w:rsidRDefault="00781B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67</w:t>
      </w:r>
      <w:r w:rsidRPr="00BE7EAE">
        <w:rPr>
          <w:rFonts w:ascii="Arial" w:hAnsi="Arial" w:cs="Arial"/>
          <w:b/>
          <w:bCs/>
          <w:sz w:val="24"/>
          <w:szCs w:val="24"/>
        </w:rPr>
        <w:t>. DE LAS COORDINACION</w:t>
      </w:r>
      <w:r w:rsidR="0097766D" w:rsidRPr="00BE7EAE">
        <w:rPr>
          <w:rFonts w:ascii="Arial" w:hAnsi="Arial" w:cs="Arial"/>
          <w:b/>
          <w:bCs/>
          <w:sz w:val="24"/>
          <w:szCs w:val="24"/>
        </w:rPr>
        <w:t xml:space="preserve"> DE LABORATORIO DE GENÉTICA FORENSE</w:t>
      </w:r>
      <w:r w:rsidRPr="00BE7EAE">
        <w:rPr>
          <w:rFonts w:ascii="Arial" w:hAnsi="Arial" w:cs="Arial"/>
          <w:b/>
          <w:bCs/>
          <w:sz w:val="24"/>
          <w:szCs w:val="24"/>
        </w:rPr>
        <w:t xml:space="preserve">. </w:t>
      </w:r>
      <w:r w:rsidR="0097766D" w:rsidRPr="00BE7EAE">
        <w:rPr>
          <w:rFonts w:ascii="Arial" w:hAnsi="Arial" w:cs="Arial"/>
          <w:bCs/>
          <w:sz w:val="24"/>
          <w:szCs w:val="24"/>
        </w:rPr>
        <w:t>La C</w:t>
      </w:r>
      <w:r w:rsidRPr="00BE7EAE">
        <w:rPr>
          <w:rFonts w:ascii="Arial" w:hAnsi="Arial" w:cs="Arial"/>
          <w:sz w:val="24"/>
          <w:szCs w:val="24"/>
        </w:rPr>
        <w:t>oordinación</w:t>
      </w:r>
      <w:r w:rsidR="0097766D" w:rsidRPr="00BE7EAE">
        <w:rPr>
          <w:rFonts w:ascii="Arial" w:hAnsi="Arial" w:cs="Arial"/>
          <w:sz w:val="24"/>
          <w:szCs w:val="24"/>
        </w:rPr>
        <w:t xml:space="preserve"> de Laboratorio de Genética Forense</w:t>
      </w:r>
      <w:r w:rsidRPr="00BE7EAE">
        <w:rPr>
          <w:rFonts w:ascii="Arial" w:hAnsi="Arial" w:cs="Arial"/>
          <w:sz w:val="24"/>
          <w:szCs w:val="24"/>
        </w:rPr>
        <w:t>, estará a cargo de un coordinador</w:t>
      </w:r>
      <w:r w:rsidR="0097766D" w:rsidRPr="00BE7EAE">
        <w:rPr>
          <w:rFonts w:ascii="Arial" w:hAnsi="Arial" w:cs="Arial"/>
          <w:sz w:val="24"/>
          <w:szCs w:val="24"/>
        </w:rPr>
        <w:t xml:space="preserve"> quien deberá de contar con título profesional en una ciencia afín; </w:t>
      </w:r>
      <w:r w:rsidRPr="00BE7EAE">
        <w:rPr>
          <w:rFonts w:ascii="Arial" w:hAnsi="Arial" w:cs="Arial"/>
          <w:sz w:val="24"/>
          <w:szCs w:val="24"/>
        </w:rPr>
        <w:t xml:space="preserve">dependerá directamente del Director General de Servicios Periciales, y tendrá las mismas facultades y atribuciones que le competen al mismo, relacionadas con todas las actividades tendientes al manejo, control, buena marcha de los recursos humanos y materiales que se asignen a </w:t>
      </w:r>
      <w:r w:rsidR="0097766D" w:rsidRPr="00BE7EAE">
        <w:rPr>
          <w:rFonts w:ascii="Arial" w:hAnsi="Arial" w:cs="Arial"/>
          <w:sz w:val="24"/>
          <w:szCs w:val="24"/>
        </w:rPr>
        <w:t>la Coordinación</w:t>
      </w:r>
      <w:r w:rsidRPr="00BE7EAE">
        <w:rPr>
          <w:rFonts w:ascii="Arial" w:hAnsi="Arial" w:cs="Arial"/>
          <w:sz w:val="24"/>
          <w:szCs w:val="24"/>
        </w:rPr>
        <w:t xml:space="preserve">; prestando sus servicios y apoyo a todas las unidades administrativas de la Procuraduría. </w:t>
      </w: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97766D" w:rsidRPr="00BE7EAE" w:rsidRDefault="00A45BB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 la Coordinación de Laboratorio Forense, le corresponde, a través del Coordinador y demás servidores públicos adscritos, el desahogo de las</w:t>
      </w:r>
      <w:r w:rsidR="00781BD3" w:rsidRPr="00BE7EAE">
        <w:rPr>
          <w:rFonts w:ascii="Arial" w:hAnsi="Arial" w:cs="Arial"/>
          <w:sz w:val="24"/>
          <w:szCs w:val="24"/>
        </w:rPr>
        <w:t xml:space="preserve"> </w:t>
      </w:r>
      <w:r w:rsidR="0097766D" w:rsidRPr="00BE7EAE">
        <w:rPr>
          <w:rFonts w:ascii="Arial" w:hAnsi="Arial" w:cs="Arial"/>
          <w:sz w:val="24"/>
          <w:szCs w:val="24"/>
        </w:rPr>
        <w:t>siguientes</w:t>
      </w:r>
      <w:r w:rsidRPr="00BE7EAE">
        <w:rPr>
          <w:rFonts w:ascii="Arial" w:hAnsi="Arial" w:cs="Arial"/>
          <w:sz w:val="24"/>
          <w:szCs w:val="24"/>
        </w:rPr>
        <w:t xml:space="preserve"> funciones</w:t>
      </w:r>
      <w:r w:rsidR="0097766D" w:rsidRPr="00BE7EAE">
        <w:rPr>
          <w:rFonts w:ascii="Arial" w:hAnsi="Arial" w:cs="Arial"/>
          <w:sz w:val="24"/>
          <w:szCs w:val="24"/>
        </w:rPr>
        <w:t>:</w:t>
      </w:r>
    </w:p>
    <w:p w:rsidR="0097766D" w:rsidRPr="00BE7EAE" w:rsidRDefault="0097766D"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i</w:t>
      </w:r>
      <w:r w:rsidR="00BE7EAE" w:rsidRPr="00BE7EAE">
        <w:rPr>
          <w:rFonts w:ascii="Arial" w:hAnsi="Arial" w:cs="Arial"/>
          <w:sz w:val="24"/>
          <w:szCs w:val="24"/>
        </w:rPr>
        <w:t>dentificación de perfiles</w:t>
      </w:r>
      <w:r w:rsidRPr="00BE7EAE">
        <w:rPr>
          <w:rFonts w:ascii="Arial" w:hAnsi="Arial" w:cs="Arial"/>
          <w:sz w:val="24"/>
          <w:szCs w:val="24"/>
        </w:rPr>
        <w:t xml:space="preserve"> genéticos en hueso, sangre, saliva, semen, cabello, tejido o cualquier muestra biológica forenses.</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Identificación de perfiles genéticos de fluidos biológicos proporcionados por familiares.</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coordinación e incorporación de perfiles genéticos a la base de datos.</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elaboración de protocolos internos de laboratorio, a fin de que sean propuestos por el Director General de Servicios Periciales para su aprobación por el Procurador.</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lastRenderedPageBreak/>
        <w:t>La coordinación, elaboración y verificación de bitácoras de las diferentes áreas.</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BE7EAE" w:rsidRPr="00BE7EAE">
        <w:rPr>
          <w:rFonts w:ascii="Arial" w:hAnsi="Arial" w:cs="Arial"/>
          <w:sz w:val="24"/>
          <w:szCs w:val="24"/>
        </w:rPr>
        <w:t>oordinación</w:t>
      </w:r>
      <w:r w:rsidRPr="00BE7EAE">
        <w:rPr>
          <w:rFonts w:ascii="Arial" w:hAnsi="Arial" w:cs="Arial"/>
          <w:sz w:val="24"/>
          <w:szCs w:val="24"/>
        </w:rPr>
        <w:t xml:space="preserve"> y selección de indicios y muestras biológicas forenses.</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 xml:space="preserve">La coordinación, elaboración, extracción y purificación de </w:t>
      </w:r>
      <w:r w:rsidRPr="00BE7EAE">
        <w:rPr>
          <w:rStyle w:val="Textoennegrita"/>
          <w:rFonts w:ascii="Arial" w:hAnsi="Arial" w:cs="Arial"/>
          <w:b w:val="0"/>
          <w:color w:val="333333"/>
          <w:sz w:val="24"/>
          <w:szCs w:val="24"/>
          <w:bdr w:val="none" w:sz="0" w:space="0" w:color="auto" w:frame="1"/>
          <w:shd w:val="clear" w:color="auto" w:fill="FBFAF8"/>
        </w:rPr>
        <w:t>ácido desoxirribonucleico</w:t>
      </w:r>
      <w:r w:rsidRPr="00BE7EAE">
        <w:rPr>
          <w:rStyle w:val="apple-converted-space"/>
          <w:rFonts w:ascii="Arial" w:hAnsi="Arial" w:cs="Arial"/>
          <w:b/>
          <w:bCs/>
          <w:color w:val="333333"/>
          <w:sz w:val="24"/>
          <w:szCs w:val="24"/>
          <w:bdr w:val="none" w:sz="0" w:space="0" w:color="auto" w:frame="1"/>
          <w:shd w:val="clear" w:color="auto" w:fill="FBFAF8"/>
        </w:rPr>
        <w:t> </w:t>
      </w:r>
      <w:r w:rsidRPr="00BE7EAE">
        <w:rPr>
          <w:rStyle w:val="apple-converted-space"/>
          <w:rFonts w:ascii="Arial" w:hAnsi="Arial" w:cs="Arial"/>
          <w:bCs/>
          <w:color w:val="333333"/>
          <w:sz w:val="24"/>
          <w:szCs w:val="24"/>
          <w:bdr w:val="none" w:sz="0" w:space="0" w:color="auto" w:frame="1"/>
          <w:shd w:val="clear" w:color="auto" w:fill="FBFAF8"/>
        </w:rPr>
        <w:t>(</w:t>
      </w:r>
      <w:r w:rsidRPr="00BE7EAE">
        <w:rPr>
          <w:rFonts w:ascii="Arial" w:hAnsi="Arial" w:cs="Arial"/>
          <w:sz w:val="24"/>
          <w:szCs w:val="24"/>
        </w:rPr>
        <w:t>ADN)</w:t>
      </w:r>
      <w:r w:rsidRPr="00BE7EAE">
        <w:rPr>
          <w:rFonts w:ascii="Arial" w:hAnsi="Arial" w:cs="Arial"/>
          <w:b/>
          <w:sz w:val="24"/>
          <w:szCs w:val="24"/>
        </w:rPr>
        <w:t xml:space="preserve"> </w:t>
      </w:r>
      <w:r w:rsidRPr="00BE7EAE">
        <w:rPr>
          <w:rFonts w:ascii="Arial" w:hAnsi="Arial" w:cs="Arial"/>
          <w:sz w:val="24"/>
          <w:szCs w:val="24"/>
        </w:rPr>
        <w:t>en muestras forenses y de referencia.</w:t>
      </w:r>
    </w:p>
    <w:p w:rsidR="0097766D" w:rsidRPr="00BE7EAE" w:rsidRDefault="0097766D"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 xml:space="preserve">La Coordinación, elaboración y cuantificación de </w:t>
      </w:r>
      <w:r w:rsidRPr="00BE7EAE">
        <w:rPr>
          <w:rStyle w:val="Textoennegrita"/>
          <w:rFonts w:ascii="Arial" w:hAnsi="Arial" w:cs="Arial"/>
          <w:b w:val="0"/>
          <w:color w:val="333333"/>
          <w:sz w:val="24"/>
          <w:szCs w:val="24"/>
          <w:bdr w:val="none" w:sz="0" w:space="0" w:color="auto" w:frame="1"/>
          <w:shd w:val="clear" w:color="auto" w:fill="FBFAF8"/>
        </w:rPr>
        <w:t>ácido desoxirribonucleico</w:t>
      </w:r>
      <w:r w:rsidRPr="00BE7EAE">
        <w:rPr>
          <w:rStyle w:val="apple-converted-space"/>
          <w:rFonts w:ascii="Arial" w:hAnsi="Arial" w:cs="Arial"/>
          <w:b/>
          <w:bCs/>
          <w:color w:val="333333"/>
          <w:sz w:val="24"/>
          <w:szCs w:val="24"/>
          <w:bdr w:val="none" w:sz="0" w:space="0" w:color="auto" w:frame="1"/>
          <w:shd w:val="clear" w:color="auto" w:fill="FBFAF8"/>
        </w:rPr>
        <w:t> </w:t>
      </w:r>
      <w:r w:rsidRPr="00BE7EAE">
        <w:rPr>
          <w:rStyle w:val="apple-converted-space"/>
          <w:rFonts w:ascii="Arial" w:hAnsi="Arial" w:cs="Arial"/>
          <w:bCs/>
          <w:color w:val="333333"/>
          <w:sz w:val="24"/>
          <w:szCs w:val="24"/>
          <w:bdr w:val="none" w:sz="0" w:space="0" w:color="auto" w:frame="1"/>
          <w:shd w:val="clear" w:color="auto" w:fill="FBFAF8"/>
        </w:rPr>
        <w:t>(</w:t>
      </w:r>
      <w:r w:rsidRPr="00BE7EAE">
        <w:rPr>
          <w:rFonts w:ascii="Arial" w:hAnsi="Arial" w:cs="Arial"/>
          <w:sz w:val="24"/>
          <w:szCs w:val="24"/>
        </w:rPr>
        <w:t>ADN) en muestras forenses y de referencia.</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 xml:space="preserve">oordinación, elaboración, amplificación de </w:t>
      </w:r>
      <w:r w:rsidR="0097766D" w:rsidRPr="00BE7EAE">
        <w:rPr>
          <w:rStyle w:val="Textoennegrita"/>
          <w:rFonts w:ascii="Arial" w:hAnsi="Arial" w:cs="Arial"/>
          <w:b w:val="0"/>
          <w:color w:val="333333"/>
          <w:sz w:val="24"/>
          <w:szCs w:val="24"/>
          <w:bdr w:val="none" w:sz="0" w:space="0" w:color="auto" w:frame="1"/>
          <w:shd w:val="clear" w:color="auto" w:fill="FBFAF8"/>
        </w:rPr>
        <w:t>ácido desoxirribonucleico</w:t>
      </w:r>
      <w:r w:rsidR="0097766D" w:rsidRPr="00BE7EAE">
        <w:rPr>
          <w:rStyle w:val="apple-converted-space"/>
          <w:rFonts w:ascii="Arial" w:hAnsi="Arial" w:cs="Arial"/>
          <w:b/>
          <w:bCs/>
          <w:color w:val="333333"/>
          <w:sz w:val="24"/>
          <w:szCs w:val="24"/>
          <w:bdr w:val="none" w:sz="0" w:space="0" w:color="auto" w:frame="1"/>
          <w:shd w:val="clear" w:color="auto" w:fill="FBFAF8"/>
        </w:rPr>
        <w:t> </w:t>
      </w:r>
      <w:r w:rsidR="0097766D" w:rsidRPr="00BE7EAE">
        <w:rPr>
          <w:rStyle w:val="apple-converted-space"/>
          <w:rFonts w:ascii="Arial" w:hAnsi="Arial" w:cs="Arial"/>
          <w:bCs/>
          <w:color w:val="333333"/>
          <w:sz w:val="24"/>
          <w:szCs w:val="24"/>
          <w:bdr w:val="none" w:sz="0" w:space="0" w:color="auto" w:frame="1"/>
          <w:shd w:val="clear" w:color="auto" w:fill="FBFAF8"/>
        </w:rPr>
        <w:t>(</w:t>
      </w:r>
      <w:r w:rsidR="0097766D" w:rsidRPr="00BE7EAE">
        <w:rPr>
          <w:rFonts w:ascii="Arial" w:hAnsi="Arial" w:cs="Arial"/>
          <w:sz w:val="24"/>
          <w:szCs w:val="24"/>
        </w:rPr>
        <w:t>ADN) en muestras forenses y de referencia.</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oordinaci</w:t>
      </w:r>
      <w:r w:rsidR="00BE7EAE" w:rsidRPr="00BE7EAE">
        <w:rPr>
          <w:rFonts w:ascii="Arial" w:hAnsi="Arial" w:cs="Arial"/>
          <w:sz w:val="24"/>
          <w:szCs w:val="24"/>
        </w:rPr>
        <w:t xml:space="preserve">ón, elaboración, secuenciación </w:t>
      </w:r>
      <w:r w:rsidR="0097766D" w:rsidRPr="00BE7EAE">
        <w:rPr>
          <w:rFonts w:ascii="Arial" w:hAnsi="Arial" w:cs="Arial"/>
          <w:sz w:val="24"/>
          <w:szCs w:val="24"/>
        </w:rPr>
        <w:t xml:space="preserve">y purificación de </w:t>
      </w:r>
      <w:r w:rsidR="0097766D" w:rsidRPr="00BE7EAE">
        <w:rPr>
          <w:rStyle w:val="Textoennegrita"/>
          <w:rFonts w:ascii="Arial" w:hAnsi="Arial" w:cs="Arial"/>
          <w:b w:val="0"/>
          <w:color w:val="333333"/>
          <w:sz w:val="24"/>
          <w:szCs w:val="24"/>
          <w:bdr w:val="none" w:sz="0" w:space="0" w:color="auto" w:frame="1"/>
          <w:shd w:val="clear" w:color="auto" w:fill="FBFAF8"/>
        </w:rPr>
        <w:t>ácido desoxirribonucleico</w:t>
      </w:r>
      <w:r w:rsidR="0097766D" w:rsidRPr="00BE7EAE">
        <w:rPr>
          <w:rStyle w:val="apple-converted-space"/>
          <w:rFonts w:ascii="Arial" w:hAnsi="Arial" w:cs="Arial"/>
          <w:b/>
          <w:bCs/>
          <w:color w:val="333333"/>
          <w:sz w:val="24"/>
          <w:szCs w:val="24"/>
          <w:bdr w:val="none" w:sz="0" w:space="0" w:color="auto" w:frame="1"/>
          <w:shd w:val="clear" w:color="auto" w:fill="FBFAF8"/>
        </w:rPr>
        <w:t> </w:t>
      </w:r>
      <w:r w:rsidR="0097766D" w:rsidRPr="00BE7EAE">
        <w:rPr>
          <w:rStyle w:val="apple-converted-space"/>
          <w:rFonts w:ascii="Arial" w:hAnsi="Arial" w:cs="Arial"/>
          <w:bCs/>
          <w:color w:val="333333"/>
          <w:sz w:val="24"/>
          <w:szCs w:val="24"/>
          <w:bdr w:val="none" w:sz="0" w:space="0" w:color="auto" w:frame="1"/>
          <w:shd w:val="clear" w:color="auto" w:fill="FBFAF8"/>
        </w:rPr>
        <w:t>(</w:t>
      </w:r>
      <w:r w:rsidR="0097766D" w:rsidRPr="00BE7EAE">
        <w:rPr>
          <w:rFonts w:ascii="Arial" w:hAnsi="Arial" w:cs="Arial"/>
          <w:sz w:val="24"/>
          <w:szCs w:val="24"/>
        </w:rPr>
        <w:t>ADN) en muestras forenses y de referencia.</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El a</w:t>
      </w:r>
      <w:r w:rsidR="0097766D" w:rsidRPr="00BE7EAE">
        <w:rPr>
          <w:rFonts w:ascii="Arial" w:hAnsi="Arial" w:cs="Arial"/>
          <w:sz w:val="24"/>
          <w:szCs w:val="24"/>
        </w:rPr>
        <w:t xml:space="preserve">nálisis e interpretación de los </w:t>
      </w:r>
      <w:proofErr w:type="spellStart"/>
      <w:r w:rsidR="0097766D" w:rsidRPr="00BE7EAE">
        <w:rPr>
          <w:rFonts w:ascii="Arial" w:hAnsi="Arial" w:cs="Arial"/>
          <w:sz w:val="24"/>
          <w:szCs w:val="24"/>
        </w:rPr>
        <w:t>electroferogramas</w:t>
      </w:r>
      <w:proofErr w:type="spellEnd"/>
      <w:r w:rsidR="0097766D" w:rsidRPr="00BE7EAE">
        <w:rPr>
          <w:rFonts w:ascii="Arial" w:hAnsi="Arial" w:cs="Arial"/>
          <w:sz w:val="24"/>
          <w:szCs w:val="24"/>
        </w:rPr>
        <w:t xml:space="preserve"> de perfiles genéticos en muestras forenses y de referencia.</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r</w:t>
      </w:r>
      <w:r w:rsidR="0097766D" w:rsidRPr="00BE7EAE">
        <w:rPr>
          <w:rFonts w:ascii="Arial" w:hAnsi="Arial" w:cs="Arial"/>
          <w:sz w:val="24"/>
          <w:szCs w:val="24"/>
        </w:rPr>
        <w:t>ealización y emisión de dictámenes de genética forense.</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r</w:t>
      </w:r>
      <w:r w:rsidR="0097766D" w:rsidRPr="00BE7EAE">
        <w:rPr>
          <w:rFonts w:ascii="Arial" w:hAnsi="Arial" w:cs="Arial"/>
          <w:sz w:val="24"/>
          <w:szCs w:val="24"/>
        </w:rPr>
        <w:t>ealización y emisión de informes de genética forense.</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r</w:t>
      </w:r>
      <w:r w:rsidR="0097766D" w:rsidRPr="00BE7EAE">
        <w:rPr>
          <w:rFonts w:ascii="Arial" w:hAnsi="Arial" w:cs="Arial"/>
          <w:sz w:val="24"/>
          <w:szCs w:val="24"/>
        </w:rPr>
        <w:t>ealización y seguimiento de cadena de custodia en indicios biológicos con referencia al laboratorio de genética forense.</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oordinación, elaboración y validación de las técnicas internas de extracción, cuantificación, amplificación y secuenciación.</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oordinación y seguimiento de los protocolos de certificación y acreditación.</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oordinación y validación de los Kits de extracción, cuantificación, amplificación y secuenciación.</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e</w:t>
      </w:r>
      <w:r w:rsidR="0097766D" w:rsidRPr="00BE7EAE">
        <w:rPr>
          <w:rFonts w:ascii="Arial" w:hAnsi="Arial" w:cs="Arial"/>
          <w:sz w:val="24"/>
          <w:szCs w:val="24"/>
        </w:rPr>
        <w:t xml:space="preserve">laboración de informes de requisición de material consumible del laboratorio de genética forense. </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lastRenderedPageBreak/>
        <w:t>La c</w:t>
      </w:r>
      <w:r w:rsidR="0097766D" w:rsidRPr="00BE7EAE">
        <w:rPr>
          <w:rFonts w:ascii="Arial" w:hAnsi="Arial" w:cs="Arial"/>
          <w:sz w:val="24"/>
          <w:szCs w:val="24"/>
        </w:rPr>
        <w:t>oordinación y seguimiento de las pólizas de mantenimiento y garantías de los diferentes equipos del laboratorio de genética.</w:t>
      </w:r>
    </w:p>
    <w:p w:rsidR="0097766D" w:rsidRPr="00BE7EAE" w:rsidRDefault="00A45BB0"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 c</w:t>
      </w:r>
      <w:r w:rsidR="0097766D" w:rsidRPr="00BE7EAE">
        <w:rPr>
          <w:rFonts w:ascii="Arial" w:hAnsi="Arial" w:cs="Arial"/>
          <w:sz w:val="24"/>
          <w:szCs w:val="24"/>
        </w:rPr>
        <w:t>oordinación, verificación y comparación de las diferentes bases de datos genéticos de otras instancias estatales.</w:t>
      </w:r>
    </w:p>
    <w:p w:rsidR="00372BD9" w:rsidRPr="00BE7EAE" w:rsidRDefault="00372BD9" w:rsidP="00BE7EAE">
      <w:pPr>
        <w:pStyle w:val="Prrafodelista"/>
        <w:numPr>
          <w:ilvl w:val="0"/>
          <w:numId w:val="344"/>
        </w:numPr>
        <w:spacing w:line="360" w:lineRule="auto"/>
        <w:jc w:val="both"/>
        <w:rPr>
          <w:rFonts w:ascii="Arial" w:hAnsi="Arial" w:cs="Arial"/>
          <w:sz w:val="24"/>
          <w:szCs w:val="24"/>
        </w:rPr>
      </w:pPr>
      <w:r w:rsidRPr="00BE7EAE">
        <w:rPr>
          <w:rFonts w:ascii="Arial" w:hAnsi="Arial" w:cs="Arial"/>
          <w:sz w:val="24"/>
          <w:szCs w:val="24"/>
        </w:rPr>
        <w:t>Las demás funciones que señalen las diversas disposiciones legales aplicables y las que el Director General de Servicios Periciales.</w:t>
      </w:r>
    </w:p>
    <w:p w:rsidR="004277A8" w:rsidRPr="00BE7EAE" w:rsidRDefault="00F169DD"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ARTÍCULO 68</w:t>
      </w:r>
      <w:r w:rsidR="004277A8" w:rsidRPr="00BE7EAE">
        <w:rPr>
          <w:rFonts w:ascii="Arial" w:hAnsi="Arial" w:cs="Arial"/>
          <w:b/>
          <w:bCs/>
          <w:sz w:val="24"/>
          <w:szCs w:val="24"/>
        </w:rPr>
        <w:t xml:space="preserve">. DE LA COORDINACION DEL LABORATORIO CENTRAL DE CRIMINALÍSTICA DE CAMPO Y BÓVEDAS DE EVIDENCIAS. </w:t>
      </w:r>
      <w:r w:rsidR="004277A8" w:rsidRPr="00BE7EAE">
        <w:rPr>
          <w:rFonts w:ascii="Arial" w:hAnsi="Arial" w:cs="Arial"/>
          <w:bCs/>
          <w:sz w:val="24"/>
          <w:szCs w:val="24"/>
        </w:rPr>
        <w:t xml:space="preserve">La Coordinación del Laboratorio Central de Criminalística de Campo y Bóvedas de Evidencias, </w:t>
      </w:r>
      <w:r w:rsidR="004277A8" w:rsidRPr="00BE7EAE">
        <w:rPr>
          <w:rFonts w:ascii="Arial" w:hAnsi="Arial" w:cs="Arial"/>
          <w:sz w:val="24"/>
          <w:szCs w:val="24"/>
        </w:rPr>
        <w:t xml:space="preserve">estará a cargo de un coordinador quien deberá de contar con título profesional en una ciencia afín; dependerá directamente del Director General de Servicios Periciales, y tendrá las mismas facultades y atribuciones que le competen al mismo, relacionadas con todas las actividades tendientes al manejo, control, buena marcha de los recursos humanos y materiales que se asignen a la Coordinación; prestando sus servicios y apoyo a todas las unidades administrativas de la Procuraduría. </w:t>
      </w:r>
    </w:p>
    <w:p w:rsidR="004277A8" w:rsidRPr="00BE7EAE" w:rsidRDefault="004277A8"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4277A8" w:rsidRPr="00BE7EAE" w:rsidRDefault="004277A8"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 la Coordinación </w:t>
      </w:r>
      <w:r w:rsidRPr="00BE7EAE">
        <w:rPr>
          <w:rFonts w:ascii="Arial" w:hAnsi="Arial" w:cs="Arial"/>
          <w:bCs/>
          <w:sz w:val="24"/>
          <w:szCs w:val="24"/>
        </w:rPr>
        <w:t>del Laboratorio Central de Criminalística de Campo y Bóvedas de Evidencias</w:t>
      </w:r>
      <w:r w:rsidRPr="00BE7EAE">
        <w:rPr>
          <w:rFonts w:ascii="Arial" w:hAnsi="Arial" w:cs="Arial"/>
          <w:sz w:val="24"/>
          <w:szCs w:val="24"/>
        </w:rPr>
        <w:t>, le corresponde, a través del Coordinador y demás servidores públicos adscritos, el desahogo de las siguientes funciones:</w:t>
      </w:r>
    </w:p>
    <w:p w:rsidR="004277A8" w:rsidRPr="00BE7EAE" w:rsidRDefault="004277A8"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4277A8" w:rsidRPr="00BE7EAE" w:rsidRDefault="004277A8" w:rsidP="00BE7EAE">
      <w:pPr>
        <w:pStyle w:val="Prrafodelista"/>
        <w:widowControl w:val="0"/>
        <w:numPr>
          <w:ilvl w:val="0"/>
          <w:numId w:val="348"/>
        </w:numPr>
        <w:tabs>
          <w:tab w:val="left" w:pos="0"/>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La coordinación de las Bóvedas regionales de Evidencias.</w:t>
      </w:r>
    </w:p>
    <w:p w:rsidR="004277A8" w:rsidRPr="00BE7EAE" w:rsidRDefault="004277A8" w:rsidP="00BE7EAE">
      <w:pPr>
        <w:pStyle w:val="Prrafodelista"/>
        <w:widowControl w:val="0"/>
        <w:numPr>
          <w:ilvl w:val="0"/>
          <w:numId w:val="348"/>
        </w:numPr>
        <w:tabs>
          <w:tab w:val="left" w:pos="0"/>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 xml:space="preserve">El resguardo, control y conservación de las evidencias, presentadas ante los Servicios Periciales para su examen y </w:t>
      </w:r>
      <w:proofErr w:type="spellStart"/>
      <w:r w:rsidRPr="00BE7EAE">
        <w:rPr>
          <w:rFonts w:ascii="Arial" w:hAnsi="Arial" w:cs="Arial"/>
          <w:sz w:val="24"/>
          <w:szCs w:val="24"/>
        </w:rPr>
        <w:t>dictaminación</w:t>
      </w:r>
      <w:proofErr w:type="spellEnd"/>
      <w:r w:rsidRPr="00BE7EAE">
        <w:rPr>
          <w:rFonts w:ascii="Arial" w:hAnsi="Arial" w:cs="Arial"/>
          <w:sz w:val="24"/>
          <w:szCs w:val="24"/>
        </w:rPr>
        <w:t>.</w:t>
      </w:r>
    </w:p>
    <w:p w:rsidR="004277A8" w:rsidRPr="00BE7EAE" w:rsidRDefault="004277A8" w:rsidP="00BE7EAE">
      <w:pPr>
        <w:pStyle w:val="Prrafodelista"/>
        <w:widowControl w:val="0"/>
        <w:numPr>
          <w:ilvl w:val="0"/>
          <w:numId w:val="348"/>
        </w:numPr>
        <w:tabs>
          <w:tab w:val="left" w:pos="0"/>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lastRenderedPageBreak/>
        <w:t>El control de los registros de entrada y salida de evidencias de las Bóvedas regionales.</w:t>
      </w:r>
    </w:p>
    <w:p w:rsidR="004277A8" w:rsidRPr="00BE7EAE" w:rsidRDefault="004277A8" w:rsidP="00BE7EAE">
      <w:pPr>
        <w:pStyle w:val="Prrafodelista"/>
        <w:widowControl w:val="0"/>
        <w:numPr>
          <w:ilvl w:val="0"/>
          <w:numId w:val="348"/>
        </w:numPr>
        <w:tabs>
          <w:tab w:val="left" w:pos="0"/>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El llenado y suscripción de los registros de cadena de custodia cuando las evidencias, se trasladen para su resguardo a las Bóvedas regionales.</w:t>
      </w:r>
    </w:p>
    <w:p w:rsidR="004277A8" w:rsidRPr="00BE7EAE" w:rsidRDefault="004277A8" w:rsidP="00BE7EAE">
      <w:pPr>
        <w:pStyle w:val="Prrafodelista"/>
        <w:numPr>
          <w:ilvl w:val="0"/>
          <w:numId w:val="348"/>
        </w:numPr>
        <w:spacing w:line="360" w:lineRule="auto"/>
        <w:ind w:left="567" w:hanging="567"/>
        <w:jc w:val="both"/>
        <w:rPr>
          <w:rFonts w:ascii="Arial" w:hAnsi="Arial" w:cs="Arial"/>
          <w:sz w:val="24"/>
          <w:szCs w:val="24"/>
        </w:rPr>
      </w:pPr>
      <w:r w:rsidRPr="00BE7EAE">
        <w:rPr>
          <w:rFonts w:ascii="Arial" w:hAnsi="Arial" w:cs="Arial"/>
          <w:sz w:val="24"/>
          <w:szCs w:val="24"/>
        </w:rPr>
        <w:t>La coordinación y seguimiento de las pólizas de mantenimiento y garantías de los diferentes equipos del laboratorio de genética.</w:t>
      </w:r>
    </w:p>
    <w:p w:rsidR="004277A8" w:rsidRPr="00BE7EAE" w:rsidRDefault="004277A8" w:rsidP="00BE7EAE">
      <w:pPr>
        <w:pStyle w:val="Prrafodelista"/>
        <w:numPr>
          <w:ilvl w:val="0"/>
          <w:numId w:val="348"/>
        </w:numPr>
        <w:spacing w:line="360" w:lineRule="auto"/>
        <w:ind w:left="567" w:hanging="567"/>
        <w:jc w:val="both"/>
        <w:rPr>
          <w:rFonts w:ascii="Arial" w:hAnsi="Arial" w:cs="Arial"/>
          <w:sz w:val="24"/>
          <w:szCs w:val="24"/>
        </w:rPr>
      </w:pPr>
      <w:r w:rsidRPr="00BE7EAE">
        <w:rPr>
          <w:rFonts w:ascii="Arial" w:hAnsi="Arial" w:cs="Arial"/>
          <w:sz w:val="24"/>
          <w:szCs w:val="24"/>
        </w:rPr>
        <w:t>La coordinación, verificación y comparación de las diferentes bases de datos genéticos de otras instancias estatales.</w:t>
      </w:r>
    </w:p>
    <w:p w:rsidR="004277A8" w:rsidRPr="00BE7EAE" w:rsidRDefault="004277A8" w:rsidP="00BE7EAE">
      <w:pPr>
        <w:pStyle w:val="Prrafodelista"/>
        <w:numPr>
          <w:ilvl w:val="0"/>
          <w:numId w:val="348"/>
        </w:numPr>
        <w:spacing w:line="360" w:lineRule="auto"/>
        <w:ind w:left="567" w:hanging="567"/>
        <w:jc w:val="both"/>
        <w:rPr>
          <w:rFonts w:ascii="Arial" w:hAnsi="Arial" w:cs="Arial"/>
          <w:sz w:val="24"/>
          <w:szCs w:val="24"/>
        </w:rPr>
      </w:pPr>
      <w:r w:rsidRPr="00BE7EAE">
        <w:rPr>
          <w:rFonts w:ascii="Arial" w:hAnsi="Arial" w:cs="Arial"/>
          <w:sz w:val="24"/>
          <w:szCs w:val="24"/>
        </w:rPr>
        <w:t>La coordinación y seguimiento de los protocolos de certificación y acreditación.</w:t>
      </w:r>
    </w:p>
    <w:p w:rsidR="004277A8" w:rsidRPr="00BE7EAE" w:rsidRDefault="004277A8" w:rsidP="00BE7EAE">
      <w:pPr>
        <w:pStyle w:val="Prrafodelista"/>
        <w:numPr>
          <w:ilvl w:val="0"/>
          <w:numId w:val="348"/>
        </w:numPr>
        <w:tabs>
          <w:tab w:val="left" w:pos="993"/>
        </w:tabs>
        <w:spacing w:line="360" w:lineRule="auto"/>
        <w:ind w:left="567" w:hanging="567"/>
        <w:jc w:val="both"/>
        <w:rPr>
          <w:rFonts w:ascii="Arial" w:hAnsi="Arial" w:cs="Arial"/>
          <w:sz w:val="24"/>
          <w:szCs w:val="24"/>
        </w:rPr>
      </w:pPr>
      <w:r w:rsidRPr="00BE7EAE">
        <w:rPr>
          <w:rFonts w:ascii="Arial" w:hAnsi="Arial" w:cs="Arial"/>
          <w:sz w:val="24"/>
          <w:szCs w:val="24"/>
        </w:rPr>
        <w:t>La elaboración de protocolos internos de laboratorio, manejo, resguardo y control de evidencias, a fin de que sean propuestos por el Director General de Servicios Periciales para su aprobación por el Procurador.</w:t>
      </w:r>
    </w:p>
    <w:p w:rsidR="004277A8" w:rsidRPr="00BE7EAE" w:rsidRDefault="004277A8" w:rsidP="00BE7EAE">
      <w:pPr>
        <w:pStyle w:val="Prrafodelista"/>
        <w:numPr>
          <w:ilvl w:val="0"/>
          <w:numId w:val="348"/>
        </w:numPr>
        <w:spacing w:line="360" w:lineRule="auto"/>
        <w:ind w:left="567" w:hanging="567"/>
        <w:jc w:val="both"/>
        <w:rPr>
          <w:rFonts w:ascii="Arial" w:hAnsi="Arial" w:cs="Arial"/>
          <w:sz w:val="24"/>
          <w:szCs w:val="24"/>
        </w:rPr>
      </w:pPr>
      <w:r w:rsidRPr="00BE7EAE">
        <w:rPr>
          <w:rFonts w:ascii="Arial" w:hAnsi="Arial" w:cs="Arial"/>
          <w:sz w:val="24"/>
          <w:szCs w:val="24"/>
        </w:rPr>
        <w:t>La coordinación, elaboración y verificación de bitácoras de las diferentes áreas.</w:t>
      </w:r>
    </w:p>
    <w:p w:rsidR="004277A8" w:rsidRPr="00BE7EAE" w:rsidRDefault="004277A8" w:rsidP="00BE7EAE">
      <w:pPr>
        <w:pStyle w:val="Prrafodelista"/>
        <w:numPr>
          <w:ilvl w:val="0"/>
          <w:numId w:val="348"/>
        </w:numPr>
        <w:spacing w:line="360" w:lineRule="auto"/>
        <w:ind w:left="567" w:hanging="567"/>
        <w:jc w:val="both"/>
        <w:rPr>
          <w:rFonts w:ascii="Arial" w:hAnsi="Arial" w:cs="Arial"/>
          <w:sz w:val="24"/>
          <w:szCs w:val="24"/>
        </w:rPr>
      </w:pPr>
      <w:r w:rsidRPr="00BE7EAE">
        <w:rPr>
          <w:rFonts w:ascii="Arial" w:hAnsi="Arial" w:cs="Arial"/>
          <w:sz w:val="24"/>
          <w:szCs w:val="24"/>
        </w:rPr>
        <w:t>Las demás funciones que señalen las diversas disposiciones legales aplicables y las que el Director General de Servicios Periciales.</w:t>
      </w:r>
    </w:p>
    <w:p w:rsidR="004277A8" w:rsidRPr="00BE7EAE" w:rsidRDefault="00F169DD"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ARTÍCULO 69</w:t>
      </w:r>
      <w:r w:rsidR="004277A8" w:rsidRPr="00BE7EAE">
        <w:rPr>
          <w:rFonts w:ascii="Arial" w:hAnsi="Arial" w:cs="Arial"/>
          <w:b/>
          <w:bCs/>
          <w:sz w:val="24"/>
          <w:szCs w:val="24"/>
        </w:rPr>
        <w:t xml:space="preserve">. DE LA UNIDAD DE IDENTIFICACIÓN DE PERSONAS. </w:t>
      </w:r>
      <w:r w:rsidR="004277A8" w:rsidRPr="00BE7EAE">
        <w:rPr>
          <w:rFonts w:ascii="Arial" w:hAnsi="Arial" w:cs="Arial"/>
          <w:sz w:val="24"/>
          <w:szCs w:val="24"/>
        </w:rPr>
        <w:t xml:space="preserve">La Unidad de Identificación de Personas, será el área encargada de aplicar las ciencias de genética forense, química analítica, sistemas de identificación, archivo de expedientes, incluidos los de cadáveres no identificados, y demás para la identificación de personas; así mismo tendrá, las facultades y obligaciones que señalen las diversas disposiciones legales aplicables y las que el Director General de Servicios Periciales le asigne. Para el desempeño de sus se funciones contará </w:t>
      </w:r>
      <w:r w:rsidR="004277A8" w:rsidRPr="00BE7EAE">
        <w:rPr>
          <w:rFonts w:ascii="Arial" w:hAnsi="Arial" w:cs="Arial"/>
          <w:sz w:val="24"/>
          <w:szCs w:val="24"/>
        </w:rPr>
        <w:lastRenderedPageBreak/>
        <w:t>con el personal pericial y administrativo que se requiera.</w:t>
      </w:r>
    </w:p>
    <w:p w:rsidR="004277A8" w:rsidRPr="00BE7EAE" w:rsidRDefault="004277A8"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781BD3" w:rsidRPr="00BE7EAE" w:rsidRDefault="00A45BB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C70F99" w:rsidRPr="00BE7EAE">
        <w:rPr>
          <w:rFonts w:ascii="Arial" w:hAnsi="Arial" w:cs="Arial"/>
          <w:b/>
          <w:bCs/>
          <w:sz w:val="24"/>
          <w:szCs w:val="24"/>
        </w:rPr>
        <w:t>7</w:t>
      </w:r>
      <w:r w:rsidR="00F169DD">
        <w:rPr>
          <w:rFonts w:ascii="Arial" w:hAnsi="Arial" w:cs="Arial"/>
          <w:b/>
          <w:bCs/>
          <w:sz w:val="24"/>
          <w:szCs w:val="24"/>
        </w:rPr>
        <w:t>0</w:t>
      </w:r>
      <w:r w:rsidR="00781BD3" w:rsidRPr="00BE7EAE">
        <w:rPr>
          <w:rFonts w:ascii="Arial" w:hAnsi="Arial" w:cs="Arial"/>
          <w:b/>
          <w:bCs/>
          <w:sz w:val="24"/>
          <w:szCs w:val="24"/>
        </w:rPr>
        <w:t>. DE LAS SUBDIRECCIONES</w:t>
      </w:r>
      <w:r w:rsidR="00372BD9" w:rsidRPr="00BE7EAE">
        <w:rPr>
          <w:rFonts w:ascii="Arial" w:hAnsi="Arial" w:cs="Arial"/>
          <w:b/>
          <w:bCs/>
          <w:sz w:val="24"/>
          <w:szCs w:val="24"/>
        </w:rPr>
        <w:t xml:space="preserve"> O COORDINACIONES</w:t>
      </w:r>
      <w:r w:rsidR="00781BD3" w:rsidRPr="00BE7EAE">
        <w:rPr>
          <w:rFonts w:ascii="Arial" w:hAnsi="Arial" w:cs="Arial"/>
          <w:b/>
          <w:bCs/>
          <w:sz w:val="24"/>
          <w:szCs w:val="24"/>
        </w:rPr>
        <w:t xml:space="preserve"> REGIONALES DE SERVICIOS PERICIALES Y DEL SERVICIO MEDICO FORENSE. </w:t>
      </w:r>
      <w:r w:rsidR="00781BD3" w:rsidRPr="00BE7EAE">
        <w:rPr>
          <w:rFonts w:ascii="Arial" w:hAnsi="Arial" w:cs="Arial"/>
          <w:sz w:val="24"/>
          <w:szCs w:val="24"/>
        </w:rPr>
        <w:t>Cada Subdirección</w:t>
      </w:r>
      <w:r w:rsidR="00372BD9" w:rsidRPr="00BE7EAE">
        <w:rPr>
          <w:rFonts w:ascii="Arial" w:hAnsi="Arial" w:cs="Arial"/>
          <w:sz w:val="24"/>
          <w:szCs w:val="24"/>
        </w:rPr>
        <w:t xml:space="preserve"> o Coordinación</w:t>
      </w:r>
      <w:r w:rsidR="00781BD3" w:rsidRPr="00BE7EAE">
        <w:rPr>
          <w:rFonts w:ascii="Arial" w:hAnsi="Arial" w:cs="Arial"/>
          <w:sz w:val="24"/>
          <w:szCs w:val="24"/>
        </w:rPr>
        <w:t xml:space="preserve"> Regional de</w:t>
      </w:r>
      <w:r w:rsidR="00781BD3" w:rsidRPr="00BE7EAE">
        <w:rPr>
          <w:rFonts w:ascii="Arial" w:hAnsi="Arial" w:cs="Arial"/>
          <w:b/>
          <w:bCs/>
          <w:sz w:val="24"/>
          <w:szCs w:val="24"/>
        </w:rPr>
        <w:t xml:space="preserve"> </w:t>
      </w:r>
      <w:r w:rsidR="00781BD3" w:rsidRPr="00BE7EAE">
        <w:rPr>
          <w:rFonts w:ascii="Arial" w:hAnsi="Arial" w:cs="Arial"/>
          <w:sz w:val="24"/>
          <w:szCs w:val="24"/>
        </w:rPr>
        <w:t>Servicios Periciales y del Servicio Médico Forense, estará a cargo de un Subdirector</w:t>
      </w:r>
      <w:r w:rsidR="00372BD9" w:rsidRPr="00BE7EAE">
        <w:rPr>
          <w:rFonts w:ascii="Arial" w:hAnsi="Arial" w:cs="Arial"/>
          <w:sz w:val="24"/>
          <w:szCs w:val="24"/>
        </w:rPr>
        <w:t xml:space="preserve"> o Coordinador</w:t>
      </w:r>
      <w:r w:rsidR="00781BD3" w:rsidRPr="00BE7EAE">
        <w:rPr>
          <w:rFonts w:ascii="Arial" w:hAnsi="Arial" w:cs="Arial"/>
          <w:sz w:val="24"/>
          <w:szCs w:val="24"/>
        </w:rPr>
        <w:t>, quien dependerá directamente del Director General de Servicios Periciales, y tendrá las mismas facultades y atribuciones que le competen al mismo, relacionadas con todas las actividades tendientes al manejo, control, buena marcha de los recursos humanos y materiales que se asignen a las delegaciones de su adscripción; así como de la coordinación y supervisión del funcionamiento operativo de los servicios periciales que se requieran en las delegaciones correspondientes; así mismo tendrá, las facultades y obligaciones que señalen las diversas disposiciones legales aplicables y las que el Director General de Servicios Periciales le asigne.</w:t>
      </w: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72BD9" w:rsidRPr="00BE7EAE" w:rsidRDefault="00372BD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 las subdirecciones o coordinaciones Servicios Periciales y del Servicio Médico Forense, le corresponde, a través del Subdirector o Coordinador y demás servidores públicos adscritos, el desahogo de las siguientes funciones:</w:t>
      </w:r>
    </w:p>
    <w:p w:rsidR="00372BD9" w:rsidRPr="00BE7EAE" w:rsidRDefault="00372BD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 xml:space="preserve">La coordinación administrativa de los peritos médicos forenses, de criminalística de campo o cualquier rama de la ciencia o arte con los que cuente la </w:t>
      </w:r>
      <w:r w:rsidR="00BE7EAE" w:rsidRPr="00BE7EAE">
        <w:rPr>
          <w:rFonts w:ascii="Arial" w:hAnsi="Arial" w:cs="Arial"/>
          <w:sz w:val="24"/>
          <w:szCs w:val="24"/>
        </w:rPr>
        <w:t>Procuraduría</w:t>
      </w:r>
      <w:r w:rsidRPr="00BE7EAE">
        <w:rPr>
          <w:rFonts w:ascii="Arial" w:hAnsi="Arial" w:cs="Arial"/>
          <w:sz w:val="24"/>
          <w:szCs w:val="24"/>
        </w:rPr>
        <w:t>.</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Asistir a los asuntos médico legales o periciales que se hayan encomendado.</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lastRenderedPageBreak/>
        <w:t>Reportar al superior inmediato eventualidad que represente un riesgo para el buen desempeño del Servicio Médico Forense o de los Servicios Periciales.</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Coordinar la realización de las inspecciones o revisión de personas u objetos para emitir los dictámenes correspondientes.</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Supervisar que los peritos médicos de todos los turnos realicen en forma adecuada</w:t>
      </w:r>
      <w:r w:rsidR="00810402" w:rsidRPr="00BE7EAE">
        <w:rPr>
          <w:rFonts w:ascii="Arial" w:hAnsi="Arial" w:cs="Arial"/>
          <w:sz w:val="24"/>
          <w:szCs w:val="24"/>
        </w:rPr>
        <w:t xml:space="preserve"> sus funciones</w:t>
      </w:r>
      <w:r w:rsidRPr="00BE7EAE">
        <w:rPr>
          <w:rFonts w:ascii="Arial" w:hAnsi="Arial" w:cs="Arial"/>
          <w:sz w:val="24"/>
          <w:szCs w:val="24"/>
        </w:rPr>
        <w:t xml:space="preserve"> y que brinden un trato digno al usuario.</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Elaborar las esta</w:t>
      </w:r>
      <w:r w:rsidR="00BE7EAE" w:rsidRPr="00BE7EAE">
        <w:rPr>
          <w:rFonts w:ascii="Arial" w:hAnsi="Arial" w:cs="Arial"/>
          <w:sz w:val="24"/>
          <w:szCs w:val="24"/>
        </w:rPr>
        <w:t xml:space="preserve">dísticas semanales y mensuales </w:t>
      </w:r>
      <w:r w:rsidRPr="00BE7EAE">
        <w:rPr>
          <w:rFonts w:ascii="Arial" w:hAnsi="Arial" w:cs="Arial"/>
          <w:sz w:val="24"/>
          <w:szCs w:val="24"/>
        </w:rPr>
        <w:t>de la productividad del Servicio Médico Forense y de los Servicios Periciales para ser enviados a la Dirección General de Servicios Periciales.</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 xml:space="preserve">Revisar los textos de los protocolos de necropsia, certificados de lesiones e integridad físicas, </w:t>
      </w:r>
      <w:r w:rsidR="00810402" w:rsidRPr="00BE7EAE">
        <w:rPr>
          <w:rFonts w:ascii="Arial" w:hAnsi="Arial" w:cs="Arial"/>
          <w:sz w:val="24"/>
          <w:szCs w:val="24"/>
        </w:rPr>
        <w:t>entre otros</w:t>
      </w:r>
      <w:r w:rsidRPr="00BE7EAE">
        <w:rPr>
          <w:rFonts w:ascii="Arial" w:hAnsi="Arial" w:cs="Arial"/>
          <w:sz w:val="24"/>
          <w:szCs w:val="24"/>
        </w:rPr>
        <w:t>, para corroborar que están acordes a la normatividad vigente.</w:t>
      </w:r>
    </w:p>
    <w:p w:rsidR="00372BD9" w:rsidRPr="00BE7EAE" w:rsidRDefault="00372BD9" w:rsidP="00BE7EAE">
      <w:pPr>
        <w:pStyle w:val="Prrafodelista"/>
        <w:numPr>
          <w:ilvl w:val="0"/>
          <w:numId w:val="350"/>
        </w:numPr>
        <w:tabs>
          <w:tab w:val="left" w:pos="0"/>
          <w:tab w:val="left" w:pos="1134"/>
        </w:tabs>
        <w:spacing w:after="0" w:line="360" w:lineRule="auto"/>
        <w:ind w:hanging="720"/>
        <w:jc w:val="both"/>
        <w:rPr>
          <w:rFonts w:ascii="Arial" w:hAnsi="Arial" w:cs="Arial"/>
          <w:sz w:val="24"/>
          <w:szCs w:val="24"/>
        </w:rPr>
      </w:pPr>
      <w:r w:rsidRPr="00BE7EAE">
        <w:rPr>
          <w:rFonts w:ascii="Arial" w:hAnsi="Arial" w:cs="Arial"/>
          <w:sz w:val="24"/>
          <w:szCs w:val="24"/>
        </w:rPr>
        <w:t>Estar al pendiente de la actualización de leyes, normas y reglamentos para actualizar al personal médico en sus funciones.</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Responder los oficios que giran las autoridades federales y estatales solicitando información de actividades, en específico del Servicio Médico Forense.</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 xml:space="preserve"> </w:t>
      </w:r>
      <w:r w:rsidR="00810402" w:rsidRPr="00BE7EAE">
        <w:rPr>
          <w:rFonts w:ascii="Arial" w:hAnsi="Arial" w:cs="Arial"/>
          <w:sz w:val="24"/>
          <w:szCs w:val="24"/>
        </w:rPr>
        <w:t>Coordinar s</w:t>
      </w:r>
      <w:r w:rsidRPr="00BE7EAE">
        <w:rPr>
          <w:rFonts w:ascii="Arial" w:hAnsi="Arial" w:cs="Arial"/>
          <w:sz w:val="24"/>
          <w:szCs w:val="24"/>
        </w:rPr>
        <w:t xml:space="preserve">esiones académicas </w:t>
      </w:r>
      <w:r w:rsidR="00810402" w:rsidRPr="00BE7EAE">
        <w:rPr>
          <w:rFonts w:ascii="Arial" w:hAnsi="Arial" w:cs="Arial"/>
          <w:sz w:val="24"/>
          <w:szCs w:val="24"/>
        </w:rPr>
        <w:t xml:space="preserve">de actualización para </w:t>
      </w:r>
      <w:r w:rsidRPr="00BE7EAE">
        <w:rPr>
          <w:rFonts w:ascii="Arial" w:hAnsi="Arial" w:cs="Arial"/>
          <w:sz w:val="24"/>
          <w:szCs w:val="24"/>
        </w:rPr>
        <w:t xml:space="preserve">los médicos forenses </w:t>
      </w:r>
      <w:r w:rsidR="00810402" w:rsidRPr="00BE7EAE">
        <w:rPr>
          <w:rFonts w:ascii="Arial" w:hAnsi="Arial" w:cs="Arial"/>
          <w:sz w:val="24"/>
          <w:szCs w:val="24"/>
        </w:rPr>
        <w:t>y demás peritos de la región</w:t>
      </w:r>
      <w:r w:rsidRPr="00BE7EAE">
        <w:rPr>
          <w:rFonts w:ascii="Arial" w:hAnsi="Arial" w:cs="Arial"/>
          <w:sz w:val="24"/>
          <w:szCs w:val="24"/>
        </w:rPr>
        <w:t>.</w:t>
      </w:r>
    </w:p>
    <w:p w:rsidR="00372BD9" w:rsidRPr="00BE7EAE" w:rsidRDefault="00372BD9" w:rsidP="00BE7EAE">
      <w:pPr>
        <w:pStyle w:val="Prrafodelista"/>
        <w:numPr>
          <w:ilvl w:val="0"/>
          <w:numId w:val="350"/>
        </w:numPr>
        <w:tabs>
          <w:tab w:val="left" w:pos="0"/>
        </w:tabs>
        <w:spacing w:after="0" w:line="360" w:lineRule="auto"/>
        <w:ind w:hanging="720"/>
        <w:jc w:val="both"/>
        <w:rPr>
          <w:rFonts w:ascii="Arial" w:hAnsi="Arial" w:cs="Arial"/>
          <w:sz w:val="24"/>
          <w:szCs w:val="24"/>
        </w:rPr>
      </w:pPr>
      <w:r w:rsidRPr="00BE7EAE">
        <w:rPr>
          <w:rFonts w:ascii="Arial" w:hAnsi="Arial" w:cs="Arial"/>
          <w:sz w:val="24"/>
          <w:szCs w:val="24"/>
        </w:rPr>
        <w:t xml:space="preserve">Responder ante los </w:t>
      </w:r>
      <w:r w:rsidR="00810402" w:rsidRPr="00BE7EAE">
        <w:rPr>
          <w:rFonts w:ascii="Arial" w:hAnsi="Arial" w:cs="Arial"/>
          <w:sz w:val="24"/>
          <w:szCs w:val="24"/>
        </w:rPr>
        <w:t xml:space="preserve">Agentes del Ministerio </w:t>
      </w:r>
      <w:r w:rsidRPr="00BE7EAE">
        <w:rPr>
          <w:rFonts w:ascii="Arial" w:hAnsi="Arial" w:cs="Arial"/>
          <w:sz w:val="24"/>
          <w:szCs w:val="24"/>
        </w:rPr>
        <w:t>P</w:t>
      </w:r>
      <w:r w:rsidR="00810402" w:rsidRPr="00BE7EAE">
        <w:rPr>
          <w:rFonts w:ascii="Arial" w:hAnsi="Arial" w:cs="Arial"/>
          <w:sz w:val="24"/>
          <w:szCs w:val="24"/>
        </w:rPr>
        <w:t>úblico</w:t>
      </w:r>
      <w:r w:rsidRPr="00BE7EAE">
        <w:rPr>
          <w:rFonts w:ascii="Arial" w:hAnsi="Arial" w:cs="Arial"/>
          <w:sz w:val="24"/>
          <w:szCs w:val="24"/>
        </w:rPr>
        <w:t xml:space="preserve"> de la actuación solicitada a cualquier perito </w:t>
      </w:r>
      <w:r w:rsidR="00810402" w:rsidRPr="00BE7EAE">
        <w:rPr>
          <w:rFonts w:ascii="Arial" w:hAnsi="Arial" w:cs="Arial"/>
          <w:sz w:val="24"/>
          <w:szCs w:val="24"/>
        </w:rPr>
        <w:t>o médico de la Región</w:t>
      </w:r>
      <w:r w:rsidRPr="00BE7EAE">
        <w:rPr>
          <w:rFonts w:ascii="Arial" w:hAnsi="Arial" w:cs="Arial"/>
          <w:sz w:val="24"/>
          <w:szCs w:val="24"/>
        </w:rPr>
        <w:t>.</w:t>
      </w:r>
    </w:p>
    <w:p w:rsidR="00810402" w:rsidRPr="00BE7EAE" w:rsidRDefault="00810402" w:rsidP="00BE7EAE">
      <w:pPr>
        <w:pStyle w:val="Prrafodelista"/>
        <w:numPr>
          <w:ilvl w:val="0"/>
          <w:numId w:val="350"/>
        </w:numPr>
        <w:spacing w:line="360" w:lineRule="auto"/>
        <w:ind w:hanging="720"/>
        <w:jc w:val="both"/>
        <w:rPr>
          <w:rFonts w:ascii="Arial" w:hAnsi="Arial" w:cs="Arial"/>
          <w:sz w:val="24"/>
          <w:szCs w:val="24"/>
        </w:rPr>
      </w:pPr>
      <w:r w:rsidRPr="00BE7EAE">
        <w:rPr>
          <w:rFonts w:ascii="Arial" w:hAnsi="Arial" w:cs="Arial"/>
          <w:sz w:val="24"/>
          <w:szCs w:val="24"/>
        </w:rPr>
        <w:t>Las demás funciones que señalen las diversas disposiciones legales aplicables y las que el Director General de Servicios Periciales.</w:t>
      </w: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781BD3" w:rsidRPr="00BE7EAE" w:rsidRDefault="00781BD3"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71</w:t>
      </w:r>
      <w:r w:rsidRPr="00BE7EAE">
        <w:rPr>
          <w:rFonts w:ascii="Arial" w:hAnsi="Arial" w:cs="Arial"/>
          <w:b/>
          <w:sz w:val="24"/>
          <w:szCs w:val="24"/>
        </w:rPr>
        <w:t>. DE LAS ATRIBUCIONES DE LOS PERITOS.</w:t>
      </w:r>
      <w:r w:rsidRPr="00BE7EAE">
        <w:rPr>
          <w:rFonts w:ascii="Arial" w:hAnsi="Arial" w:cs="Arial"/>
          <w:sz w:val="24"/>
          <w:szCs w:val="24"/>
        </w:rPr>
        <w:t xml:space="preserve"> Serán atribuciones de los peritos las siguientes:</w:t>
      </w:r>
    </w:p>
    <w:p w:rsidR="00781BD3" w:rsidRPr="00BE7EAE" w:rsidRDefault="00781BD3"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Dictaminar en la materia que se le asigne conforme a su conocimiento y experiencia y a la brevedad posible los peritajes que correspondan, a requerimiento del Ministerio Público, apegándose a los criterios con objetividad e imparcialidad dentro del marco de la autonomía técnica propia de la función pericial;</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Ratificar a la brevedad posible, ante la autoridad competente, los dictámenes que rindan en los términos de las disposiciones aplicables;</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Rendir oportunamente los peritajes que les sean solicitados, en el desempeño de su cargo;</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Realizar sus dictámenes de acuerdo a los principios que rijan la ley, así como los de la profesión, arte, ciencia, técnica u oficio sobre el que deba versar, consignando en los mismos operaciones y experimentos practicados que su ciencia, arte , técnica u oficio les sugirió para llegar a la conclusión motivada y fundamentada que se asiente en el mismo;</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Realizar personalmente el dictamen o actividad que les sea encomendada, en los términos previstos en las leyes aplicables;</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Avisar y justificar la negativa para efectuar un dictamen o desempeñar el cargo encomendado, a su jefe inmediato y ante la autoridad que conozca del asunto;</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Guardar el secreto de los asuntos que con motivo de sus actividades tengan conocimiento; </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lastRenderedPageBreak/>
        <w:t>Solicitar  motivadamente la ampliación del término concedido por la autoridad para rendir dictámenes o efectuar las actividades que le fueron encomendadas, siempre y cuando la naturaleza del peritaje así lo requiera; y</w:t>
      </w:r>
    </w:p>
    <w:p w:rsidR="00781BD3" w:rsidRPr="00BE7EAE" w:rsidRDefault="00781BD3" w:rsidP="00BE7EAE">
      <w:pPr>
        <w:pStyle w:val="Prrafodelista"/>
        <w:widowControl w:val="0"/>
        <w:numPr>
          <w:ilvl w:val="0"/>
          <w:numId w:val="325"/>
        </w:numPr>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Las demás que le otorgue la Ley, el presente reglamento y sus superiores jerárquicos.</w:t>
      </w:r>
    </w:p>
    <w:p w:rsidR="004C4DFB" w:rsidRPr="00BE7EAE" w:rsidRDefault="004C4DFB"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0259A0"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SUB</w:t>
      </w:r>
      <w:r w:rsidR="00356F47" w:rsidRPr="00BE7EAE">
        <w:rPr>
          <w:rFonts w:ascii="Arial" w:hAnsi="Arial" w:cs="Arial"/>
          <w:b/>
          <w:bCs/>
          <w:sz w:val="24"/>
          <w:szCs w:val="24"/>
        </w:rPr>
        <w:t>SECCI</w:t>
      </w:r>
      <w:r w:rsidRPr="00BE7EAE">
        <w:rPr>
          <w:rFonts w:ascii="Arial" w:hAnsi="Arial" w:cs="Arial"/>
          <w:b/>
          <w:bCs/>
          <w:sz w:val="24"/>
          <w:szCs w:val="24"/>
        </w:rPr>
        <w:t>ÓN III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CENTRO DE PROFESIONALIZACIÓN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72</w:t>
      </w:r>
      <w:r w:rsidR="00356F47" w:rsidRPr="00BE7EAE">
        <w:rPr>
          <w:rFonts w:ascii="Arial" w:hAnsi="Arial" w:cs="Arial"/>
          <w:b/>
          <w:bCs/>
          <w:sz w:val="24"/>
          <w:szCs w:val="24"/>
        </w:rPr>
        <w:t xml:space="preserve">. DEL CENTRO DE PROFESIONALIZACIÓN. </w:t>
      </w:r>
      <w:r w:rsidR="00356F47" w:rsidRPr="00BE7EAE">
        <w:rPr>
          <w:rFonts w:ascii="Arial" w:hAnsi="Arial" w:cs="Arial"/>
          <w:sz w:val="24"/>
          <w:szCs w:val="24"/>
        </w:rPr>
        <w:t xml:space="preserve">El Centro </w:t>
      </w:r>
      <w:r w:rsidR="00A47BE2" w:rsidRPr="00BE7EAE">
        <w:rPr>
          <w:rFonts w:ascii="Arial" w:hAnsi="Arial" w:cs="Arial"/>
          <w:sz w:val="24"/>
          <w:szCs w:val="24"/>
        </w:rPr>
        <w:t>de</w:t>
      </w:r>
      <w:r w:rsidR="00A47BE2" w:rsidRPr="00BE7EAE">
        <w:rPr>
          <w:rFonts w:ascii="Arial" w:hAnsi="Arial" w:cs="Arial"/>
          <w:b/>
          <w:bCs/>
          <w:sz w:val="24"/>
          <w:szCs w:val="24"/>
        </w:rPr>
        <w:t xml:space="preserve"> </w:t>
      </w:r>
      <w:r w:rsidR="00A47BE2" w:rsidRPr="00BE7EAE">
        <w:rPr>
          <w:rFonts w:ascii="Arial" w:hAnsi="Arial" w:cs="Arial"/>
          <w:bCs/>
          <w:sz w:val="24"/>
          <w:szCs w:val="24"/>
        </w:rPr>
        <w:t>Profesionalización</w:t>
      </w:r>
      <w:r w:rsidR="00356F47" w:rsidRPr="00BE7EAE">
        <w:rPr>
          <w:rFonts w:ascii="Arial" w:hAnsi="Arial" w:cs="Arial"/>
          <w:sz w:val="24"/>
          <w:szCs w:val="24"/>
        </w:rPr>
        <w:t>, es un</w:t>
      </w:r>
      <w:r w:rsidR="006F5DE0" w:rsidRPr="00BE7EAE">
        <w:rPr>
          <w:rFonts w:ascii="Arial" w:hAnsi="Arial" w:cs="Arial"/>
          <w:sz w:val="24"/>
          <w:szCs w:val="24"/>
        </w:rPr>
        <w:t xml:space="preserve"> órgano desconcentrado</w:t>
      </w:r>
      <w:r w:rsidR="00356F47" w:rsidRPr="00BE7EAE">
        <w:rPr>
          <w:rFonts w:ascii="Arial" w:hAnsi="Arial" w:cs="Arial"/>
          <w:sz w:val="24"/>
          <w:szCs w:val="24"/>
        </w:rPr>
        <w:t xml:space="preserve"> del Procurador, mism</w:t>
      </w:r>
      <w:r w:rsidR="006F5DE0" w:rsidRPr="00BE7EAE">
        <w:rPr>
          <w:rFonts w:ascii="Arial" w:hAnsi="Arial" w:cs="Arial"/>
          <w:sz w:val="24"/>
          <w:szCs w:val="24"/>
        </w:rPr>
        <w:t>o</w:t>
      </w:r>
      <w:r w:rsidR="00356F47" w:rsidRPr="00BE7EAE">
        <w:rPr>
          <w:rFonts w:ascii="Arial" w:hAnsi="Arial" w:cs="Arial"/>
          <w:sz w:val="24"/>
          <w:szCs w:val="24"/>
        </w:rPr>
        <w:t xml:space="preserve"> que estará a cargo de un Director General y contará con la siguiente estructura:</w:t>
      </w:r>
    </w:p>
    <w:p w:rsidR="00356F47" w:rsidRPr="00BE7EAE" w:rsidRDefault="00356F47" w:rsidP="00BE7EAE">
      <w:pPr>
        <w:widowControl w:val="0"/>
        <w:tabs>
          <w:tab w:val="left" w:pos="1560"/>
        </w:tabs>
        <w:autoSpaceDE w:val="0"/>
        <w:autoSpaceDN w:val="0"/>
        <w:adjustRightInd w:val="0"/>
        <w:spacing w:after="0" w:line="360" w:lineRule="auto"/>
        <w:ind w:left="567" w:firstLine="284"/>
        <w:jc w:val="both"/>
        <w:rPr>
          <w:rFonts w:ascii="Arial" w:hAnsi="Arial" w:cs="Arial"/>
          <w:sz w:val="24"/>
          <w:szCs w:val="24"/>
        </w:rPr>
      </w:pPr>
    </w:p>
    <w:p w:rsidR="00356F47" w:rsidRPr="00BE7EAE" w:rsidRDefault="00356F47" w:rsidP="00BE7EAE">
      <w:pPr>
        <w:widowControl w:val="0"/>
        <w:numPr>
          <w:ilvl w:val="0"/>
          <w:numId w:val="102"/>
        </w:numPr>
        <w:tabs>
          <w:tab w:val="clear" w:pos="720"/>
          <w:tab w:val="left" w:pos="1560"/>
        </w:tabs>
        <w:overflowPunct w:val="0"/>
        <w:autoSpaceDE w:val="0"/>
        <w:autoSpaceDN w:val="0"/>
        <w:adjustRightInd w:val="0"/>
        <w:spacing w:after="0" w:line="360" w:lineRule="auto"/>
        <w:ind w:left="567" w:hanging="567"/>
        <w:jc w:val="both"/>
        <w:rPr>
          <w:rFonts w:ascii="Arial" w:hAnsi="Arial" w:cs="Arial"/>
          <w:b/>
          <w:bCs/>
          <w:sz w:val="24"/>
          <w:szCs w:val="24"/>
        </w:rPr>
      </w:pPr>
      <w:r w:rsidRPr="00BE7EAE">
        <w:rPr>
          <w:rFonts w:ascii="Arial" w:hAnsi="Arial" w:cs="Arial"/>
          <w:sz w:val="24"/>
          <w:szCs w:val="24"/>
        </w:rPr>
        <w:t xml:space="preserve">Director General del Centro de Profesionalización. </w:t>
      </w:r>
    </w:p>
    <w:p w:rsidR="00356F47" w:rsidRPr="00BE7EAE" w:rsidRDefault="00356F47" w:rsidP="00BE7EAE">
      <w:pPr>
        <w:widowControl w:val="0"/>
        <w:numPr>
          <w:ilvl w:val="2"/>
          <w:numId w:val="103"/>
        </w:numPr>
        <w:tabs>
          <w:tab w:val="clear" w:pos="2160"/>
          <w:tab w:val="num" w:pos="740"/>
          <w:tab w:val="left" w:pos="1560"/>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Administrativa. </w:t>
      </w:r>
    </w:p>
    <w:p w:rsidR="00356F47" w:rsidRPr="00BE7EAE" w:rsidRDefault="00356F47" w:rsidP="00BE7EAE">
      <w:pPr>
        <w:widowControl w:val="0"/>
        <w:numPr>
          <w:ilvl w:val="2"/>
          <w:numId w:val="103"/>
        </w:numPr>
        <w:tabs>
          <w:tab w:val="clear" w:pos="2160"/>
          <w:tab w:val="num" w:pos="740"/>
          <w:tab w:val="left" w:pos="1560"/>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Coordinaciones Regionales del Centro de Profesionalización. </w:t>
      </w:r>
    </w:p>
    <w:p w:rsidR="00356F47" w:rsidRPr="00BE7EAE" w:rsidRDefault="00356F47" w:rsidP="00BE7EAE">
      <w:pPr>
        <w:widowControl w:val="0"/>
        <w:numPr>
          <w:ilvl w:val="2"/>
          <w:numId w:val="103"/>
        </w:numPr>
        <w:tabs>
          <w:tab w:val="clear" w:pos="2160"/>
          <w:tab w:val="num" w:pos="740"/>
          <w:tab w:val="left" w:pos="1560"/>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 Apoyo Logístico.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356F47" w:rsidRPr="00BE7EAE" w:rsidRDefault="00356F47" w:rsidP="00BE7EAE">
      <w:pPr>
        <w:widowControl w:val="0"/>
        <w:tabs>
          <w:tab w:val="left" w:pos="1701"/>
        </w:tabs>
        <w:overflowPunct w:val="0"/>
        <w:autoSpaceDE w:val="0"/>
        <w:autoSpaceDN w:val="0"/>
        <w:adjustRightInd w:val="0"/>
        <w:spacing w:after="0" w:line="360" w:lineRule="auto"/>
        <w:ind w:left="567" w:hanging="567"/>
        <w:jc w:val="both"/>
        <w:rPr>
          <w:rFonts w:ascii="Arial" w:hAnsi="Arial" w:cs="Arial"/>
          <w:b/>
          <w:bCs/>
          <w:sz w:val="24"/>
          <w:szCs w:val="24"/>
        </w:rPr>
      </w:pPr>
      <w:r w:rsidRPr="00BE7EAE">
        <w:rPr>
          <w:rFonts w:ascii="Arial" w:hAnsi="Arial" w:cs="Arial"/>
          <w:b/>
          <w:bCs/>
          <w:sz w:val="24"/>
          <w:szCs w:val="24"/>
        </w:rPr>
        <w:t xml:space="preserve">II.  </w:t>
      </w:r>
      <w:r w:rsidR="000259A0" w:rsidRPr="00BE7EAE">
        <w:rPr>
          <w:rFonts w:ascii="Arial" w:hAnsi="Arial" w:cs="Arial"/>
          <w:b/>
          <w:bCs/>
          <w:sz w:val="24"/>
          <w:szCs w:val="24"/>
        </w:rPr>
        <w:tab/>
      </w:r>
      <w:r w:rsidRPr="00BE7EAE">
        <w:rPr>
          <w:rFonts w:ascii="Arial" w:hAnsi="Arial" w:cs="Arial"/>
          <w:sz w:val="24"/>
          <w:szCs w:val="24"/>
        </w:rPr>
        <w:t>Dirección del Instituto de Estudios Penales y Formación Profesional.</w:t>
      </w:r>
      <w:r w:rsidRPr="00BE7EAE">
        <w:rPr>
          <w:rFonts w:ascii="Arial" w:hAnsi="Arial" w:cs="Arial"/>
          <w:b/>
          <w:bCs/>
          <w:sz w:val="24"/>
          <w:szCs w:val="24"/>
        </w:rPr>
        <w:t xml:space="preserve"> </w:t>
      </w:r>
    </w:p>
    <w:p w:rsidR="00356F47" w:rsidRPr="00BE7EAE" w:rsidRDefault="00356F47" w:rsidP="00BE7EAE">
      <w:pPr>
        <w:widowControl w:val="0"/>
        <w:numPr>
          <w:ilvl w:val="2"/>
          <w:numId w:val="104"/>
        </w:numPr>
        <w:tabs>
          <w:tab w:val="clear" w:pos="2160"/>
          <w:tab w:val="num" w:pos="74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 Capacitación para Ministerio Públicos. </w:t>
      </w:r>
    </w:p>
    <w:p w:rsidR="00356F47" w:rsidRPr="00BE7EAE" w:rsidRDefault="00356F47" w:rsidP="00BE7EAE">
      <w:pPr>
        <w:widowControl w:val="0"/>
        <w:numPr>
          <w:ilvl w:val="2"/>
          <w:numId w:val="104"/>
        </w:numPr>
        <w:tabs>
          <w:tab w:val="clear" w:pos="2160"/>
          <w:tab w:val="num" w:pos="74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 Capacitación para Peritos Oficiales. </w:t>
      </w:r>
    </w:p>
    <w:p w:rsidR="00356F47" w:rsidRPr="00BE7EAE" w:rsidRDefault="00356F47" w:rsidP="00BE7EAE">
      <w:pPr>
        <w:widowControl w:val="0"/>
        <w:numPr>
          <w:ilvl w:val="2"/>
          <w:numId w:val="104"/>
        </w:numPr>
        <w:tabs>
          <w:tab w:val="clear" w:pos="2160"/>
          <w:tab w:val="num" w:pos="74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 Capacitación de </w:t>
      </w:r>
      <w:r w:rsidR="00A24982" w:rsidRPr="00BE7EAE">
        <w:rPr>
          <w:rFonts w:ascii="Arial" w:hAnsi="Arial" w:cs="Arial"/>
          <w:sz w:val="24"/>
          <w:szCs w:val="24"/>
        </w:rPr>
        <w:t xml:space="preserve">Facilitadores </w:t>
      </w:r>
      <w:r w:rsidRPr="00BE7EAE">
        <w:rPr>
          <w:rFonts w:ascii="Arial" w:hAnsi="Arial" w:cs="Arial"/>
          <w:sz w:val="24"/>
          <w:szCs w:val="24"/>
        </w:rPr>
        <w:t xml:space="preserve">Penales, Personal Administrativo y Desarrollo Humano. </w:t>
      </w:r>
    </w:p>
    <w:p w:rsidR="00356F47" w:rsidRPr="00BE7EAE" w:rsidRDefault="00356F47" w:rsidP="00BE7EAE">
      <w:pPr>
        <w:widowControl w:val="0"/>
        <w:numPr>
          <w:ilvl w:val="2"/>
          <w:numId w:val="104"/>
        </w:numPr>
        <w:tabs>
          <w:tab w:val="clear" w:pos="2160"/>
          <w:tab w:val="num" w:pos="751"/>
          <w:tab w:val="left" w:pos="1701"/>
        </w:tabs>
        <w:overflowPunct w:val="0"/>
        <w:autoSpaceDE w:val="0"/>
        <w:autoSpaceDN w:val="0"/>
        <w:adjustRightInd w:val="0"/>
        <w:spacing w:after="0" w:line="360" w:lineRule="auto"/>
        <w:ind w:left="1134" w:right="1540" w:firstLine="0"/>
        <w:jc w:val="both"/>
        <w:rPr>
          <w:rFonts w:ascii="Arial" w:hAnsi="Arial" w:cs="Arial"/>
          <w:b/>
          <w:bCs/>
          <w:sz w:val="24"/>
          <w:szCs w:val="24"/>
        </w:rPr>
      </w:pPr>
      <w:r w:rsidRPr="00BE7EAE">
        <w:rPr>
          <w:rFonts w:ascii="Arial" w:hAnsi="Arial" w:cs="Arial"/>
          <w:sz w:val="24"/>
          <w:szCs w:val="24"/>
        </w:rPr>
        <w:t xml:space="preserve">Coordinación de Capacitación de la Policía </w:t>
      </w:r>
      <w:r w:rsidRPr="00BE7EAE">
        <w:rPr>
          <w:rFonts w:ascii="Arial" w:hAnsi="Arial" w:cs="Arial"/>
          <w:sz w:val="24"/>
          <w:szCs w:val="24"/>
        </w:rPr>
        <w:lastRenderedPageBreak/>
        <w:t xml:space="preserve">Investigadora y Científica. </w:t>
      </w:r>
    </w:p>
    <w:p w:rsidR="00356F47" w:rsidRPr="00BE7EAE" w:rsidRDefault="00356F47" w:rsidP="00BE7EAE">
      <w:pPr>
        <w:widowControl w:val="0"/>
        <w:tabs>
          <w:tab w:val="left" w:pos="567"/>
        </w:tabs>
        <w:overflowPunct w:val="0"/>
        <w:autoSpaceDE w:val="0"/>
        <w:autoSpaceDN w:val="0"/>
        <w:adjustRightInd w:val="0"/>
        <w:spacing w:after="0" w:line="360" w:lineRule="auto"/>
        <w:ind w:left="567" w:right="1540"/>
        <w:jc w:val="both"/>
        <w:rPr>
          <w:rFonts w:ascii="Arial" w:hAnsi="Arial" w:cs="Arial"/>
          <w:b/>
          <w:bCs/>
          <w:sz w:val="24"/>
          <w:szCs w:val="24"/>
        </w:rPr>
      </w:pPr>
    </w:p>
    <w:p w:rsidR="00356F47" w:rsidRPr="00BE7EAE" w:rsidRDefault="00356F47" w:rsidP="00BE7EAE">
      <w:pPr>
        <w:widowControl w:val="0"/>
        <w:overflowPunct w:val="0"/>
        <w:autoSpaceDE w:val="0"/>
        <w:autoSpaceDN w:val="0"/>
        <w:adjustRightInd w:val="0"/>
        <w:spacing w:after="0" w:line="360" w:lineRule="auto"/>
        <w:ind w:left="567" w:right="1540" w:hanging="567"/>
        <w:jc w:val="both"/>
        <w:rPr>
          <w:rFonts w:ascii="Arial" w:hAnsi="Arial" w:cs="Arial"/>
          <w:b/>
          <w:bCs/>
          <w:sz w:val="24"/>
          <w:szCs w:val="24"/>
        </w:rPr>
      </w:pPr>
      <w:r w:rsidRPr="00BE7EAE">
        <w:rPr>
          <w:rFonts w:ascii="Arial" w:hAnsi="Arial" w:cs="Arial"/>
          <w:b/>
          <w:bCs/>
          <w:sz w:val="24"/>
          <w:szCs w:val="24"/>
        </w:rPr>
        <w:t xml:space="preserve">III.   </w:t>
      </w:r>
      <w:r w:rsidR="000259A0" w:rsidRPr="00BE7EAE">
        <w:rPr>
          <w:rFonts w:ascii="Arial" w:hAnsi="Arial" w:cs="Arial"/>
          <w:b/>
          <w:bCs/>
          <w:sz w:val="24"/>
          <w:szCs w:val="24"/>
        </w:rPr>
        <w:tab/>
      </w:r>
      <w:r w:rsidRPr="00BE7EAE">
        <w:rPr>
          <w:rFonts w:ascii="Arial" w:hAnsi="Arial" w:cs="Arial"/>
          <w:sz w:val="24"/>
          <w:szCs w:val="24"/>
        </w:rPr>
        <w:t>Dirección de Servicio Profesional de Carrera.</w:t>
      </w:r>
      <w:r w:rsidRPr="00BE7EAE">
        <w:rPr>
          <w:rFonts w:ascii="Arial" w:hAnsi="Arial" w:cs="Arial"/>
          <w:b/>
          <w:bCs/>
          <w:sz w:val="24"/>
          <w:szCs w:val="24"/>
        </w:rPr>
        <w:t xml:space="preserve"> </w:t>
      </w:r>
    </w:p>
    <w:p w:rsidR="00356F47" w:rsidRPr="00BE7EAE" w:rsidRDefault="00356F47" w:rsidP="00BE7EAE">
      <w:pPr>
        <w:widowControl w:val="0"/>
        <w:numPr>
          <w:ilvl w:val="0"/>
          <w:numId w:val="105"/>
        </w:numPr>
        <w:tabs>
          <w:tab w:val="clear" w:pos="72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Subdirector de Servicio Profesional de Carrera. </w:t>
      </w:r>
    </w:p>
    <w:p w:rsidR="00356F47" w:rsidRPr="00BE7EAE" w:rsidRDefault="00356F47" w:rsidP="00BE7EAE">
      <w:pPr>
        <w:widowControl w:val="0"/>
        <w:numPr>
          <w:ilvl w:val="0"/>
          <w:numId w:val="105"/>
        </w:numPr>
        <w:tabs>
          <w:tab w:val="clear" w:pos="72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del Servicio Ministerial y Pericial de Carrera. </w:t>
      </w:r>
    </w:p>
    <w:p w:rsidR="00356F47" w:rsidRPr="00BE7EAE" w:rsidRDefault="00356F47" w:rsidP="00BE7EAE">
      <w:pPr>
        <w:widowControl w:val="0"/>
        <w:numPr>
          <w:ilvl w:val="0"/>
          <w:numId w:val="105"/>
        </w:numPr>
        <w:tabs>
          <w:tab w:val="clear" w:pos="72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Coordinación del Servicio Policial de Carrera. </w:t>
      </w:r>
    </w:p>
    <w:p w:rsidR="00356F47" w:rsidRPr="00BE7EAE" w:rsidRDefault="00356F47" w:rsidP="00BE7EAE">
      <w:pPr>
        <w:widowControl w:val="0"/>
        <w:numPr>
          <w:ilvl w:val="0"/>
          <w:numId w:val="105"/>
        </w:numPr>
        <w:tabs>
          <w:tab w:val="clear" w:pos="720"/>
          <w:tab w:val="left" w:pos="1701"/>
        </w:tabs>
        <w:overflowPunct w:val="0"/>
        <w:autoSpaceDE w:val="0"/>
        <w:autoSpaceDN w:val="0"/>
        <w:adjustRightInd w:val="0"/>
        <w:spacing w:after="0" w:line="360" w:lineRule="auto"/>
        <w:ind w:left="1134" w:firstLine="0"/>
        <w:jc w:val="both"/>
        <w:rPr>
          <w:rFonts w:ascii="Arial" w:hAnsi="Arial" w:cs="Arial"/>
          <w:b/>
          <w:bCs/>
          <w:sz w:val="24"/>
          <w:szCs w:val="24"/>
        </w:rPr>
      </w:pPr>
      <w:r w:rsidRPr="00BE7EAE">
        <w:rPr>
          <w:rFonts w:ascii="Arial" w:hAnsi="Arial" w:cs="Arial"/>
          <w:sz w:val="24"/>
          <w:szCs w:val="24"/>
        </w:rPr>
        <w:t xml:space="preserve">Jefatura de Departamento del Servicio Administrativo de Carrera.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b/>
          <w:sz w:val="24"/>
          <w:szCs w:val="24"/>
        </w:rPr>
        <w:t xml:space="preserve">IV. </w:t>
      </w:r>
      <w:r w:rsidR="000259A0" w:rsidRPr="00BE7EAE">
        <w:rPr>
          <w:rFonts w:ascii="Arial" w:hAnsi="Arial" w:cs="Arial"/>
          <w:b/>
          <w:sz w:val="24"/>
          <w:szCs w:val="24"/>
        </w:rPr>
        <w:tab/>
      </w:r>
      <w:r w:rsidRPr="00BE7EAE">
        <w:rPr>
          <w:rFonts w:ascii="Arial" w:hAnsi="Arial" w:cs="Arial"/>
          <w:sz w:val="24"/>
          <w:szCs w:val="24"/>
        </w:rPr>
        <w:t>El personal técnico y de apoyo que se requiera y permita el presupuesto.</w:t>
      </w:r>
    </w:p>
    <w:p w:rsidR="00EA6EF4" w:rsidRPr="00BE7EAE" w:rsidRDefault="00EA6EF4" w:rsidP="00BE7EAE">
      <w:pPr>
        <w:widowControl w:val="0"/>
        <w:tabs>
          <w:tab w:val="left" w:pos="851"/>
          <w:tab w:val="left" w:pos="1701"/>
        </w:tabs>
        <w:autoSpaceDE w:val="0"/>
        <w:autoSpaceDN w:val="0"/>
        <w:adjustRightInd w:val="0"/>
        <w:spacing w:after="0" w:line="360" w:lineRule="auto"/>
        <w:ind w:left="851"/>
        <w:jc w:val="both"/>
        <w:rPr>
          <w:rFonts w:ascii="Arial" w:hAnsi="Arial" w:cs="Arial"/>
          <w:sz w:val="24"/>
          <w:szCs w:val="24"/>
        </w:rPr>
      </w:pPr>
    </w:p>
    <w:p w:rsidR="00356F47" w:rsidRPr="00BE7EAE" w:rsidRDefault="003244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73</w:t>
      </w:r>
      <w:r w:rsidR="00356F47" w:rsidRPr="00BE7EAE">
        <w:rPr>
          <w:rFonts w:ascii="Arial" w:hAnsi="Arial" w:cs="Arial"/>
          <w:b/>
          <w:bCs/>
          <w:sz w:val="24"/>
          <w:szCs w:val="24"/>
        </w:rPr>
        <w:t xml:space="preserve">. DE LAS FACULTADES Y ATRIBUCIONES DEL DIRECTOR GENERAL DEL CENTRO DE PROFESIONALIZACIÓN. </w:t>
      </w:r>
      <w:r w:rsidR="00356F47" w:rsidRPr="00BE7EAE">
        <w:rPr>
          <w:rFonts w:ascii="Arial" w:hAnsi="Arial" w:cs="Arial"/>
          <w:sz w:val="24"/>
          <w:szCs w:val="24"/>
        </w:rPr>
        <w:t>El Director General tendrá las facultades y</w:t>
      </w:r>
      <w:r w:rsidR="00356F47" w:rsidRPr="00BE7EAE">
        <w:rPr>
          <w:rFonts w:ascii="Arial" w:hAnsi="Arial" w:cs="Arial"/>
          <w:b/>
          <w:bCs/>
          <w:sz w:val="24"/>
          <w:szCs w:val="24"/>
        </w:rPr>
        <w:t xml:space="preserve"> </w:t>
      </w:r>
      <w:r w:rsidR="00356F47" w:rsidRPr="00BE7EAE">
        <w:rPr>
          <w:rFonts w:ascii="Arial" w:hAnsi="Arial" w:cs="Arial"/>
          <w:sz w:val="24"/>
          <w:szCs w:val="24"/>
        </w:rPr>
        <w:t>atribuciones que marca la</w:t>
      </w:r>
      <w:r w:rsidR="006F5DE0" w:rsidRPr="00BE7EAE">
        <w:rPr>
          <w:rFonts w:ascii="Arial" w:hAnsi="Arial" w:cs="Arial"/>
          <w:sz w:val="24"/>
          <w:szCs w:val="24"/>
        </w:rPr>
        <w:t xml:space="preserve"> Ley del Sistema Estatal, la</w:t>
      </w:r>
      <w:r w:rsidR="00356F47" w:rsidRPr="00BE7EAE">
        <w:rPr>
          <w:rFonts w:ascii="Arial" w:hAnsi="Arial" w:cs="Arial"/>
          <w:sz w:val="24"/>
          <w:szCs w:val="24"/>
        </w:rPr>
        <w:t xml:space="preserve"> Ley</w:t>
      </w:r>
      <w:r w:rsidR="006F5DE0" w:rsidRPr="00BE7EAE">
        <w:rPr>
          <w:rFonts w:ascii="Arial" w:hAnsi="Arial" w:cs="Arial"/>
          <w:sz w:val="24"/>
          <w:szCs w:val="24"/>
        </w:rPr>
        <w:t>, el Reglamento del Servicio Profesional de Carrera de la Procuraduría</w:t>
      </w:r>
      <w:r w:rsidR="00356F47" w:rsidRPr="00BE7EAE">
        <w:rPr>
          <w:rFonts w:ascii="Arial" w:hAnsi="Arial" w:cs="Arial"/>
          <w:sz w:val="24"/>
          <w:szCs w:val="24"/>
        </w:rPr>
        <w:t>,</w:t>
      </w:r>
      <w:r w:rsidR="000259A0" w:rsidRPr="00BE7EAE">
        <w:rPr>
          <w:rFonts w:ascii="Arial" w:hAnsi="Arial" w:cs="Arial"/>
          <w:sz w:val="24"/>
          <w:szCs w:val="24"/>
        </w:rPr>
        <w:t xml:space="preserve"> otros ordenamientos aplicables,</w:t>
      </w:r>
      <w:r w:rsidR="00356F47" w:rsidRPr="00BE7EAE">
        <w:rPr>
          <w:rFonts w:ascii="Arial" w:hAnsi="Arial" w:cs="Arial"/>
          <w:sz w:val="24"/>
          <w:szCs w:val="24"/>
        </w:rPr>
        <w:t xml:space="preserve"> y las demás que le encomiende el Procurador.</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9021E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74</w:t>
      </w:r>
      <w:r w:rsidR="00356F47" w:rsidRPr="00BE7EAE">
        <w:rPr>
          <w:rFonts w:ascii="Arial" w:hAnsi="Arial" w:cs="Arial"/>
          <w:b/>
          <w:bCs/>
          <w:sz w:val="24"/>
          <w:szCs w:val="24"/>
        </w:rPr>
        <w:t xml:space="preserve">. DE LAS FACULTADES Y ATRIBUCIONES DE LA COORDINACIÓN ADMINISTRATIVA. </w:t>
      </w:r>
      <w:r w:rsidR="00356F47" w:rsidRPr="00BE7EAE">
        <w:rPr>
          <w:rFonts w:ascii="Arial" w:hAnsi="Arial" w:cs="Arial"/>
          <w:sz w:val="24"/>
          <w:szCs w:val="24"/>
        </w:rPr>
        <w:t>Estará a cargo de un Coordinador Administrativo quien tendrá las</w:t>
      </w:r>
      <w:r w:rsidR="00356F47" w:rsidRPr="00BE7EAE">
        <w:rPr>
          <w:rFonts w:ascii="Arial" w:hAnsi="Arial" w:cs="Arial"/>
          <w:b/>
          <w:bCs/>
          <w:sz w:val="24"/>
          <w:szCs w:val="24"/>
        </w:rPr>
        <w:t xml:space="preserve"> </w:t>
      </w:r>
      <w:r w:rsidR="00356F47" w:rsidRPr="00BE7EAE">
        <w:rPr>
          <w:rFonts w:ascii="Arial" w:hAnsi="Arial" w:cs="Arial"/>
          <w:sz w:val="24"/>
          <w:szCs w:val="24"/>
        </w:rPr>
        <w:t>facultades y atribuciones siguientes: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06"/>
        </w:numPr>
        <w:tabs>
          <w:tab w:val="clear" w:pos="720"/>
          <w:tab w:val="left" w:pos="16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 el proceso de elaboración del presupuesto anual mediante la aplicación de normas y lineamientos de austeridad que se establezcan, para dar cumplimiento a las necesidades de la Dirección General del Centro de Profesionalización;</w:t>
      </w:r>
    </w:p>
    <w:p w:rsidR="00496CF0" w:rsidRPr="00BE7EAE" w:rsidRDefault="00356F47" w:rsidP="00BE7EAE">
      <w:pPr>
        <w:widowControl w:val="0"/>
        <w:numPr>
          <w:ilvl w:val="0"/>
          <w:numId w:val="107"/>
        </w:numPr>
        <w:tabs>
          <w:tab w:val="clear" w:pos="720"/>
          <w:tab w:val="left" w:pos="16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Elaborar los objetivos financieros a lograr por la Dirección General del </w:t>
      </w:r>
      <w:r w:rsidRPr="00BE7EAE">
        <w:rPr>
          <w:rFonts w:ascii="Arial" w:hAnsi="Arial" w:cs="Arial"/>
          <w:sz w:val="24"/>
          <w:szCs w:val="24"/>
        </w:rPr>
        <w:lastRenderedPageBreak/>
        <w:t xml:space="preserve">Centro de Profesionalización y determina los recursos y acciones necesarias para alcanzarlas; </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00A47BE2" w:rsidRPr="00BE7EAE">
        <w:rPr>
          <w:rFonts w:ascii="Arial" w:hAnsi="Arial" w:cs="Arial"/>
          <w:sz w:val="24"/>
          <w:szCs w:val="24"/>
        </w:rPr>
        <w:t>Administrar los recursos económicos y materiales de la Dirección General del</w:t>
      </w:r>
      <w:r w:rsidRPr="00BE7EAE">
        <w:rPr>
          <w:rFonts w:ascii="Arial" w:hAnsi="Arial" w:cs="Arial"/>
          <w:b/>
          <w:bCs/>
          <w:sz w:val="24"/>
          <w:szCs w:val="24"/>
        </w:rPr>
        <w:t xml:space="preserve"> </w:t>
      </w:r>
      <w:r w:rsidRPr="00BE7EAE">
        <w:rPr>
          <w:rFonts w:ascii="Arial" w:hAnsi="Arial" w:cs="Arial"/>
          <w:sz w:val="24"/>
          <w:szCs w:val="24"/>
        </w:rPr>
        <w:t>Centro de Profesionalización;</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Coordinar el registro y control de bienes de la Dirección General del Centro de Profesionalización;</w:t>
      </w:r>
    </w:p>
    <w:p w:rsidR="00496CF0" w:rsidRPr="00BE7EAE" w:rsidRDefault="00356F47" w:rsidP="00BE7EAE">
      <w:pPr>
        <w:widowControl w:val="0"/>
        <w:numPr>
          <w:ilvl w:val="0"/>
          <w:numId w:val="108"/>
        </w:numPr>
        <w:tabs>
          <w:tab w:val="clear" w:pos="720"/>
          <w:tab w:val="left" w:pos="16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Tramitar, comprobar y controlar los viáticos y recursos que se proporcionen a los servidores públicos que integra la Dirección General del Centro de Profesionalización;</w:t>
      </w:r>
    </w:p>
    <w:p w:rsidR="00496CF0" w:rsidRPr="00BE7EAE" w:rsidRDefault="00356F47" w:rsidP="00BE7EAE">
      <w:pPr>
        <w:widowControl w:val="0"/>
        <w:tabs>
          <w:tab w:val="left" w:pos="1620"/>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Diseñar y clasificar las partidas a egresos extraordinarios;</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Tramitar, comprobar y controlar los viáticos y recursos que se proporcionen a los instructores y demás servidores públicos comisionados para realizar alguna actividad encomendada a través del Centro de Profesionalización y unidades administrativas dependientes del mismo;</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Controlar las compras, distribución de materiales, registro de proveedores, facturas y órdenes de pago;</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Asistir y participar en reuniones que impliquen licitaciones, compras, donaciones que requiera la gestión administrativa de bienes, recursos, equipo, material para las actividades que desarrolla la Dirección General del Centro de Profesionalización;</w:t>
      </w:r>
    </w:p>
    <w:p w:rsidR="0099501E" w:rsidRPr="00BE7EAE" w:rsidRDefault="000516D8"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X.</w:t>
      </w:r>
      <w:r w:rsidRPr="00BE7EAE">
        <w:rPr>
          <w:rFonts w:ascii="Arial" w:hAnsi="Arial" w:cs="Arial"/>
          <w:sz w:val="24"/>
          <w:szCs w:val="24"/>
        </w:rPr>
        <w:t xml:space="preserve"> </w:t>
      </w:r>
      <w:r w:rsidRPr="00BE7EAE">
        <w:rPr>
          <w:rFonts w:ascii="Arial" w:hAnsi="Arial" w:cs="Arial"/>
          <w:sz w:val="24"/>
          <w:szCs w:val="24"/>
        </w:rPr>
        <w:tab/>
      </w:r>
      <w:r w:rsidR="0099501E"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widowControl w:val="0"/>
        <w:numPr>
          <w:ilvl w:val="0"/>
          <w:numId w:val="109"/>
        </w:numPr>
        <w:tabs>
          <w:tab w:val="clear" w:pos="720"/>
          <w:tab w:val="left" w:pos="16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Llevar el control y registro del Programa de Servicio Social y Prácticas Profesionales; y </w:t>
      </w:r>
    </w:p>
    <w:p w:rsidR="00496CF0" w:rsidRPr="00BE7EAE" w:rsidRDefault="00356F47" w:rsidP="00BE7EAE">
      <w:pPr>
        <w:widowControl w:val="0"/>
        <w:tabs>
          <w:tab w:val="left" w:pos="1620"/>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 xml:space="preserve">Las demás que le confiera este reglamento, las disposiciones aplicables o </w:t>
      </w:r>
      <w:r w:rsidRPr="00BE7EAE">
        <w:rPr>
          <w:rFonts w:ascii="Arial" w:hAnsi="Arial" w:cs="Arial"/>
          <w:sz w:val="24"/>
          <w:szCs w:val="24"/>
        </w:rPr>
        <w:lastRenderedPageBreak/>
        <w:t>las que le encomiende el Director General del Centro de Profesionalización.</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75</w:t>
      </w:r>
      <w:r w:rsidRPr="00BE7EAE">
        <w:rPr>
          <w:rFonts w:ascii="Arial" w:hAnsi="Arial" w:cs="Arial"/>
          <w:b/>
          <w:bCs/>
          <w:sz w:val="24"/>
          <w:szCs w:val="24"/>
        </w:rPr>
        <w:t xml:space="preserve">. DE LAS COORDINACIONES REGIONALES DEL CENTRO DE PROFESIONALIZACIÓN. </w:t>
      </w:r>
      <w:r w:rsidRPr="00BE7EAE">
        <w:rPr>
          <w:rFonts w:ascii="Arial" w:hAnsi="Arial" w:cs="Arial"/>
          <w:sz w:val="24"/>
          <w:szCs w:val="24"/>
        </w:rPr>
        <w:t xml:space="preserve">Las Coordinaciones Regionales del Centro </w:t>
      </w:r>
      <w:r w:rsidR="00A47BE2" w:rsidRPr="00BE7EAE">
        <w:rPr>
          <w:rFonts w:ascii="Arial" w:hAnsi="Arial" w:cs="Arial"/>
          <w:sz w:val="24"/>
          <w:szCs w:val="24"/>
        </w:rPr>
        <w:t>de</w:t>
      </w:r>
      <w:r w:rsidR="00A47BE2" w:rsidRPr="00BE7EAE">
        <w:rPr>
          <w:rFonts w:ascii="Arial" w:hAnsi="Arial" w:cs="Arial"/>
          <w:b/>
          <w:bCs/>
          <w:sz w:val="24"/>
          <w:szCs w:val="24"/>
        </w:rPr>
        <w:t xml:space="preserve"> </w:t>
      </w:r>
      <w:r w:rsidR="00A47BE2" w:rsidRPr="00BE7EAE">
        <w:rPr>
          <w:rFonts w:ascii="Arial" w:hAnsi="Arial" w:cs="Arial"/>
          <w:bCs/>
          <w:sz w:val="24"/>
          <w:szCs w:val="24"/>
        </w:rPr>
        <w:t>Profesionalización</w:t>
      </w:r>
      <w:r w:rsidRPr="00BE7EAE">
        <w:rPr>
          <w:rFonts w:ascii="Arial" w:hAnsi="Arial" w:cs="Arial"/>
          <w:sz w:val="24"/>
          <w:szCs w:val="24"/>
        </w:rPr>
        <w:t>, tendrán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A47BE2" w:rsidP="00BE7EAE">
      <w:pPr>
        <w:widowControl w:val="0"/>
        <w:numPr>
          <w:ilvl w:val="0"/>
          <w:numId w:val="110"/>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Implementar los proyectos, planes y programas de estudio de los cursos de</w:t>
      </w:r>
      <w:r w:rsidR="00356F47" w:rsidRPr="00BE7EAE">
        <w:rPr>
          <w:rFonts w:ascii="Arial" w:hAnsi="Arial" w:cs="Arial"/>
          <w:sz w:val="24"/>
          <w:szCs w:val="24"/>
        </w:rPr>
        <w:t xml:space="preserve"> formación inicial, capacitación, actualización, especialización y profesionalización, dirigidos a los servidores públicos de las Delegaciones Regionales;</w:t>
      </w:r>
    </w:p>
    <w:p w:rsidR="00496CF0" w:rsidRPr="00BE7EAE" w:rsidRDefault="00356F47" w:rsidP="00BE7EAE">
      <w:pPr>
        <w:widowControl w:val="0"/>
        <w:numPr>
          <w:ilvl w:val="0"/>
          <w:numId w:val="111"/>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Realizar estudios entre el personal para detectar las necesidades de capacitación; </w:t>
      </w:r>
    </w:p>
    <w:p w:rsidR="00496CF0" w:rsidRPr="00BE7EAE" w:rsidRDefault="00356F47" w:rsidP="00BE7EAE">
      <w:pPr>
        <w:pStyle w:val="Prrafodelista"/>
        <w:widowControl w:val="0"/>
        <w:numPr>
          <w:ilvl w:val="0"/>
          <w:numId w:val="164"/>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Elaborar y someter a autorización, los calendarios de los cursos de formación inicial, capacitación, actualización, especialización y profesionalización, dirigidos a los servidores públicos de las Delegaciones Regionales;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Apoyar en la aplicación de exámenes y evaluaciones que determine la Dirección General del Centro de Profesionalización, elaborar y mantener actualizado un sistema de registro de información, seguimiento, control y evaluación de las actividades que se desarrollen en materia de profesionalización en las Delegaciones Regionales;</w:t>
      </w:r>
    </w:p>
    <w:p w:rsidR="00496CF0" w:rsidRPr="00BE7EAE" w:rsidRDefault="00356F47" w:rsidP="00BE7EAE">
      <w:pPr>
        <w:widowControl w:val="0"/>
        <w:numPr>
          <w:ilvl w:val="0"/>
          <w:numId w:val="112"/>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Proveer a la Coordinación Administrativa, el registro de los servidores públicos, acreditados para recibir constancias de participación, certificados, títulos o cédulas;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 xml:space="preserve">Informar periódicamente al Dirección General del Centro de </w:t>
      </w:r>
      <w:r w:rsidRPr="00BE7EAE">
        <w:rPr>
          <w:rFonts w:ascii="Arial" w:hAnsi="Arial" w:cs="Arial"/>
          <w:sz w:val="24"/>
          <w:szCs w:val="24"/>
        </w:rPr>
        <w:lastRenderedPageBreak/>
        <w:t>Profesionalización, de las actividades que le sean encomendadas;</w:t>
      </w:r>
    </w:p>
    <w:p w:rsidR="0099501E"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Remitir las constancias de los participantes en los programas de capacitación a la Dirección del Servicio Profesional de Carrera, para su registro;</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 xml:space="preserve">Apoyar a la Dirección del Servicio </w:t>
      </w:r>
      <w:r w:rsidR="00A47BE2" w:rsidRPr="00BE7EAE">
        <w:rPr>
          <w:rFonts w:ascii="Arial" w:hAnsi="Arial" w:cs="Arial"/>
          <w:sz w:val="24"/>
          <w:szCs w:val="24"/>
        </w:rPr>
        <w:t>Profesional de</w:t>
      </w:r>
      <w:r w:rsidRPr="00BE7EAE">
        <w:rPr>
          <w:rFonts w:ascii="Arial" w:hAnsi="Arial" w:cs="Arial"/>
          <w:sz w:val="24"/>
          <w:szCs w:val="24"/>
        </w:rPr>
        <w:t xml:space="preserve"> Carrera, en los procesos de reclutamiento, selección, ingreso, reingreso, profesionalización, certificación, permanencia, evaluación, reconocimiento, así como la separación o baja del servicio de carrera; y</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Las demás que le confiera este reglamento, las disposiciones aplicables o las que le encomiende el Dirección General del Centro de Profesionalización.</w:t>
      </w:r>
    </w:p>
    <w:p w:rsidR="00EA6EF4" w:rsidRPr="00BE7EAE" w:rsidRDefault="00EA6EF4" w:rsidP="00BE7EAE">
      <w:pPr>
        <w:widowControl w:val="0"/>
        <w:tabs>
          <w:tab w:val="left" w:pos="1701"/>
        </w:tabs>
        <w:overflowPunct w:val="0"/>
        <w:autoSpaceDE w:val="0"/>
        <w:autoSpaceDN w:val="0"/>
        <w:adjustRightInd w:val="0"/>
        <w:spacing w:after="0" w:line="360" w:lineRule="auto"/>
        <w:ind w:left="993"/>
        <w:jc w:val="both"/>
        <w:rPr>
          <w:rFonts w:ascii="Arial" w:hAnsi="Arial" w:cs="Arial"/>
          <w:sz w:val="24"/>
          <w:szCs w:val="24"/>
        </w:rPr>
      </w:pPr>
    </w:p>
    <w:p w:rsidR="00356F47" w:rsidRPr="00BE7EAE" w:rsidRDefault="009021EE"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76</w:t>
      </w:r>
      <w:r w:rsidR="00356F47" w:rsidRPr="00BE7EAE">
        <w:rPr>
          <w:rFonts w:ascii="Arial" w:hAnsi="Arial" w:cs="Arial"/>
          <w:b/>
          <w:bCs/>
          <w:sz w:val="24"/>
          <w:szCs w:val="24"/>
        </w:rPr>
        <w:t xml:space="preserve">. DE LA COORDINACIÓN DE APOYO LOGÍSTICO. </w:t>
      </w:r>
      <w:r w:rsidR="00356F47" w:rsidRPr="00BE7EAE">
        <w:rPr>
          <w:rFonts w:ascii="Arial" w:hAnsi="Arial" w:cs="Arial"/>
          <w:sz w:val="24"/>
          <w:szCs w:val="24"/>
        </w:rPr>
        <w:t xml:space="preserve">La Coordinación </w:t>
      </w:r>
      <w:r w:rsidR="00A47BE2" w:rsidRPr="00BE7EAE">
        <w:rPr>
          <w:rFonts w:ascii="Arial" w:hAnsi="Arial" w:cs="Arial"/>
          <w:sz w:val="24"/>
          <w:szCs w:val="24"/>
        </w:rPr>
        <w:t xml:space="preserve">de </w:t>
      </w:r>
      <w:r w:rsidR="00A47BE2" w:rsidRPr="00F169DD">
        <w:rPr>
          <w:rFonts w:ascii="Arial" w:hAnsi="Arial" w:cs="Arial"/>
          <w:bCs/>
          <w:sz w:val="24"/>
          <w:szCs w:val="24"/>
        </w:rPr>
        <w:t>Apoyo</w:t>
      </w:r>
      <w:r w:rsidR="00356F47" w:rsidRPr="00BE7EAE">
        <w:rPr>
          <w:rFonts w:ascii="Arial" w:hAnsi="Arial" w:cs="Arial"/>
          <w:sz w:val="24"/>
          <w:szCs w:val="24"/>
        </w:rPr>
        <w:t xml:space="preserve"> Logístico, estará a cargo de un coordinador que tendrá los deberes y atribuciones siguientes: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widowControl w:val="0"/>
        <w:numPr>
          <w:ilvl w:val="0"/>
          <w:numId w:val="317"/>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Vincularse directamente con los Coordinadores Regionales de la Dirección General del Centro de Profesionalización;</w:t>
      </w:r>
    </w:p>
    <w:p w:rsidR="00496CF0" w:rsidRPr="00BE7EAE" w:rsidRDefault="00356F47" w:rsidP="00BE7EAE">
      <w:pPr>
        <w:widowControl w:val="0"/>
        <w:numPr>
          <w:ilvl w:val="0"/>
          <w:numId w:val="317"/>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Gestionar y cubrir requerimientos logísticos de las diversas actividades desarrolladas por la Dirección General del Centro de Profesionalización; </w:t>
      </w:r>
    </w:p>
    <w:p w:rsidR="00496CF0" w:rsidRPr="00BE7EAE" w:rsidRDefault="00356F47" w:rsidP="00BE7EAE">
      <w:pPr>
        <w:widowControl w:val="0"/>
        <w:numPr>
          <w:ilvl w:val="0"/>
          <w:numId w:val="317"/>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Informar sobre las actividades y acciones desarrolladas por la Dirección General del Centro de Profesionalización al área que corresponda a fin de que se realice la publicidad pertinente en medios de comunicación y redes sociales;</w:t>
      </w:r>
    </w:p>
    <w:p w:rsidR="000516D8" w:rsidRPr="00BE7EAE" w:rsidRDefault="00356F47" w:rsidP="00BE7EAE">
      <w:pPr>
        <w:pStyle w:val="Prrafodelista"/>
        <w:widowControl w:val="0"/>
        <w:numPr>
          <w:ilvl w:val="0"/>
          <w:numId w:val="317"/>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Coordinarse con las unidades administrativas de la Dirección General del </w:t>
      </w:r>
      <w:r w:rsidRPr="00BE7EAE">
        <w:rPr>
          <w:rFonts w:ascii="Arial" w:hAnsi="Arial" w:cs="Arial"/>
          <w:sz w:val="24"/>
          <w:szCs w:val="24"/>
        </w:rPr>
        <w:lastRenderedPageBreak/>
        <w:t>Centro de Profesionalización, en las acciones que deban desarrollar en forma conjunta;</w:t>
      </w:r>
    </w:p>
    <w:p w:rsidR="0099501E" w:rsidRPr="00BE7EAE" w:rsidRDefault="0099501E" w:rsidP="00BE7EAE">
      <w:pPr>
        <w:pStyle w:val="Prrafodelista"/>
        <w:widowControl w:val="0"/>
        <w:numPr>
          <w:ilvl w:val="0"/>
          <w:numId w:val="317"/>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widowControl w:val="0"/>
        <w:numPr>
          <w:ilvl w:val="0"/>
          <w:numId w:val="317"/>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Apoyar a las acciones de servicio profesional de carrera que se lleven a cabo; y </w:t>
      </w:r>
    </w:p>
    <w:p w:rsidR="00496CF0" w:rsidRPr="00BE7EAE" w:rsidRDefault="00356F47" w:rsidP="00BE7EAE">
      <w:pPr>
        <w:pStyle w:val="Prrafodelista"/>
        <w:widowControl w:val="0"/>
        <w:numPr>
          <w:ilvl w:val="0"/>
          <w:numId w:val="317"/>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encomiende el Director General del Centro de Profesionalización y le confieran otros ordenamientos legales 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77</w:t>
      </w:r>
      <w:r w:rsidRPr="00BE7EAE">
        <w:rPr>
          <w:rFonts w:ascii="Arial" w:hAnsi="Arial" w:cs="Arial"/>
          <w:b/>
          <w:bCs/>
          <w:sz w:val="24"/>
          <w:szCs w:val="24"/>
        </w:rPr>
        <w:t xml:space="preserve">. DEL INSTITUTO DE ESTUDIOS PENALES Y FORMACIÓN PROFESIONAL. </w:t>
      </w:r>
      <w:r w:rsidRPr="00BE7EAE">
        <w:rPr>
          <w:rFonts w:ascii="Arial" w:hAnsi="Arial" w:cs="Arial"/>
          <w:sz w:val="24"/>
          <w:szCs w:val="24"/>
        </w:rPr>
        <w:t xml:space="preserve">Tiene por objeto la formación inicial y continúa de las </w:t>
      </w:r>
      <w:r w:rsidR="00A47BE2" w:rsidRPr="00BE7EAE">
        <w:rPr>
          <w:rFonts w:ascii="Arial" w:hAnsi="Arial" w:cs="Arial"/>
          <w:sz w:val="24"/>
          <w:szCs w:val="24"/>
        </w:rPr>
        <w:t xml:space="preserve">carreras </w:t>
      </w:r>
      <w:r w:rsidR="00A47BE2" w:rsidRPr="00BE7EAE">
        <w:rPr>
          <w:rFonts w:ascii="Arial" w:hAnsi="Arial" w:cs="Arial"/>
          <w:b/>
          <w:bCs/>
          <w:sz w:val="24"/>
          <w:szCs w:val="24"/>
        </w:rPr>
        <w:t>ministerial</w:t>
      </w:r>
      <w:r w:rsidRPr="00BE7EAE">
        <w:rPr>
          <w:rFonts w:ascii="Arial" w:hAnsi="Arial" w:cs="Arial"/>
          <w:sz w:val="24"/>
          <w:szCs w:val="24"/>
        </w:rPr>
        <w:t>, pericial, policial y administrativa, estará a cargo de un Director, quien para el desempeño de sus funciones se auxiliará de Subdirecciones, Coordinaciones y demás personal que se requiera y el presupuesto lo permita.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Director del Instituto de Estudios Penales y Formación Profesional tendrá las facultades y atribuciones siguientes: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widowControl w:val="0"/>
        <w:numPr>
          <w:ilvl w:val="0"/>
          <w:numId w:val="117"/>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Acordar con el Director del Centro de Profesionalización, los asuntos de su competencia; </w:t>
      </w:r>
    </w:p>
    <w:p w:rsidR="00496CF0" w:rsidRPr="00BE7EAE" w:rsidRDefault="00356F47" w:rsidP="00BE7EAE">
      <w:pPr>
        <w:widowControl w:val="0"/>
        <w:numPr>
          <w:ilvl w:val="0"/>
          <w:numId w:val="118"/>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Dirigir, administrar y representar al Instituto de Estudios Penales y Formación Profesional;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Coordinar y supervisar las unidades administrativas del Instituto de Estudios</w:t>
      </w:r>
      <w:r w:rsidRPr="00BE7EAE">
        <w:rPr>
          <w:rFonts w:ascii="Arial" w:hAnsi="Arial" w:cs="Arial"/>
          <w:b/>
          <w:bCs/>
          <w:sz w:val="24"/>
          <w:szCs w:val="24"/>
        </w:rPr>
        <w:t xml:space="preserve"> </w:t>
      </w:r>
      <w:r w:rsidRPr="00BE7EAE">
        <w:rPr>
          <w:rFonts w:ascii="Arial" w:hAnsi="Arial" w:cs="Arial"/>
          <w:sz w:val="24"/>
          <w:szCs w:val="24"/>
        </w:rPr>
        <w:t>Penales y Formación Profesional para el logro de sus objetivos;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 xml:space="preserve">Formular y presentar al Centro de Profesionalización, los planes y </w:t>
      </w:r>
      <w:r w:rsidRPr="00BE7EAE">
        <w:rPr>
          <w:rFonts w:ascii="Arial" w:hAnsi="Arial" w:cs="Arial"/>
          <w:sz w:val="24"/>
          <w:szCs w:val="24"/>
        </w:rPr>
        <w:lastRenderedPageBreak/>
        <w:t>programas de estudio, capacitación y adiestramiento con base al programa rector;</w:t>
      </w:r>
    </w:p>
    <w:p w:rsidR="00496CF0" w:rsidRPr="00BE7EAE" w:rsidRDefault="00356F47" w:rsidP="00BE7EAE">
      <w:pPr>
        <w:widowControl w:val="0"/>
        <w:numPr>
          <w:ilvl w:val="0"/>
          <w:numId w:val="119"/>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Promover la investigación y difusión en materia jurídica, disciplinas forenses y administrativas relacionadas con las actividades de la Procuraduría; así como, la publicación de ensayos y estudios relativos;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Formular y presentar al Centro de Profesionalización, las propuestas de manuales de organización, disciplina y operación de las diferentes actividades del instituto; así como, los lineamientos generales para la creación y publicación de convocatorias, guías y manuales de estudio;</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Vigilar la calidad de la educación que se imparta en el Instituto de Estudios Penales y Formación Profesional;</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Acordar con los servidores públicos de las unidades administrativas respectivas los asuntos de su competencia;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Establecer, mantener y promover las relaciones de colaboración e intercambio académico con instituciones homólogas y de educación superior, nacional o extranjeras;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X. </w:t>
      </w:r>
      <w:r w:rsidRPr="00BE7EAE">
        <w:rPr>
          <w:rFonts w:ascii="Arial" w:hAnsi="Arial" w:cs="Arial"/>
          <w:b/>
          <w:bCs/>
          <w:sz w:val="24"/>
          <w:szCs w:val="24"/>
        </w:rPr>
        <w:tab/>
      </w:r>
      <w:r w:rsidRPr="00BE7EAE">
        <w:rPr>
          <w:rFonts w:ascii="Arial" w:hAnsi="Arial" w:cs="Arial"/>
          <w:sz w:val="24"/>
          <w:szCs w:val="24"/>
        </w:rPr>
        <w:t>Elaborar y someter a autorización de la Dirección General del Centro de</w:t>
      </w:r>
      <w:r w:rsidRPr="00BE7EAE">
        <w:rPr>
          <w:rFonts w:ascii="Arial" w:hAnsi="Arial" w:cs="Arial"/>
          <w:b/>
          <w:bCs/>
          <w:sz w:val="24"/>
          <w:szCs w:val="24"/>
        </w:rPr>
        <w:t xml:space="preserve"> </w:t>
      </w:r>
      <w:r w:rsidRPr="00BE7EAE">
        <w:rPr>
          <w:rFonts w:ascii="Arial" w:hAnsi="Arial" w:cs="Arial"/>
          <w:sz w:val="24"/>
          <w:szCs w:val="24"/>
        </w:rPr>
        <w:t>Profesionalización, el plan de trabajo anual del Instituto de Estudios Penales y Formación Profesional;</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Aprobar la designación de maestros propuesta por las Coordinaciones de Capacitación Ministerial, Pericial, Policial y Administrativa;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Atender las sugerencias realizadas por los titulares de las diversas unidades administrativas de Procuraduría, que contribuyan a mejorar la calidad del servicio;</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 xml:space="preserve">Proponer las políticas y programas de evaluación y certificación, que se </w:t>
      </w:r>
      <w:r w:rsidRPr="00BE7EAE">
        <w:rPr>
          <w:rFonts w:ascii="Arial" w:hAnsi="Arial" w:cs="Arial"/>
          <w:sz w:val="24"/>
          <w:szCs w:val="24"/>
        </w:rPr>
        <w:lastRenderedPageBreak/>
        <w:t xml:space="preserve">lleven a cabo en coordinación con el Centro de Evaluación y Control de Confianza y la Dirección de Servicio </w:t>
      </w:r>
      <w:r w:rsidR="00A47BE2" w:rsidRPr="00BE7EAE">
        <w:rPr>
          <w:rFonts w:ascii="Arial" w:hAnsi="Arial" w:cs="Arial"/>
          <w:sz w:val="24"/>
          <w:szCs w:val="24"/>
        </w:rPr>
        <w:t>Profesional de</w:t>
      </w:r>
      <w:r w:rsidRPr="00BE7EAE">
        <w:rPr>
          <w:rFonts w:ascii="Arial" w:hAnsi="Arial" w:cs="Arial"/>
          <w:sz w:val="24"/>
          <w:szCs w:val="24"/>
        </w:rPr>
        <w:t xml:space="preserve"> Carrera, para Agentes del Ministerio Público, Peritos, Policía Investigadora, Científica y demás servidores públicos de la Procuraduría;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Proponer la celebración de convenios académicos, que sirvan para el desarrollo y superación de los servidores públicos de la Procuraduría;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Evaluar periódicamente los programas de formación y profesionalización, en materia Ministerial, Pericial, Policial y Administrativa de Carrera;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sz w:val="24"/>
          <w:szCs w:val="24"/>
        </w:rPr>
        <w:t>XVI.</w:t>
      </w:r>
      <w:r w:rsidRPr="00BE7EAE">
        <w:rPr>
          <w:rFonts w:ascii="Arial" w:hAnsi="Arial" w:cs="Arial"/>
          <w:sz w:val="24"/>
          <w:szCs w:val="24"/>
        </w:rPr>
        <w:t xml:space="preserve"> </w:t>
      </w:r>
      <w:r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w:t>
      </w:r>
    </w:p>
    <w:p w:rsidR="0099501E" w:rsidRPr="00BE7EAE" w:rsidRDefault="005B7459"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XVII.</w:t>
      </w:r>
      <w:r w:rsidRPr="00BE7EAE">
        <w:rPr>
          <w:rFonts w:ascii="Arial" w:hAnsi="Arial" w:cs="Arial"/>
          <w:sz w:val="24"/>
          <w:szCs w:val="24"/>
        </w:rPr>
        <w:t xml:space="preserve"> </w:t>
      </w:r>
      <w:r w:rsidRPr="00BE7EAE">
        <w:rPr>
          <w:rFonts w:ascii="Arial" w:hAnsi="Arial" w:cs="Arial"/>
          <w:sz w:val="24"/>
          <w:szCs w:val="24"/>
        </w:rPr>
        <w:tab/>
      </w:r>
      <w:r w:rsidR="0099501E"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w:t>
      </w:r>
      <w:r w:rsidR="005B7459" w:rsidRPr="00BE7EAE">
        <w:rPr>
          <w:rFonts w:ascii="Arial" w:hAnsi="Arial" w:cs="Arial"/>
          <w:b/>
          <w:bCs/>
          <w:sz w:val="24"/>
          <w:szCs w:val="24"/>
        </w:rPr>
        <w:t>I</w:t>
      </w:r>
      <w:r w:rsidRPr="00BE7EAE">
        <w:rPr>
          <w:rFonts w:ascii="Arial" w:hAnsi="Arial" w:cs="Arial"/>
          <w:b/>
          <w:bCs/>
          <w:sz w:val="24"/>
          <w:szCs w:val="24"/>
        </w:rPr>
        <w:t>.</w:t>
      </w:r>
      <w:r w:rsidRPr="00BE7EAE">
        <w:rPr>
          <w:rFonts w:ascii="Arial" w:hAnsi="Arial" w:cs="Arial"/>
          <w:sz w:val="24"/>
          <w:szCs w:val="24"/>
        </w:rPr>
        <w:tab/>
        <w:t>Certificar los estudios y otorgar constancias, diplomas o grados académicos a las personas que hayan cursado los planes y programas correspondientes de formación inicial, actualización, capacitación continua y especialización; y</w:t>
      </w:r>
    </w:p>
    <w:p w:rsidR="00496CF0" w:rsidRPr="00BE7EAE" w:rsidRDefault="005B7459" w:rsidP="00BE7EAE">
      <w:pPr>
        <w:widowControl w:val="0"/>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sz w:val="24"/>
          <w:szCs w:val="24"/>
        </w:rPr>
        <w:t>XIX</w:t>
      </w:r>
      <w:r w:rsidR="00356F47" w:rsidRPr="00BE7EAE">
        <w:rPr>
          <w:rFonts w:ascii="Arial" w:hAnsi="Arial" w:cs="Arial"/>
          <w:b/>
          <w:sz w:val="24"/>
          <w:szCs w:val="24"/>
        </w:rPr>
        <w:t xml:space="preserve">. </w:t>
      </w:r>
      <w:r w:rsidR="00412DBA" w:rsidRPr="00BE7EAE">
        <w:rPr>
          <w:rFonts w:ascii="Arial" w:hAnsi="Arial" w:cs="Arial"/>
          <w:b/>
          <w:sz w:val="24"/>
          <w:szCs w:val="24"/>
        </w:rPr>
        <w:tab/>
      </w:r>
      <w:r w:rsidR="00356F47" w:rsidRPr="00BE7EAE">
        <w:rPr>
          <w:rFonts w:ascii="Arial" w:hAnsi="Arial" w:cs="Arial"/>
          <w:sz w:val="24"/>
          <w:szCs w:val="24"/>
        </w:rPr>
        <w:t>Las demás que le encomiende el Director General del Centro de Profesionalización y otros ordenamientos 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78</w:t>
      </w:r>
      <w:r w:rsidRPr="00BE7EAE">
        <w:rPr>
          <w:rFonts w:ascii="Arial" w:hAnsi="Arial" w:cs="Arial"/>
          <w:b/>
          <w:bCs/>
          <w:sz w:val="24"/>
          <w:szCs w:val="24"/>
        </w:rPr>
        <w:t xml:space="preserve">. DE LOS COORDINADORES DE CAPACITACIÓN. </w:t>
      </w:r>
      <w:r w:rsidRPr="00BE7EAE">
        <w:rPr>
          <w:rFonts w:ascii="Arial" w:hAnsi="Arial" w:cs="Arial"/>
          <w:sz w:val="24"/>
          <w:szCs w:val="24"/>
        </w:rPr>
        <w:t>El Instituto de</w:t>
      </w:r>
      <w:r w:rsidRPr="00BE7EAE">
        <w:rPr>
          <w:rFonts w:ascii="Arial" w:hAnsi="Arial" w:cs="Arial"/>
          <w:b/>
          <w:bCs/>
          <w:sz w:val="24"/>
          <w:szCs w:val="24"/>
        </w:rPr>
        <w:t xml:space="preserve"> </w:t>
      </w:r>
      <w:r w:rsidRPr="00BE7EAE">
        <w:rPr>
          <w:rFonts w:ascii="Arial" w:hAnsi="Arial" w:cs="Arial"/>
          <w:sz w:val="24"/>
          <w:szCs w:val="24"/>
        </w:rPr>
        <w:t>Estudios Penales y Formación Profesional, contará con Coordinadores de Capacitación en materia Ministerial, Pericial, Policial y Administrativa, quienes tendrán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20"/>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Elaborar proyectos, planes y programas de estudio de los cursos de formación inicial, capacitación, actualización, especialización y profesionalización dirigida a cada área de su competencia;</w:t>
      </w:r>
    </w:p>
    <w:p w:rsidR="00496CF0" w:rsidRPr="00BE7EAE" w:rsidRDefault="00356F47" w:rsidP="00BE7EAE">
      <w:pPr>
        <w:widowControl w:val="0"/>
        <w:numPr>
          <w:ilvl w:val="0"/>
          <w:numId w:val="121"/>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Realizar estudios entre los servidores públicos de la Procuraduría para detectar las necesidades de capacitación; </w:t>
      </w:r>
    </w:p>
    <w:p w:rsidR="00496CF0" w:rsidRPr="00BE7EAE" w:rsidRDefault="00356F47" w:rsidP="00BE7EAE">
      <w:pPr>
        <w:widowControl w:val="0"/>
        <w:numPr>
          <w:ilvl w:val="0"/>
          <w:numId w:val="122"/>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Elaborar y someter a autorización, los calendarios de los cursos de formación inicial, capacitación, actualización, especialización y profesionalización de su área de competencia;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Elaborar y someter aprobación los exámenes de conocimientos a aplicarse en los diversos programas de formación inicial, capacitación,</w:t>
      </w:r>
      <w:r w:rsidR="00722E2A" w:rsidRPr="00BE7EAE">
        <w:rPr>
          <w:rFonts w:ascii="Arial" w:hAnsi="Arial" w:cs="Arial"/>
          <w:sz w:val="24"/>
          <w:szCs w:val="24"/>
        </w:rPr>
        <w:t xml:space="preserve"> </w:t>
      </w:r>
      <w:r w:rsidRPr="00BE7EAE">
        <w:rPr>
          <w:rFonts w:ascii="Arial" w:hAnsi="Arial" w:cs="Arial"/>
          <w:sz w:val="24"/>
          <w:szCs w:val="24"/>
        </w:rPr>
        <w:t>actualización, especialización y profesionalización de su área de competencia;</w:t>
      </w:r>
    </w:p>
    <w:p w:rsidR="00496CF0" w:rsidRPr="00BE7EAE" w:rsidRDefault="00A47BE2" w:rsidP="00BE7EAE">
      <w:pPr>
        <w:widowControl w:val="0"/>
        <w:numPr>
          <w:ilvl w:val="0"/>
          <w:numId w:val="123"/>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Evaluar el desempeño académico de los instructores en los programas de</w:t>
      </w:r>
      <w:r w:rsidR="00356F47" w:rsidRPr="00BE7EAE">
        <w:rPr>
          <w:rFonts w:ascii="Arial" w:hAnsi="Arial" w:cs="Arial"/>
          <w:sz w:val="24"/>
          <w:szCs w:val="24"/>
        </w:rPr>
        <w:t xml:space="preserve"> profesionalización de su competencia;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Verificar la autenticidad de la documentación presentada por el personal aspirante y activo del área, para su incorporación a los programas de formación inicial, capacitación, actualización, especialización, maestrías y doctorados;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Elaborar y dirigir sistemas de registro de información, seguimiento, control y evaluación de los servidores públicos o personal sujeto a los diversos programas de profesionalización;</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Proveer a la Coordinación Administrativa, el registro de los servidores públicos acreditados para recibir constancias de participación, certificados, títulos y cédulas;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 xml:space="preserve">Proponer la celebración de convenios educativos con instituciones </w:t>
      </w:r>
      <w:r w:rsidRPr="00BE7EAE">
        <w:rPr>
          <w:rFonts w:ascii="Arial" w:hAnsi="Arial" w:cs="Arial"/>
          <w:sz w:val="24"/>
          <w:szCs w:val="24"/>
        </w:rPr>
        <w:lastRenderedPageBreak/>
        <w:t>nacionales, extranjeras, públicas o privadas necesarios para el buen funcionamiento del Instituto de Estudios Penales y Formación Profesional en el área de su competencia;</w:t>
      </w:r>
    </w:p>
    <w:p w:rsidR="00496CF0" w:rsidRPr="00BE7EAE" w:rsidRDefault="00A47BE2" w:rsidP="00BE7EAE">
      <w:pPr>
        <w:widowControl w:val="0"/>
        <w:numPr>
          <w:ilvl w:val="0"/>
          <w:numId w:val="124"/>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y propiciar proyectos de investigación científica en la materia</w:t>
      </w:r>
      <w:r w:rsidR="00356F47" w:rsidRPr="00BE7EAE">
        <w:rPr>
          <w:rFonts w:ascii="Arial" w:hAnsi="Arial" w:cs="Arial"/>
          <w:sz w:val="24"/>
          <w:szCs w:val="24"/>
        </w:rPr>
        <w:t xml:space="preserve"> correspondiente;</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Informar periódicamente al Director del Instituto de Estudios Penales y Formación Profesional sobre las áreas de su competencia;</w:t>
      </w:r>
    </w:p>
    <w:p w:rsidR="0003379D"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Participar en la logística respecto a los programas de capacitación;</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Remitir las constancias de los participantes en los programas de capacitación a la Dirección del Servicio Profesional de Carrera, para su registro; y</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Las demás que le encomiende el Director del Instituto de Estudios Penales y Formación Profesional.</w:t>
      </w:r>
    </w:p>
    <w:p w:rsidR="00662997" w:rsidRPr="00BE7EAE" w:rsidRDefault="00662997"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356F47" w:rsidRPr="00BE7EAE" w:rsidRDefault="00F169DD"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 xml:space="preserve"> ARTÍCULO 79</w:t>
      </w:r>
      <w:r w:rsidR="00356F47" w:rsidRPr="00BE7EAE">
        <w:rPr>
          <w:rFonts w:ascii="Arial" w:hAnsi="Arial" w:cs="Arial"/>
          <w:b/>
          <w:bCs/>
          <w:sz w:val="24"/>
          <w:szCs w:val="24"/>
        </w:rPr>
        <w:t xml:space="preserve">. DE LA DIRECCIÓN DE SERVICIO PROFESIONAL DE CARRERA. </w:t>
      </w:r>
      <w:r w:rsidR="00356F47" w:rsidRPr="00BE7EAE">
        <w:rPr>
          <w:rFonts w:ascii="Arial" w:hAnsi="Arial" w:cs="Arial"/>
          <w:sz w:val="24"/>
          <w:szCs w:val="24"/>
        </w:rPr>
        <w:t>Estará a cargo de un Director, quien para el desempeño de sus funciones se</w:t>
      </w:r>
      <w:r w:rsidR="00356F47" w:rsidRPr="00BE7EAE">
        <w:rPr>
          <w:rFonts w:ascii="Arial" w:hAnsi="Arial" w:cs="Arial"/>
          <w:b/>
          <w:bCs/>
          <w:sz w:val="24"/>
          <w:szCs w:val="24"/>
        </w:rPr>
        <w:t xml:space="preserve"> </w:t>
      </w:r>
      <w:r w:rsidR="00356F47" w:rsidRPr="00BE7EAE">
        <w:rPr>
          <w:rFonts w:ascii="Arial" w:hAnsi="Arial" w:cs="Arial"/>
          <w:sz w:val="24"/>
          <w:szCs w:val="24"/>
        </w:rPr>
        <w:t>auxiliará de Subdirecciones, Coordinaciones y demás personal que se requiere y el presupuesto lo permita.</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Director de Servicio Profesional de Carrera tendrá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25"/>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Acordar con el Director General del Centro de </w:t>
      </w:r>
      <w:r w:rsidR="00A47BE2" w:rsidRPr="00BE7EAE">
        <w:rPr>
          <w:rFonts w:ascii="Arial" w:hAnsi="Arial" w:cs="Arial"/>
          <w:sz w:val="24"/>
          <w:szCs w:val="24"/>
        </w:rPr>
        <w:t>Profesionalización, los</w:t>
      </w:r>
      <w:r w:rsidRPr="00BE7EAE">
        <w:rPr>
          <w:rFonts w:ascii="Arial" w:hAnsi="Arial" w:cs="Arial"/>
          <w:sz w:val="24"/>
          <w:szCs w:val="24"/>
        </w:rPr>
        <w:t xml:space="preserve"> asuntos de su competencia;</w:t>
      </w:r>
    </w:p>
    <w:p w:rsidR="00496CF0" w:rsidRPr="00BE7EAE" w:rsidRDefault="00356F47" w:rsidP="00BE7EAE">
      <w:pPr>
        <w:widowControl w:val="0"/>
        <w:numPr>
          <w:ilvl w:val="0"/>
          <w:numId w:val="126"/>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Dirigir, administrar y representar a la Dirección de Servicio Profesional de </w:t>
      </w:r>
      <w:r w:rsidRPr="00BE7EAE">
        <w:rPr>
          <w:rFonts w:ascii="Arial" w:hAnsi="Arial" w:cs="Arial"/>
          <w:sz w:val="24"/>
          <w:szCs w:val="24"/>
        </w:rPr>
        <w:lastRenderedPageBreak/>
        <w:t xml:space="preserve">Carrera; </w:t>
      </w:r>
    </w:p>
    <w:p w:rsidR="00496CF0" w:rsidRPr="00BE7EAE" w:rsidRDefault="00356F47" w:rsidP="00BE7EAE">
      <w:pPr>
        <w:widowControl w:val="0"/>
        <w:numPr>
          <w:ilvl w:val="0"/>
          <w:numId w:val="127"/>
        </w:numPr>
        <w:tabs>
          <w:tab w:val="clear" w:pos="720"/>
          <w:tab w:val="num" w:pos="5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ab/>
        <w:t xml:space="preserve">Administrar y operar el servicio profesional de carrera;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Supervisar las acciones realizadas por las Coordinaciones del servicio profesional de carrera, en el cumplimiento de sus funciones;</w:t>
      </w:r>
    </w:p>
    <w:p w:rsidR="00496CF0" w:rsidRPr="00BE7EAE" w:rsidRDefault="00356F47" w:rsidP="00BE7EAE">
      <w:pPr>
        <w:widowControl w:val="0"/>
        <w:numPr>
          <w:ilvl w:val="0"/>
          <w:numId w:val="128"/>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Formular propuestas de reglamentos, manuales y aquéllos ordenamientos normativos al servicio profesional de carrera;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Inscribir a los Agentes del Ministerio Público, Peritos Oficiales, Facilitadores Penales, Agentes de la Policía Investigadora, así como al resto de los servidores públicos de la Procuraduría, en el Servicio Profesional de Carrera, cuando cumplan las condiciones para tal efecto, de acuerdo al presente reglamento y ordenamientos aplicables;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Registrar y mantener actualizada la información de servidores públicos de la Procuraduría, en la plataforma de servicio profesional de carrera, en materia académica, laboral, disciplinaria y aquella necesaria que sirva como base para la creación de fichas técnicas y el monitoreo de desarrollo del personal;</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Operar con base a la normatividad vigente, los manuales de Organización y procedimientos para el ingreso, desarrollo y terminación del servicio profesional de carrera de los servidores públicos de la Procuraduría;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Dar seguimiento a los procesos de reclutamiento, selección, ingreso, profesionalización, certificación, permanencia, evaluación, reconocimiento, así como la separación o baja del servicio de carrera;</w:t>
      </w:r>
    </w:p>
    <w:p w:rsidR="00496CF0" w:rsidRPr="00BE7EAE" w:rsidRDefault="00356F47" w:rsidP="00BE7EAE">
      <w:pPr>
        <w:widowControl w:val="0"/>
        <w:numPr>
          <w:ilvl w:val="0"/>
          <w:numId w:val="129"/>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Solicitar al Centro de Evaluación y Control de Confianza, la programación y aplicación de exámenes de aspirantes a ingresar y reingresar a la Procuraduría en las áreas ministerial, pericial, policial y administrativo de </w:t>
      </w:r>
      <w:r w:rsidRPr="00BE7EAE">
        <w:rPr>
          <w:rFonts w:ascii="Arial" w:hAnsi="Arial" w:cs="Arial"/>
          <w:sz w:val="24"/>
          <w:szCs w:val="24"/>
        </w:rPr>
        <w:lastRenderedPageBreak/>
        <w:t xml:space="preserve">carrera; así como, en la evaluación para promociones y ascensos;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 xml:space="preserve">Gestionar los informes del Centro de Evaluación y Control de Confianza, respecto a resultados de evaluaciones, a fin de adoptar las acciones correspondientes al ingreso, permanencia, promociones y ascensos del personal incorporado al servicio </w:t>
      </w:r>
      <w:r w:rsidR="00A47BE2" w:rsidRPr="00BE7EAE">
        <w:rPr>
          <w:rFonts w:ascii="Arial" w:hAnsi="Arial" w:cs="Arial"/>
          <w:sz w:val="24"/>
          <w:szCs w:val="24"/>
        </w:rPr>
        <w:t>profesional de</w:t>
      </w:r>
      <w:r w:rsidRPr="00BE7EAE">
        <w:rPr>
          <w:rFonts w:ascii="Arial" w:hAnsi="Arial" w:cs="Arial"/>
          <w:sz w:val="24"/>
          <w:szCs w:val="24"/>
        </w:rPr>
        <w:t xml:space="preserve"> carrera, y de incorporar esta información a la base de datos de dicho personal;</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Presentar al Procurador a través de la Dirección General del Centro de Profesionalización, las propuestas del personal ministerial, pericial, policial y administrativo de carrera, que cumplan las condiciones o requisitos para recibir promociones, ascensos, profesionalización, reconocimientos, estímulos y retiro;</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Participar como miembro del Comité de Admisión, Evaluación y Disciplina de las Fuerzas de Seguridad Pública del Gobierno del Estado;</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Presentar ante el Comité de Admisión, Evaluación y Disciplina de las Fuerzas de Seguridad Pública del Gobierno del Estado, previa autorización del Director General del Centro de Profesionalización, las propuestas de ingreso, reingreso, promoción, ascenso, estímulos y de retiro de los elementos de la Policía Investigadora;</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Proponer al Director General del Centro de Profesionalización, con base a la evaluación del desempeño y del desarrollo laboral de los servidores públicos, la rotación del personal;</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Recibir y dar trámite a las solicitudes de ingreso y reingreso a la Procuraduría, en sus áreas ministerial, pericial y policial de carrera;</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 xml:space="preserve">Solicitar a las distintas unidades administrativas de la Procuraduría; así como, instituciones externas, información necesaria en materia académica, </w:t>
      </w:r>
      <w:r w:rsidRPr="00BE7EAE">
        <w:rPr>
          <w:rFonts w:ascii="Arial" w:hAnsi="Arial" w:cs="Arial"/>
          <w:sz w:val="24"/>
          <w:szCs w:val="24"/>
        </w:rPr>
        <w:lastRenderedPageBreak/>
        <w:t>laboral y personal para la integración de expedientes sobre el ingreso, reingreso, promoción, ascensos, estímulos y terminación del servicio profesional de carrera;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Recibir mensualmente los movimientos realizados por la Dirección de Recursos Humanos, para la actualización de la base de datos sobre altas y bajas de los servidores públicos;</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XIX.</w:t>
      </w:r>
      <w:r w:rsidRPr="00BE7EAE">
        <w:rPr>
          <w:rFonts w:ascii="Arial" w:hAnsi="Arial" w:cs="Arial"/>
          <w:sz w:val="24"/>
          <w:szCs w:val="24"/>
        </w:rPr>
        <w:tab/>
        <w:t>Planear, diseñar, publicar y dar seguimiento a las con</w:t>
      </w:r>
      <w:r w:rsidR="00EA6EF4" w:rsidRPr="00BE7EAE">
        <w:rPr>
          <w:rFonts w:ascii="Arial" w:hAnsi="Arial" w:cs="Arial"/>
          <w:sz w:val="24"/>
          <w:szCs w:val="24"/>
        </w:rPr>
        <w:t xml:space="preserve">vocatorias para ingresar a los </w:t>
      </w:r>
      <w:r w:rsidRPr="00BE7EAE">
        <w:rPr>
          <w:rFonts w:ascii="Arial" w:hAnsi="Arial" w:cs="Arial"/>
          <w:sz w:val="24"/>
          <w:szCs w:val="24"/>
        </w:rPr>
        <w:t>programas de formación inicial para Agentes de la Policía Investigadora, Agentes del Ministerio Público, Peritos Oficiales y Facilitadores Penales;</w:t>
      </w:r>
    </w:p>
    <w:p w:rsidR="00496CF0" w:rsidRPr="00BE7EAE" w:rsidRDefault="00356F47" w:rsidP="00BE7EAE">
      <w:pPr>
        <w:widowControl w:val="0"/>
        <w:numPr>
          <w:ilvl w:val="0"/>
          <w:numId w:val="130"/>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Planear, diseñar, publicar y dar seguimiento a las convocatorias para </w:t>
      </w:r>
      <w:r w:rsidR="00A47BE2" w:rsidRPr="00BE7EAE">
        <w:rPr>
          <w:rFonts w:ascii="Arial" w:hAnsi="Arial" w:cs="Arial"/>
          <w:sz w:val="24"/>
          <w:szCs w:val="24"/>
        </w:rPr>
        <w:t>ocupar plazas</w:t>
      </w:r>
      <w:r w:rsidRPr="00BE7EAE">
        <w:rPr>
          <w:rFonts w:ascii="Arial" w:hAnsi="Arial" w:cs="Arial"/>
          <w:sz w:val="24"/>
          <w:szCs w:val="24"/>
        </w:rPr>
        <w:t xml:space="preserve"> vacantes en cualquier unidad administrativa de la Procuraduría, a través de concursos por oposición;</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w:t>
      </w:r>
      <w:r w:rsidRPr="00BE7EAE">
        <w:rPr>
          <w:rFonts w:ascii="Arial" w:hAnsi="Arial" w:cs="Arial"/>
          <w:sz w:val="24"/>
          <w:szCs w:val="24"/>
        </w:rPr>
        <w:tab/>
        <w:t>Coordinarse con las Delegaciones Regionales para la difusión y reclutamiento de personal de nuevo ingreso; así como, para las convocatorias de concursos o promociones;</w:t>
      </w:r>
    </w:p>
    <w:p w:rsidR="00496CF0" w:rsidRPr="00BE7EAE" w:rsidRDefault="00356F47" w:rsidP="00BE7EAE">
      <w:pPr>
        <w:widowControl w:val="0"/>
        <w:tabs>
          <w:tab w:val="left" w:pos="720"/>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XXII.</w:t>
      </w:r>
      <w:r w:rsidRPr="00BE7EAE">
        <w:rPr>
          <w:rFonts w:ascii="Arial" w:hAnsi="Arial" w:cs="Arial"/>
          <w:sz w:val="24"/>
          <w:szCs w:val="24"/>
        </w:rPr>
        <w:tab/>
        <w:t>Dirigir, operar y supervisar las evaluaciones del desempeño;</w:t>
      </w:r>
    </w:p>
    <w:p w:rsidR="0099501E" w:rsidRPr="00BE7EAE" w:rsidRDefault="005B7459" w:rsidP="00BE7EAE">
      <w:pPr>
        <w:spacing w:after="0" w:line="360" w:lineRule="auto"/>
        <w:ind w:left="709" w:hanging="709"/>
        <w:jc w:val="both"/>
        <w:rPr>
          <w:rFonts w:ascii="Arial" w:hAnsi="Arial" w:cs="Arial"/>
          <w:sz w:val="24"/>
          <w:szCs w:val="24"/>
        </w:rPr>
      </w:pPr>
      <w:r w:rsidRPr="00BE7EAE">
        <w:rPr>
          <w:rFonts w:ascii="Arial" w:hAnsi="Arial" w:cs="Arial"/>
          <w:b/>
          <w:sz w:val="24"/>
          <w:szCs w:val="24"/>
        </w:rPr>
        <w:t>XXIII.</w:t>
      </w:r>
      <w:r w:rsidRPr="00BE7EAE">
        <w:rPr>
          <w:rFonts w:ascii="Arial" w:hAnsi="Arial" w:cs="Arial"/>
          <w:sz w:val="24"/>
          <w:szCs w:val="24"/>
        </w:rPr>
        <w:t xml:space="preserve"> </w:t>
      </w:r>
      <w:r w:rsidRPr="00BE7EAE">
        <w:rPr>
          <w:rFonts w:ascii="Arial" w:hAnsi="Arial" w:cs="Arial"/>
          <w:sz w:val="24"/>
          <w:szCs w:val="24"/>
        </w:rPr>
        <w:tab/>
      </w:r>
      <w:r w:rsidR="0099501E"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5B7459"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XXIV</w:t>
      </w:r>
      <w:r w:rsidR="00356F47" w:rsidRPr="00BE7EAE">
        <w:rPr>
          <w:rFonts w:ascii="Arial" w:hAnsi="Arial" w:cs="Arial"/>
          <w:b/>
          <w:bCs/>
          <w:sz w:val="24"/>
          <w:szCs w:val="24"/>
        </w:rPr>
        <w:t>.</w:t>
      </w:r>
      <w:r w:rsidR="00356F47" w:rsidRPr="00BE7EAE">
        <w:rPr>
          <w:rFonts w:ascii="Arial" w:hAnsi="Arial" w:cs="Arial"/>
          <w:sz w:val="24"/>
          <w:szCs w:val="24"/>
        </w:rPr>
        <w:tab/>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00356F47"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00356F47" w:rsidRPr="00BE7EAE">
        <w:rPr>
          <w:rFonts w:ascii="Arial" w:hAnsi="Arial" w:cs="Arial"/>
          <w:sz w:val="24"/>
          <w:szCs w:val="24"/>
        </w:rPr>
        <w:t xml:space="preserve"> de la Procuraduría, y</w:t>
      </w:r>
    </w:p>
    <w:p w:rsidR="00496CF0" w:rsidRPr="00BE7EAE" w:rsidRDefault="00356F47" w:rsidP="00BE7EAE">
      <w:pPr>
        <w:widowControl w:val="0"/>
        <w:tabs>
          <w:tab w:val="left" w:pos="72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XXV.</w:t>
      </w:r>
      <w:r w:rsidRPr="00BE7EAE">
        <w:rPr>
          <w:rFonts w:ascii="Arial" w:hAnsi="Arial" w:cs="Arial"/>
          <w:sz w:val="24"/>
          <w:szCs w:val="24"/>
        </w:rPr>
        <w:tab/>
        <w:t xml:space="preserve">Las demás que le confieran este reglamento y otras disposiciones aplicables o le encomiende el Director General del Centro de </w:t>
      </w:r>
      <w:r w:rsidRPr="00BE7EAE">
        <w:rPr>
          <w:rFonts w:ascii="Arial" w:hAnsi="Arial" w:cs="Arial"/>
          <w:sz w:val="24"/>
          <w:szCs w:val="24"/>
        </w:rPr>
        <w:lastRenderedPageBreak/>
        <w:t>Profesionalización.</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3244D3" w:rsidRPr="00BE7EAE">
        <w:rPr>
          <w:rFonts w:ascii="Arial" w:hAnsi="Arial" w:cs="Arial"/>
          <w:b/>
          <w:bCs/>
          <w:sz w:val="24"/>
          <w:szCs w:val="24"/>
        </w:rPr>
        <w:t>8</w:t>
      </w:r>
      <w:r w:rsidR="00F169DD">
        <w:rPr>
          <w:rFonts w:ascii="Arial" w:hAnsi="Arial" w:cs="Arial"/>
          <w:b/>
          <w:bCs/>
          <w:sz w:val="24"/>
          <w:szCs w:val="24"/>
        </w:rPr>
        <w:t>0</w:t>
      </w:r>
      <w:r w:rsidRPr="00BE7EAE">
        <w:rPr>
          <w:rFonts w:ascii="Arial" w:hAnsi="Arial" w:cs="Arial"/>
          <w:b/>
          <w:bCs/>
          <w:sz w:val="24"/>
          <w:szCs w:val="24"/>
        </w:rPr>
        <w:t xml:space="preserve">. DE LA SUBDIRECCIÓN DE SERVICIO PROFESIONAL DE CARRERA. </w:t>
      </w:r>
      <w:r w:rsidRPr="00BE7EAE">
        <w:rPr>
          <w:rFonts w:ascii="Arial" w:hAnsi="Arial" w:cs="Arial"/>
          <w:sz w:val="24"/>
          <w:szCs w:val="24"/>
        </w:rPr>
        <w:t>La Subdirección de Servicio Profesional de Carrera, tendrá las</w:t>
      </w:r>
      <w:r w:rsidRPr="00BE7EAE">
        <w:rPr>
          <w:rFonts w:ascii="Arial" w:hAnsi="Arial" w:cs="Arial"/>
          <w:b/>
          <w:bCs/>
          <w:sz w:val="24"/>
          <w:szCs w:val="24"/>
        </w:rPr>
        <w:t xml:space="preserve"> </w:t>
      </w:r>
      <w:r w:rsidRPr="00BE7EAE">
        <w:rPr>
          <w:rFonts w:ascii="Arial" w:hAnsi="Arial" w:cs="Arial"/>
          <w:sz w:val="24"/>
          <w:szCs w:val="24"/>
        </w:rPr>
        <w:t>mismas funciones que le competen al Director de Servicio Profesional de Carrera; así como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31"/>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Coordinar y supervisar las acciones encaminadas al desarrollo del servicio </w:t>
      </w:r>
      <w:r w:rsidR="00A47BE2" w:rsidRPr="00BE7EAE">
        <w:rPr>
          <w:rFonts w:ascii="Arial" w:hAnsi="Arial" w:cs="Arial"/>
          <w:sz w:val="24"/>
          <w:szCs w:val="24"/>
        </w:rPr>
        <w:t>profesional de</w:t>
      </w:r>
      <w:r w:rsidRPr="00BE7EAE">
        <w:rPr>
          <w:rFonts w:ascii="Arial" w:hAnsi="Arial" w:cs="Arial"/>
          <w:sz w:val="24"/>
          <w:szCs w:val="24"/>
        </w:rPr>
        <w:t xml:space="preserve"> carrera; </w:t>
      </w:r>
    </w:p>
    <w:p w:rsidR="00496CF0" w:rsidRPr="00BE7EAE" w:rsidRDefault="00356F47" w:rsidP="00BE7EAE">
      <w:pPr>
        <w:widowControl w:val="0"/>
        <w:numPr>
          <w:ilvl w:val="0"/>
          <w:numId w:val="132"/>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Desarrollar proyectos de manuales operativos y de procedimientos necesarios para el mejoramiento de las actividades que realizan los servidores públicos incorporados al servicio profesional de carrera;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Diseñar los perfiles profesionales de competencias del mismo;</w:t>
      </w:r>
      <w:r w:rsidRPr="00BE7EAE">
        <w:rPr>
          <w:rFonts w:ascii="Arial" w:hAnsi="Arial" w:cs="Arial"/>
          <w:b/>
          <w:bCs/>
          <w:sz w:val="24"/>
          <w:szCs w:val="24"/>
        </w:rPr>
        <w:t xml:space="preserve">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Revisar la adecuación de los planes y programas de estudio del sistema de profesionalización, con respecto a los perfiles profesionales de competencias;</w:t>
      </w:r>
    </w:p>
    <w:p w:rsidR="00496CF0" w:rsidRPr="00BE7EAE" w:rsidRDefault="00356F47" w:rsidP="00BE7EAE">
      <w:pPr>
        <w:widowControl w:val="0"/>
        <w:numPr>
          <w:ilvl w:val="0"/>
          <w:numId w:val="133"/>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Aplicar en coordinación con las unidades administrativas correspondientes las evaluaciones de conocimientos, habilidades y destrezas de los servidores públicos y demás personal en los casos de celebración de concursos de promociones y ascensos, de acuerdo con los procedimientos establecidos por el Sistema Nacional de Seguridad Pública;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Coadyuvar en el desarrollo de la evaluación integral de los servidores públicos y demás personal;</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 xml:space="preserve">Participar en las labores de seguimiento de los procesos de reclutamiento, selección, ingreso, profesionalización, certificación, permanencia y </w:t>
      </w:r>
      <w:r w:rsidRPr="00BE7EAE">
        <w:rPr>
          <w:rFonts w:ascii="Arial" w:hAnsi="Arial" w:cs="Arial"/>
          <w:sz w:val="24"/>
          <w:szCs w:val="24"/>
        </w:rPr>
        <w:lastRenderedPageBreak/>
        <w:t>reconocimiento en el servicio profesional de carrera;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Elaborar propuestas para la mejora de los sistemas de gestión del personal de servicio de carrera;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Integrar el historial académico, de formación inicial, permanente y especialización del personal; y</w:t>
      </w:r>
    </w:p>
    <w:p w:rsidR="00496CF0" w:rsidRPr="00BE7EAE" w:rsidRDefault="00356F47" w:rsidP="00BE7EAE">
      <w:pPr>
        <w:widowControl w:val="0"/>
        <w:numPr>
          <w:ilvl w:val="0"/>
          <w:numId w:val="134"/>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Las demás que le encomiende el Director de Servicio Profesional de Carrera.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244D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81</w:t>
      </w:r>
      <w:r w:rsidR="00356F47" w:rsidRPr="00BE7EAE">
        <w:rPr>
          <w:rFonts w:ascii="Arial" w:hAnsi="Arial" w:cs="Arial"/>
          <w:b/>
          <w:bCs/>
          <w:sz w:val="24"/>
          <w:szCs w:val="24"/>
        </w:rPr>
        <w:t xml:space="preserve">. DE LA COORDINACIÓN DE SERVICIO MINISTERIAL Y PERICIAL DE CARRERA. </w:t>
      </w:r>
      <w:r w:rsidR="00356F47" w:rsidRPr="00BE7EAE">
        <w:rPr>
          <w:rFonts w:ascii="Arial" w:hAnsi="Arial" w:cs="Arial"/>
          <w:sz w:val="24"/>
          <w:szCs w:val="24"/>
        </w:rPr>
        <w:t>La Coordinación de Servicio Ministerial y Pericial de Carrera, tendrá las</w:t>
      </w:r>
      <w:r w:rsidR="00356F47" w:rsidRPr="00BE7EAE">
        <w:rPr>
          <w:rFonts w:ascii="Arial" w:hAnsi="Arial" w:cs="Arial"/>
          <w:b/>
          <w:bCs/>
          <w:sz w:val="24"/>
          <w:szCs w:val="24"/>
        </w:rPr>
        <w:t xml:space="preserve"> </w:t>
      </w:r>
      <w:r w:rsidR="00356F47" w:rsidRPr="00BE7EAE">
        <w:rPr>
          <w:rFonts w:ascii="Arial" w:hAnsi="Arial" w:cs="Arial"/>
          <w:sz w:val="24"/>
          <w:szCs w:val="24"/>
        </w:rPr>
        <w:t>facultades y atribuciones siguientes: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widowControl w:val="0"/>
        <w:numPr>
          <w:ilvl w:val="0"/>
          <w:numId w:val="135"/>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Planear y organizar el Servicio Ministerial y Pericial de Carrera; </w:t>
      </w:r>
    </w:p>
    <w:p w:rsidR="00496CF0" w:rsidRPr="00BE7EAE" w:rsidRDefault="00356F47" w:rsidP="00BE7EAE">
      <w:pPr>
        <w:widowControl w:val="0"/>
        <w:numPr>
          <w:ilvl w:val="0"/>
          <w:numId w:val="136"/>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Operar los sistemas y métodos de ingreso, desarrollo y terminación del servicio; </w:t>
      </w:r>
    </w:p>
    <w:p w:rsidR="00496CF0" w:rsidRPr="00BE7EAE" w:rsidRDefault="00356F47" w:rsidP="00BE7EAE">
      <w:pPr>
        <w:widowControl w:val="0"/>
        <w:numPr>
          <w:ilvl w:val="0"/>
          <w:numId w:val="137"/>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Registrar a los servidores públicos y demás personal activo para su inscripción al sistema; así como, a los aspirantes a Agentes del Ministerio Público y Peritos Oficiales;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Operar y mantener actualizado el programa de captura en el que se ministran los datos personales y de desarrollo de los Agentes del Ministerio Público y Peritos;</w:t>
      </w:r>
    </w:p>
    <w:p w:rsidR="00496CF0" w:rsidRPr="00BE7EAE" w:rsidRDefault="00A47BE2" w:rsidP="00BE7EAE">
      <w:pPr>
        <w:widowControl w:val="0"/>
        <w:numPr>
          <w:ilvl w:val="0"/>
          <w:numId w:val="138"/>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Crear las estrategias y líneas de acción necesarias para la difusión de las</w:t>
      </w:r>
      <w:r w:rsidR="00356F47" w:rsidRPr="00BE7EAE">
        <w:rPr>
          <w:rFonts w:ascii="Arial" w:hAnsi="Arial" w:cs="Arial"/>
          <w:sz w:val="24"/>
          <w:szCs w:val="24"/>
        </w:rPr>
        <w:t xml:space="preserve"> convocatorias;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Coordinar y operar el sistema de reclutamiento y selección de aspirantes;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 xml:space="preserve">Elaborar fichas técnicas personales de los aspirantes de nuevo ingreso y </w:t>
      </w:r>
      <w:r w:rsidRPr="00BE7EAE">
        <w:rPr>
          <w:rFonts w:ascii="Arial" w:hAnsi="Arial" w:cs="Arial"/>
          <w:sz w:val="24"/>
          <w:szCs w:val="24"/>
        </w:rPr>
        <w:lastRenderedPageBreak/>
        <w:t>reingreso, así como mantener actualizada la base de datos;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Diseñar y aplicar los instrumentos necesarios, para darle seguimiento a las solicitudes de promoción, asensos y estímulos;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Operar el sistema de reingresos;</w:t>
      </w:r>
    </w:p>
    <w:p w:rsidR="00496CF0" w:rsidRPr="00BE7EAE" w:rsidRDefault="00356F47" w:rsidP="00BE7EAE">
      <w:pPr>
        <w:widowControl w:val="0"/>
        <w:numPr>
          <w:ilvl w:val="0"/>
          <w:numId w:val="139"/>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Instrumentar y participar en la evaluación del desempeño; y</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Las demás que le confiera el Director de Servicio Profesional de Carrera.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244D3" w:rsidP="00BE7EAE">
      <w:pPr>
        <w:widowControl w:val="0"/>
        <w:tabs>
          <w:tab w:val="left" w:pos="142"/>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82</w:t>
      </w:r>
      <w:r w:rsidR="00356F47" w:rsidRPr="00BE7EAE">
        <w:rPr>
          <w:rFonts w:ascii="Arial" w:hAnsi="Arial" w:cs="Arial"/>
          <w:b/>
          <w:bCs/>
          <w:sz w:val="24"/>
          <w:szCs w:val="24"/>
        </w:rPr>
        <w:t xml:space="preserve">. DE LA COORDINACIÓN DE SERVICIO POLICIAL DE CARRERA. </w:t>
      </w:r>
      <w:r w:rsidR="00356F47" w:rsidRPr="00BE7EAE">
        <w:rPr>
          <w:rFonts w:ascii="Arial" w:hAnsi="Arial" w:cs="Arial"/>
          <w:bCs/>
          <w:sz w:val="24"/>
          <w:szCs w:val="24"/>
        </w:rPr>
        <w:t>La Coordinación de Servicio Policial de Carrera, t</w:t>
      </w:r>
      <w:r w:rsidR="00356F47" w:rsidRPr="00BE7EAE">
        <w:rPr>
          <w:rFonts w:ascii="Arial" w:hAnsi="Arial" w:cs="Arial"/>
          <w:sz w:val="24"/>
          <w:szCs w:val="24"/>
        </w:rPr>
        <w:t>endrá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40"/>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Planear y Organizar el Servicio Policial de Carrera; </w:t>
      </w:r>
    </w:p>
    <w:p w:rsidR="00496CF0" w:rsidRPr="00BE7EAE" w:rsidRDefault="00356F47" w:rsidP="00BE7EAE">
      <w:pPr>
        <w:widowControl w:val="0"/>
        <w:numPr>
          <w:ilvl w:val="0"/>
          <w:numId w:val="141"/>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Operar los sistemas y métodos de ingreso, desarrollo y terminación del servicio; </w:t>
      </w:r>
    </w:p>
    <w:p w:rsidR="00496CF0" w:rsidRPr="00BE7EAE" w:rsidRDefault="00356F47" w:rsidP="00BE7EAE">
      <w:pPr>
        <w:widowControl w:val="0"/>
        <w:numPr>
          <w:ilvl w:val="0"/>
          <w:numId w:val="142"/>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Registrar a los cadetes de la Policía Investigadora y personal activo para su inscripción al sistema;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Operar y mantener actualizado el programa en el que se ministran los datos personales y de desarrollo de los Agentes de la Policía Investigadora;</w:t>
      </w:r>
    </w:p>
    <w:p w:rsidR="00496CF0" w:rsidRPr="00BE7EAE" w:rsidRDefault="00356F47" w:rsidP="00BE7EAE">
      <w:pPr>
        <w:widowControl w:val="0"/>
        <w:numPr>
          <w:ilvl w:val="0"/>
          <w:numId w:val="143"/>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Planear y difundir las convocatorias necesarias para los aspirantes a ingresar como Agente de la Policía Investigadora, a través de los métodos e instrumentos necesarios de participación institucional que generen el conocimiento de la </w:t>
      </w:r>
      <w:r w:rsidR="00A47BE2" w:rsidRPr="00BE7EAE">
        <w:rPr>
          <w:rFonts w:ascii="Arial" w:hAnsi="Arial" w:cs="Arial"/>
          <w:sz w:val="24"/>
          <w:szCs w:val="24"/>
        </w:rPr>
        <w:t>ciudadanía,</w:t>
      </w:r>
      <w:r w:rsidRPr="00BE7EAE">
        <w:rPr>
          <w:rFonts w:ascii="Arial" w:hAnsi="Arial" w:cs="Arial"/>
          <w:sz w:val="24"/>
          <w:szCs w:val="24"/>
        </w:rPr>
        <w:t xml:space="preserve"> así como su coordinación a nivel estatal; </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Coordinar y operar el sistema de reclutamiento y selección de aspirantes;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Elaborar fichas técnicas personales de los aspirantes de nuevo ingreso y reingreso, así como mantener actualizada la base de datos;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lastRenderedPageBreak/>
        <w:t>VIII.</w:t>
      </w:r>
      <w:r w:rsidRPr="00BE7EAE">
        <w:rPr>
          <w:rFonts w:ascii="Arial" w:hAnsi="Arial" w:cs="Arial"/>
          <w:sz w:val="24"/>
          <w:szCs w:val="24"/>
        </w:rPr>
        <w:tab/>
        <w:t>Diseñar y aplicar los instrumentos necesarios, para darle seguimiento a las solicitudes de promoción, asensos y estímulos;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Operar el sistema de reingresos;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b/>
          <w:sz w:val="24"/>
          <w:szCs w:val="24"/>
        </w:rPr>
        <w:t xml:space="preserve">X. </w:t>
      </w:r>
      <w:r w:rsidRPr="00BE7EAE">
        <w:rPr>
          <w:rFonts w:ascii="Arial" w:hAnsi="Arial" w:cs="Arial"/>
          <w:b/>
          <w:sz w:val="24"/>
          <w:szCs w:val="24"/>
        </w:rPr>
        <w:tab/>
      </w:r>
      <w:r w:rsidRPr="00BE7EAE">
        <w:rPr>
          <w:rFonts w:ascii="Arial" w:hAnsi="Arial" w:cs="Arial"/>
          <w:sz w:val="24"/>
          <w:szCs w:val="24"/>
        </w:rPr>
        <w:t xml:space="preserve">Instrumentar y participar en la evaluación del desempeño; y </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Las demás que le confiera el Director de Servicio Profesional de Carrera.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244D3"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83</w:t>
      </w:r>
      <w:r w:rsidR="00356F47" w:rsidRPr="00BE7EAE">
        <w:rPr>
          <w:rFonts w:ascii="Arial" w:hAnsi="Arial" w:cs="Arial"/>
          <w:b/>
          <w:bCs/>
          <w:sz w:val="24"/>
          <w:szCs w:val="24"/>
        </w:rPr>
        <w:t>. DE LA COORDINACIÓN DE SERVICIO ADMINISTRATIVO DE</w:t>
      </w:r>
      <w:r w:rsidR="00356F47" w:rsidRPr="00BE7EAE">
        <w:rPr>
          <w:rFonts w:ascii="Arial" w:hAnsi="Arial" w:cs="Arial"/>
          <w:sz w:val="24"/>
          <w:szCs w:val="24"/>
        </w:rPr>
        <w:t xml:space="preserve"> </w:t>
      </w:r>
      <w:r w:rsidR="00356F47" w:rsidRPr="00BE7EAE">
        <w:rPr>
          <w:rFonts w:ascii="Arial" w:hAnsi="Arial" w:cs="Arial"/>
          <w:b/>
          <w:bCs/>
          <w:sz w:val="24"/>
          <w:szCs w:val="24"/>
        </w:rPr>
        <w:t>CARRERA.</w:t>
      </w:r>
      <w:r w:rsidR="00356F47" w:rsidRPr="00BE7EAE">
        <w:rPr>
          <w:rFonts w:ascii="Arial" w:hAnsi="Arial" w:cs="Arial"/>
          <w:sz w:val="24"/>
          <w:szCs w:val="24"/>
        </w:rPr>
        <w:t xml:space="preserve"> La Coordinación de Servicio Administrativo de Carrera tendrá las facultades y atribuciones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44"/>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Planear y organizar el Servicio Administrativo de Carrera; </w:t>
      </w:r>
    </w:p>
    <w:p w:rsidR="00496CF0" w:rsidRPr="00BE7EAE" w:rsidRDefault="00356F47" w:rsidP="00BE7EAE">
      <w:pPr>
        <w:widowControl w:val="0"/>
        <w:numPr>
          <w:ilvl w:val="0"/>
          <w:numId w:val="145"/>
        </w:numPr>
        <w:tabs>
          <w:tab w:val="clear" w:pos="720"/>
          <w:tab w:val="left" w:pos="1701"/>
        </w:tabs>
        <w:overflowPunct w:val="0"/>
        <w:autoSpaceDE w:val="0"/>
        <w:autoSpaceDN w:val="0"/>
        <w:adjustRightInd w:val="0"/>
        <w:spacing w:after="0" w:line="360" w:lineRule="auto"/>
        <w:ind w:right="20" w:hanging="720"/>
        <w:jc w:val="both"/>
        <w:rPr>
          <w:rFonts w:ascii="Arial" w:hAnsi="Arial" w:cs="Arial"/>
          <w:b/>
          <w:bCs/>
          <w:sz w:val="24"/>
          <w:szCs w:val="24"/>
        </w:rPr>
      </w:pPr>
      <w:r w:rsidRPr="00BE7EAE">
        <w:rPr>
          <w:rFonts w:ascii="Arial" w:hAnsi="Arial" w:cs="Arial"/>
          <w:sz w:val="24"/>
          <w:szCs w:val="24"/>
        </w:rPr>
        <w:t xml:space="preserve">Operar los sistemas y métodos de ingreso, desarrollo y terminación del servicio; </w:t>
      </w:r>
    </w:p>
    <w:p w:rsidR="00496CF0" w:rsidRPr="00BE7EAE" w:rsidRDefault="00356F47" w:rsidP="00BE7EAE">
      <w:pPr>
        <w:widowControl w:val="0"/>
        <w:tabs>
          <w:tab w:val="left" w:pos="1701"/>
        </w:tabs>
        <w:overflowPunct w:val="0"/>
        <w:autoSpaceDE w:val="0"/>
        <w:autoSpaceDN w:val="0"/>
        <w:adjustRightInd w:val="0"/>
        <w:spacing w:after="0" w:line="360" w:lineRule="auto"/>
        <w:ind w:left="720" w:right="48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Registrar al personal administrativo activo para su inscripción el sistema;</w:t>
      </w:r>
      <w:r w:rsidRPr="00BE7EAE">
        <w:rPr>
          <w:rFonts w:ascii="Arial" w:hAnsi="Arial" w:cs="Arial"/>
          <w:b/>
          <w:bCs/>
          <w:sz w:val="24"/>
          <w:szCs w:val="24"/>
        </w:rPr>
        <w:t xml:space="preserve">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Operar y mantener actualizado el programa en el que se ministran los datos personales y de desarrollo del personal administrativo;</w:t>
      </w:r>
    </w:p>
    <w:p w:rsidR="00496CF0" w:rsidRPr="00BE7EAE" w:rsidRDefault="00356F47" w:rsidP="00BE7EAE">
      <w:pPr>
        <w:widowControl w:val="0"/>
        <w:numPr>
          <w:ilvl w:val="0"/>
          <w:numId w:val="146"/>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Elaborar fichas técnicas de los servidores públicos de la Procuraduría y mantener actualizada la base de datos;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Diseñar y aplicar los instrumentos necesarios, para darle seguimiento a las solicitudes de promoción, asensos y estímulos;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Operar el sistema de reingresos;</w:t>
      </w:r>
    </w:p>
    <w:p w:rsidR="00496CF0"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Instrumentar y participar en la evaluación del desempeño; y</w:t>
      </w:r>
    </w:p>
    <w:p w:rsidR="00496CF0" w:rsidRPr="00BE7EAE" w:rsidRDefault="0097739F" w:rsidP="00BE7EAE">
      <w:pPr>
        <w:pStyle w:val="Prrafodelista"/>
        <w:widowControl w:val="0"/>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Las demás que le confiera el Director de Servicio Profesional de Carrera.</w:t>
      </w:r>
    </w:p>
    <w:p w:rsidR="00496CF0" w:rsidRPr="00BE7EAE" w:rsidRDefault="00496CF0" w:rsidP="00BE7EAE">
      <w:pPr>
        <w:pStyle w:val="Prrafodelista"/>
        <w:widowControl w:val="0"/>
        <w:tabs>
          <w:tab w:val="left" w:pos="1701"/>
        </w:tabs>
        <w:autoSpaceDE w:val="0"/>
        <w:autoSpaceDN w:val="0"/>
        <w:adjustRightInd w:val="0"/>
        <w:spacing w:after="0" w:line="360" w:lineRule="auto"/>
        <w:ind w:hanging="720"/>
        <w:jc w:val="both"/>
        <w:rPr>
          <w:rFonts w:ascii="Arial" w:hAnsi="Arial" w:cs="Arial"/>
          <w:sz w:val="24"/>
          <w:szCs w:val="24"/>
        </w:rPr>
      </w:pPr>
    </w:p>
    <w:p w:rsidR="00143D54" w:rsidRPr="00BE7EAE" w:rsidRDefault="00143D54" w:rsidP="00BE7EAE">
      <w:pPr>
        <w:widowControl w:val="0"/>
        <w:tabs>
          <w:tab w:val="left" w:pos="567"/>
        </w:tabs>
        <w:autoSpaceDE w:val="0"/>
        <w:autoSpaceDN w:val="0"/>
        <w:adjustRightInd w:val="0"/>
        <w:spacing w:after="0" w:line="360" w:lineRule="auto"/>
        <w:ind w:left="567"/>
        <w:jc w:val="center"/>
        <w:rPr>
          <w:rFonts w:ascii="Arial" w:hAnsi="Arial" w:cs="Arial"/>
          <w:b/>
          <w:sz w:val="24"/>
          <w:szCs w:val="24"/>
        </w:rPr>
      </w:pPr>
    </w:p>
    <w:p w:rsidR="000259A0" w:rsidRPr="00BE7EAE" w:rsidRDefault="000259A0" w:rsidP="00BE7EAE">
      <w:pPr>
        <w:widowControl w:val="0"/>
        <w:tabs>
          <w:tab w:val="left" w:pos="567"/>
        </w:tabs>
        <w:autoSpaceDE w:val="0"/>
        <w:autoSpaceDN w:val="0"/>
        <w:adjustRightInd w:val="0"/>
        <w:spacing w:after="0" w:line="360" w:lineRule="auto"/>
        <w:ind w:left="567"/>
        <w:jc w:val="center"/>
        <w:rPr>
          <w:rFonts w:ascii="Arial" w:hAnsi="Arial" w:cs="Arial"/>
          <w:b/>
          <w:sz w:val="24"/>
          <w:szCs w:val="24"/>
        </w:rPr>
      </w:pPr>
      <w:r w:rsidRPr="00BE7EAE">
        <w:rPr>
          <w:rFonts w:ascii="Arial" w:hAnsi="Arial" w:cs="Arial"/>
          <w:b/>
          <w:sz w:val="24"/>
          <w:szCs w:val="24"/>
        </w:rPr>
        <w:t xml:space="preserve">SECCIÓN </w:t>
      </w:r>
      <w:r w:rsidR="00ED22A0" w:rsidRPr="00BE7EAE">
        <w:rPr>
          <w:rFonts w:ascii="Arial" w:hAnsi="Arial" w:cs="Arial"/>
          <w:b/>
          <w:sz w:val="24"/>
          <w:szCs w:val="24"/>
        </w:rPr>
        <w:t>I</w:t>
      </w:r>
      <w:r w:rsidRPr="00BE7EAE">
        <w:rPr>
          <w:rFonts w:ascii="Arial" w:hAnsi="Arial" w:cs="Arial"/>
          <w:b/>
          <w:sz w:val="24"/>
          <w:szCs w:val="24"/>
        </w:rPr>
        <w:t>X</w:t>
      </w:r>
    </w:p>
    <w:p w:rsidR="0097739F" w:rsidRPr="00BE7EAE" w:rsidRDefault="000259A0" w:rsidP="00BE7EAE">
      <w:pPr>
        <w:widowControl w:val="0"/>
        <w:tabs>
          <w:tab w:val="left" w:pos="567"/>
        </w:tabs>
        <w:autoSpaceDE w:val="0"/>
        <w:autoSpaceDN w:val="0"/>
        <w:adjustRightInd w:val="0"/>
        <w:spacing w:after="0" w:line="360" w:lineRule="auto"/>
        <w:ind w:left="567"/>
        <w:jc w:val="center"/>
        <w:rPr>
          <w:rFonts w:ascii="Arial" w:hAnsi="Arial" w:cs="Arial"/>
          <w:b/>
          <w:sz w:val="24"/>
          <w:szCs w:val="24"/>
        </w:rPr>
      </w:pPr>
      <w:r w:rsidRPr="00BE7EAE">
        <w:rPr>
          <w:rFonts w:ascii="Arial" w:hAnsi="Arial" w:cs="Arial"/>
          <w:b/>
          <w:sz w:val="24"/>
          <w:szCs w:val="24"/>
        </w:rPr>
        <w:t xml:space="preserve">DE LAS </w:t>
      </w:r>
      <w:r w:rsidR="0097739F" w:rsidRPr="00BE7EAE">
        <w:rPr>
          <w:rFonts w:ascii="Arial" w:hAnsi="Arial" w:cs="Arial"/>
          <w:b/>
          <w:sz w:val="24"/>
          <w:szCs w:val="24"/>
        </w:rPr>
        <w:t>FISCALÍAS ESPECIALIZADAS</w:t>
      </w:r>
    </w:p>
    <w:p w:rsidR="008B7C4F" w:rsidRPr="00BE7EAE" w:rsidRDefault="008B7C4F" w:rsidP="00BE7EAE">
      <w:pPr>
        <w:widowControl w:val="0"/>
        <w:tabs>
          <w:tab w:val="left" w:pos="567"/>
        </w:tabs>
        <w:autoSpaceDE w:val="0"/>
        <w:autoSpaceDN w:val="0"/>
        <w:adjustRightInd w:val="0"/>
        <w:spacing w:after="0" w:line="360" w:lineRule="auto"/>
        <w:ind w:left="567"/>
        <w:jc w:val="center"/>
        <w:rPr>
          <w:rFonts w:ascii="Arial" w:hAnsi="Arial" w:cs="Arial"/>
          <w:b/>
          <w:sz w:val="24"/>
          <w:szCs w:val="24"/>
        </w:rPr>
      </w:pPr>
    </w:p>
    <w:p w:rsidR="008B7C4F" w:rsidRPr="00BE7EAE" w:rsidRDefault="00143D54"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SUBSECCIÓN I</w:t>
      </w:r>
    </w:p>
    <w:p w:rsidR="008B7C4F" w:rsidRPr="00BE7EAE" w:rsidRDefault="008B7C4F"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FISCALÍA ESPECIALIZADA PARA LA ATENCIÓN DE DELITOS</w:t>
      </w:r>
      <w:r w:rsidRPr="00BE7EAE">
        <w:rPr>
          <w:rFonts w:ascii="Arial" w:hAnsi="Arial" w:cs="Arial"/>
          <w:sz w:val="24"/>
          <w:szCs w:val="24"/>
        </w:rPr>
        <w:t xml:space="preserve"> </w:t>
      </w:r>
      <w:r w:rsidRPr="00BE7EAE">
        <w:rPr>
          <w:rFonts w:ascii="Arial" w:hAnsi="Arial" w:cs="Arial"/>
          <w:b/>
          <w:bCs/>
          <w:sz w:val="24"/>
          <w:szCs w:val="24"/>
        </w:rPr>
        <w:t>ELECTORALES</w:t>
      </w:r>
    </w:p>
    <w:p w:rsidR="008B7C4F" w:rsidRPr="00BE7EAE" w:rsidRDefault="008B7C4F"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8B7C4F" w:rsidRPr="00BE7EAE" w:rsidRDefault="008B7C4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84</w:t>
      </w:r>
      <w:r w:rsidRPr="00BE7EAE">
        <w:rPr>
          <w:rFonts w:ascii="Arial" w:hAnsi="Arial" w:cs="Arial"/>
          <w:b/>
          <w:bCs/>
          <w:sz w:val="24"/>
          <w:szCs w:val="24"/>
        </w:rPr>
        <w:t xml:space="preserve">. DE LA FISCALÍA ESPECIALIZADA PARA LA ATENCIÓN DE DELITOS ELECTORALES. </w:t>
      </w:r>
      <w:r w:rsidRPr="00BE7EAE">
        <w:rPr>
          <w:rFonts w:ascii="Arial" w:hAnsi="Arial" w:cs="Arial"/>
          <w:sz w:val="24"/>
          <w:szCs w:val="24"/>
        </w:rPr>
        <w:t>Al frente de la Fiscalía Especializada para la</w:t>
      </w:r>
      <w:r w:rsidRPr="00BE7EAE">
        <w:rPr>
          <w:rFonts w:ascii="Arial" w:hAnsi="Arial" w:cs="Arial"/>
          <w:b/>
          <w:bCs/>
          <w:sz w:val="24"/>
          <w:szCs w:val="24"/>
        </w:rPr>
        <w:t xml:space="preserve"> </w:t>
      </w:r>
      <w:r w:rsidRPr="00BE7EAE">
        <w:rPr>
          <w:rFonts w:ascii="Arial" w:hAnsi="Arial" w:cs="Arial"/>
          <w:sz w:val="24"/>
          <w:szCs w:val="24"/>
        </w:rPr>
        <w:t>Atención de Delitos Electorales, habrá un Fisca</w:t>
      </w:r>
      <w:r w:rsidR="00ED22A0" w:rsidRPr="00BE7EAE">
        <w:rPr>
          <w:rFonts w:ascii="Arial" w:hAnsi="Arial" w:cs="Arial"/>
          <w:sz w:val="24"/>
          <w:szCs w:val="24"/>
        </w:rPr>
        <w:t>l</w:t>
      </w:r>
      <w:r w:rsidRPr="00BE7EAE">
        <w:rPr>
          <w:rFonts w:ascii="Arial" w:hAnsi="Arial" w:cs="Arial"/>
          <w:sz w:val="24"/>
          <w:szCs w:val="24"/>
        </w:rPr>
        <w:t xml:space="preserve"> Especializado, a quien le corresponderá la investigación  de los delitos de naturaleza electoral, a fin de reunir indicios para el esclarecimiento de los hechos y, en su caso, los datos de prueba para sustentar el ejercicio de la acción penal, la acusación contra el imputado y la reparación del daño; quien tendrá todos los deberes que sean conferidos al Ministerio Público en la Constitución General, la Constitución del Estado, el Código de Procedimientos Penales, en la Ley General en Materia de Delitos Electorales, la Ley, y demás disposiciones jurídicas aplicables; así como las siguientes:</w:t>
      </w:r>
    </w:p>
    <w:p w:rsidR="008B7C4F" w:rsidRPr="00BE7EAE" w:rsidRDefault="008B7C4F"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8B7C4F" w:rsidP="00BE7EAE">
      <w:pPr>
        <w:pStyle w:val="Prrafodelista"/>
        <w:widowControl w:val="0"/>
        <w:numPr>
          <w:ilvl w:val="0"/>
          <w:numId w:val="172"/>
        </w:numPr>
        <w:tabs>
          <w:tab w:val="left" w:pos="1418"/>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Investigar los hechos considerados como delito establecidos en la Ley General en materia de Delitos Electorales, cometidos contra el desarrollo de la función pública electoral y la consulta popular, competencia de las autoridades estatales y ordenar las diligencias pertinentes y útiles para demostrar, o no, la existencia del delito y la responsabilidad de quien lo cometió o participó en su comisión;</w:t>
      </w:r>
      <w:r w:rsidRPr="00BE7EAE" w:rsidDel="00621A03">
        <w:rPr>
          <w:rFonts w:ascii="Arial" w:hAnsi="Arial" w:cs="Arial"/>
          <w:sz w:val="24"/>
          <w:szCs w:val="24"/>
        </w:rPr>
        <w:t xml:space="preserve"> </w:t>
      </w:r>
    </w:p>
    <w:p w:rsidR="00496CF0" w:rsidRPr="00BE7EAE" w:rsidRDefault="008B7C4F" w:rsidP="00BE7EAE">
      <w:pPr>
        <w:pStyle w:val="Prrafodelista"/>
        <w:widowControl w:val="0"/>
        <w:numPr>
          <w:ilvl w:val="0"/>
          <w:numId w:val="172"/>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 xml:space="preserve">Acordar con el </w:t>
      </w:r>
      <w:r w:rsidR="00A47BE2" w:rsidRPr="00BE7EAE">
        <w:rPr>
          <w:rFonts w:ascii="Arial" w:hAnsi="Arial" w:cs="Arial"/>
          <w:sz w:val="24"/>
          <w:szCs w:val="24"/>
        </w:rPr>
        <w:t>Procurador los</w:t>
      </w:r>
      <w:r w:rsidRPr="00BE7EAE">
        <w:rPr>
          <w:rFonts w:ascii="Arial" w:hAnsi="Arial" w:cs="Arial"/>
          <w:sz w:val="24"/>
          <w:szCs w:val="24"/>
        </w:rPr>
        <w:t xml:space="preserve"> asuntos que le competen; </w:t>
      </w:r>
    </w:p>
    <w:p w:rsidR="00496CF0" w:rsidRPr="00BE7EAE" w:rsidRDefault="008B7C4F" w:rsidP="00BE7EAE">
      <w:pPr>
        <w:pStyle w:val="Prrafodelista"/>
        <w:widowControl w:val="0"/>
        <w:numPr>
          <w:ilvl w:val="0"/>
          <w:numId w:val="172"/>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Atender el despacho de los asuntos competencia de la Fiscalía Especializada para la Atención de Delitos Electorales; </w:t>
      </w:r>
    </w:p>
    <w:p w:rsidR="00496CF0" w:rsidRPr="00BE7EAE" w:rsidRDefault="008B7C4F" w:rsidP="00BE7EAE">
      <w:pPr>
        <w:pStyle w:val="Prrafodelista"/>
        <w:widowControl w:val="0"/>
        <w:numPr>
          <w:ilvl w:val="0"/>
          <w:numId w:val="172"/>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Determinar la organización y funcionamiento de la Fiscalía Especializada para la Atención de Delitos Electorales, y coordinar el desarrollo y cumplimiento de las funciones de las unidades administrativas que la integren;</w:t>
      </w:r>
    </w:p>
    <w:p w:rsidR="00496CF0" w:rsidRPr="00BE7EAE" w:rsidRDefault="00A47BE2" w:rsidP="00BE7EAE">
      <w:pPr>
        <w:pStyle w:val="Prrafodelista"/>
        <w:widowControl w:val="0"/>
        <w:numPr>
          <w:ilvl w:val="0"/>
          <w:numId w:val="172"/>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mecanismos de coordinación y de interrelación con otras unidades</w:t>
      </w:r>
      <w:r w:rsidR="008B7C4F" w:rsidRPr="00BE7EAE">
        <w:rPr>
          <w:rFonts w:ascii="Arial" w:hAnsi="Arial" w:cs="Arial"/>
          <w:sz w:val="24"/>
          <w:szCs w:val="24"/>
        </w:rPr>
        <w:t xml:space="preserve"> administrativas de la Procuraduría, para el óptimo cumplimiento de las funciones que le corresponden;</w:t>
      </w:r>
    </w:p>
    <w:p w:rsidR="0099501E" w:rsidRPr="00BE7EAE" w:rsidRDefault="0099501E" w:rsidP="00BE7EAE">
      <w:pPr>
        <w:numPr>
          <w:ilvl w:val="0"/>
          <w:numId w:val="172"/>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8B7C4F" w:rsidP="00BE7EAE">
      <w:pPr>
        <w:pStyle w:val="Prrafodelista"/>
        <w:widowControl w:val="0"/>
        <w:numPr>
          <w:ilvl w:val="0"/>
          <w:numId w:val="172"/>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Recibir en acuerdo ordinario a los responsables de las unidades administrativas que conforman la Fiscalía Especializada y en acuerdo extraordinario a cualquier otro servidor público, así como conceder audiencia al público; y</w:t>
      </w:r>
    </w:p>
    <w:p w:rsidR="00496CF0" w:rsidRPr="00BE7EAE" w:rsidRDefault="008B7C4F" w:rsidP="00BE7EAE">
      <w:pPr>
        <w:pStyle w:val="Prrafodelista"/>
        <w:widowControl w:val="0"/>
        <w:numPr>
          <w:ilvl w:val="0"/>
          <w:numId w:val="172"/>
        </w:numPr>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que sean inherentes al cargo y que sean necesarias para el cumplimiento de los fines y objetivos de la procuración de justicia en materia electoral.</w:t>
      </w:r>
    </w:p>
    <w:p w:rsidR="008B7C4F" w:rsidRPr="00BE7EAE" w:rsidRDefault="008B7C4F" w:rsidP="00BE7EAE">
      <w:pPr>
        <w:pStyle w:val="Prrafodelista"/>
        <w:widowControl w:val="0"/>
        <w:tabs>
          <w:tab w:val="left" w:pos="567"/>
        </w:tabs>
        <w:autoSpaceDE w:val="0"/>
        <w:autoSpaceDN w:val="0"/>
        <w:adjustRightInd w:val="0"/>
        <w:spacing w:after="0" w:line="360" w:lineRule="auto"/>
        <w:ind w:left="567"/>
        <w:jc w:val="both"/>
        <w:rPr>
          <w:rFonts w:ascii="Arial" w:hAnsi="Arial" w:cs="Arial"/>
          <w:sz w:val="24"/>
          <w:szCs w:val="24"/>
        </w:rPr>
      </w:pPr>
    </w:p>
    <w:p w:rsidR="008B7C4F" w:rsidRPr="00BE7EAE" w:rsidRDefault="008B7C4F"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F169DD">
        <w:rPr>
          <w:rFonts w:ascii="Arial" w:hAnsi="Arial" w:cs="Arial"/>
          <w:b/>
          <w:bCs/>
          <w:sz w:val="24"/>
          <w:szCs w:val="24"/>
        </w:rPr>
        <w:t>85</w:t>
      </w:r>
      <w:r w:rsidRPr="00BE7EAE">
        <w:rPr>
          <w:rFonts w:ascii="Arial" w:hAnsi="Arial" w:cs="Arial"/>
          <w:b/>
          <w:bCs/>
          <w:sz w:val="24"/>
          <w:szCs w:val="24"/>
        </w:rPr>
        <w:t xml:space="preserve">. DE LA ESTRUCTURA DE LA </w:t>
      </w:r>
      <w:r w:rsidRPr="00BE7EAE">
        <w:rPr>
          <w:rFonts w:ascii="Arial" w:hAnsi="Arial" w:cs="Arial"/>
          <w:b/>
          <w:sz w:val="24"/>
          <w:szCs w:val="24"/>
        </w:rPr>
        <w:t>FISCALÍA</w:t>
      </w:r>
      <w:r w:rsidRPr="00BE7EAE">
        <w:rPr>
          <w:rFonts w:ascii="Arial" w:hAnsi="Arial" w:cs="Arial"/>
          <w:b/>
          <w:bCs/>
          <w:sz w:val="24"/>
          <w:szCs w:val="24"/>
        </w:rPr>
        <w:t xml:space="preserve"> ESPECIALIZADA PARA LA ATENCIÓN DE DELITOS ELECTORALES. </w:t>
      </w:r>
      <w:r w:rsidRPr="00BE7EAE">
        <w:rPr>
          <w:rFonts w:ascii="Arial" w:hAnsi="Arial" w:cs="Arial"/>
          <w:sz w:val="24"/>
          <w:szCs w:val="24"/>
        </w:rPr>
        <w:t>La</w:t>
      </w:r>
      <w:r w:rsidRPr="00BE7EAE">
        <w:rPr>
          <w:rFonts w:ascii="Arial" w:hAnsi="Arial" w:cs="Arial"/>
          <w:b/>
          <w:bCs/>
          <w:sz w:val="24"/>
          <w:szCs w:val="24"/>
        </w:rPr>
        <w:t xml:space="preserve"> </w:t>
      </w:r>
      <w:r w:rsidRPr="00BE7EAE">
        <w:rPr>
          <w:rFonts w:ascii="Arial" w:hAnsi="Arial" w:cs="Arial"/>
          <w:sz w:val="24"/>
          <w:szCs w:val="24"/>
        </w:rPr>
        <w:t xml:space="preserve">Fiscalía a Especializada para la Atención de Delitos Electorales, contará con </w:t>
      </w:r>
      <w:r w:rsidR="00A47BE2" w:rsidRPr="00BE7EAE">
        <w:rPr>
          <w:rFonts w:ascii="Arial" w:hAnsi="Arial" w:cs="Arial"/>
          <w:sz w:val="24"/>
          <w:szCs w:val="24"/>
        </w:rPr>
        <w:t>una Dirección</w:t>
      </w:r>
      <w:r w:rsidR="00642ED6" w:rsidRPr="00BE7EAE">
        <w:rPr>
          <w:rFonts w:ascii="Arial" w:eastAsia="Calibri" w:hAnsi="Arial" w:cs="Arial"/>
          <w:sz w:val="24"/>
          <w:szCs w:val="24"/>
        </w:rPr>
        <w:t xml:space="preserve"> de Investigaciones, </w:t>
      </w:r>
      <w:r w:rsidR="00A47BE2" w:rsidRPr="00BE7EAE">
        <w:rPr>
          <w:rFonts w:ascii="Arial" w:eastAsia="Calibri" w:hAnsi="Arial" w:cs="Arial"/>
          <w:sz w:val="24"/>
          <w:szCs w:val="24"/>
        </w:rPr>
        <w:t>de Control</w:t>
      </w:r>
      <w:r w:rsidR="00642ED6" w:rsidRPr="00BE7EAE">
        <w:rPr>
          <w:rFonts w:ascii="Arial" w:eastAsia="Calibri" w:hAnsi="Arial" w:cs="Arial"/>
          <w:sz w:val="24"/>
          <w:szCs w:val="24"/>
        </w:rPr>
        <w:t xml:space="preserve"> de Juicios y Constitucionalidad</w:t>
      </w:r>
      <w:r w:rsidR="00642ED6" w:rsidRPr="00BE7EAE">
        <w:rPr>
          <w:rFonts w:ascii="Arial" w:hAnsi="Arial" w:cs="Arial"/>
          <w:sz w:val="24"/>
          <w:szCs w:val="24"/>
        </w:rPr>
        <w:t>,</w:t>
      </w:r>
      <w:r w:rsidR="00642ED6" w:rsidRPr="00BE7EAE">
        <w:rPr>
          <w:rFonts w:ascii="Arial" w:eastAsia="Calibri" w:hAnsi="Arial" w:cs="Arial"/>
          <w:sz w:val="24"/>
          <w:szCs w:val="24"/>
        </w:rPr>
        <w:t xml:space="preserve"> y </w:t>
      </w:r>
      <w:r w:rsidR="00642ED6" w:rsidRPr="00BE7EAE">
        <w:rPr>
          <w:rFonts w:ascii="Arial" w:hAnsi="Arial" w:cs="Arial"/>
          <w:sz w:val="24"/>
          <w:szCs w:val="24"/>
        </w:rPr>
        <w:t>de</w:t>
      </w:r>
      <w:r w:rsidR="00642ED6" w:rsidRPr="00BE7EAE">
        <w:rPr>
          <w:rFonts w:ascii="Arial" w:eastAsia="Calibri" w:hAnsi="Arial" w:cs="Arial"/>
          <w:sz w:val="24"/>
          <w:szCs w:val="24"/>
        </w:rPr>
        <w:t xml:space="preserve"> Difusión y Prevención de Delitos Electorales</w:t>
      </w:r>
      <w:r w:rsidR="00642ED6" w:rsidRPr="00BE7EAE">
        <w:rPr>
          <w:rFonts w:ascii="Arial" w:hAnsi="Arial" w:cs="Arial"/>
          <w:sz w:val="24"/>
          <w:szCs w:val="24"/>
        </w:rPr>
        <w:t>, además de la</w:t>
      </w:r>
      <w:r w:rsidRPr="00BE7EAE">
        <w:rPr>
          <w:rFonts w:ascii="Arial" w:hAnsi="Arial" w:cs="Arial"/>
          <w:sz w:val="24"/>
          <w:szCs w:val="24"/>
        </w:rPr>
        <w:t xml:space="preserve"> infraestructura, recursos </w:t>
      </w:r>
      <w:r w:rsidRPr="00BE7EAE">
        <w:rPr>
          <w:rFonts w:ascii="Arial" w:hAnsi="Arial" w:cs="Arial"/>
          <w:sz w:val="24"/>
          <w:szCs w:val="24"/>
        </w:rPr>
        <w:lastRenderedPageBreak/>
        <w:t>materiales, Agentes del Ministerio Público, personal de la policía y administrativo que las necesidades del servicio requieran para el cumplimiento de su función y el presupuesto lo permita.</w:t>
      </w:r>
      <w:r w:rsidRPr="00BE7EAE">
        <w:rPr>
          <w:rFonts w:ascii="Arial" w:hAnsi="Arial" w:cs="Arial"/>
          <w:b/>
          <w:bCs/>
          <w:sz w:val="24"/>
          <w:szCs w:val="24"/>
        </w:rPr>
        <w:t xml:space="preserve"> </w:t>
      </w:r>
    </w:p>
    <w:p w:rsidR="00496CF0" w:rsidRPr="00BE7EAE" w:rsidRDefault="00496CF0" w:rsidP="00BE7EAE">
      <w:pPr>
        <w:widowControl w:val="0"/>
        <w:autoSpaceDE w:val="0"/>
        <w:autoSpaceDN w:val="0"/>
        <w:adjustRightInd w:val="0"/>
        <w:spacing w:after="0" w:line="360" w:lineRule="auto"/>
        <w:ind w:left="567"/>
        <w:jc w:val="both"/>
        <w:rPr>
          <w:rFonts w:ascii="Arial" w:hAnsi="Arial" w:cs="Arial"/>
          <w:sz w:val="24"/>
          <w:szCs w:val="24"/>
        </w:rPr>
      </w:pPr>
    </w:p>
    <w:p w:rsidR="008B7C4F" w:rsidRPr="00BE7EAE" w:rsidRDefault="008B7C4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86</w:t>
      </w:r>
      <w:r w:rsidRPr="00BE7EAE">
        <w:rPr>
          <w:rFonts w:ascii="Arial" w:hAnsi="Arial" w:cs="Arial"/>
          <w:b/>
          <w:bCs/>
          <w:sz w:val="24"/>
          <w:szCs w:val="24"/>
        </w:rPr>
        <w:t xml:space="preserve">. DE LAS FACULTADES DEL </w:t>
      </w:r>
      <w:r w:rsidR="00A47BE2" w:rsidRPr="00BE7EAE">
        <w:rPr>
          <w:rFonts w:ascii="Arial" w:hAnsi="Arial" w:cs="Arial"/>
          <w:b/>
          <w:sz w:val="24"/>
          <w:szCs w:val="24"/>
        </w:rPr>
        <w:t xml:space="preserve">FISCAL </w:t>
      </w:r>
      <w:r w:rsidR="00A47BE2" w:rsidRPr="00BE7EAE">
        <w:rPr>
          <w:rFonts w:ascii="Arial" w:hAnsi="Arial" w:cs="Arial"/>
          <w:b/>
          <w:bCs/>
          <w:sz w:val="24"/>
          <w:szCs w:val="24"/>
        </w:rPr>
        <w:t>ESPECIALIZADO</w:t>
      </w:r>
      <w:r w:rsidRPr="00BE7EAE">
        <w:rPr>
          <w:rFonts w:ascii="Arial" w:hAnsi="Arial" w:cs="Arial"/>
          <w:b/>
          <w:bCs/>
          <w:sz w:val="24"/>
          <w:szCs w:val="24"/>
        </w:rPr>
        <w:t xml:space="preserve"> PARA LA ATENCIÓN DE DELITOS ELECTORALES. </w:t>
      </w:r>
      <w:r w:rsidRPr="00BE7EAE">
        <w:rPr>
          <w:rFonts w:ascii="Arial" w:hAnsi="Arial" w:cs="Arial"/>
          <w:sz w:val="24"/>
          <w:szCs w:val="24"/>
        </w:rPr>
        <w:t>El Fiscal Especializado</w:t>
      </w:r>
      <w:r w:rsidRPr="00BE7EAE">
        <w:rPr>
          <w:rFonts w:ascii="Arial" w:hAnsi="Arial" w:cs="Arial"/>
          <w:b/>
          <w:bCs/>
          <w:sz w:val="24"/>
          <w:szCs w:val="24"/>
        </w:rPr>
        <w:t xml:space="preserve"> </w:t>
      </w:r>
      <w:r w:rsidRPr="00BE7EAE">
        <w:rPr>
          <w:rFonts w:ascii="Arial" w:hAnsi="Arial" w:cs="Arial"/>
          <w:sz w:val="24"/>
          <w:szCs w:val="24"/>
        </w:rPr>
        <w:t>para la Atención de Delitos Electorales, será el responsable de dirigir, controlar, supervisar y en su caso calificar, autorizar o aprobar, las siguientes facultades:</w:t>
      </w:r>
    </w:p>
    <w:p w:rsidR="008B7C4F" w:rsidRPr="00BE7EAE" w:rsidRDefault="008B7C4F"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La observancia por parte de los Agentes del Ministerio Público, Policías y Peritos en su función pública de los principios rectores del proceso penal, tales como la publicidad, contradicción, concertación, continuidad e inmediación, y aquellos previstos en la Constitución General, Tratados Internacionales y demás leyes.</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 investigación de los hechos considerados como delito por la Ley General en Materia de Delitos Electorales;</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 integración de las averiguaciones previas iniciadas en el Sistema Penal Mixto y su conclusión conforme a derecho;</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determinaciones emitidas por los Agentes del Ministerio Público relativas a las formas de terminación de la investigación previstas en el Código de Procedimientos Penales;</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formas de terminación de la investigación previstas en el Código de Procedimientos Penales, emitidas por los Agentes del Ministerio Público, en las investigaciones de naturaleza electoral;</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 solicitud de sobreseimiento total o parcial y la solicitud de salidas </w:t>
      </w:r>
      <w:r w:rsidRPr="00BE7EAE">
        <w:rPr>
          <w:rFonts w:ascii="Arial" w:hAnsi="Arial" w:cs="Arial"/>
          <w:sz w:val="24"/>
          <w:szCs w:val="24"/>
        </w:rPr>
        <w:lastRenderedPageBreak/>
        <w:t xml:space="preserve">alternas en los casos que </w:t>
      </w:r>
      <w:r w:rsidR="00A47BE2" w:rsidRPr="00BE7EAE">
        <w:rPr>
          <w:rFonts w:ascii="Arial" w:hAnsi="Arial" w:cs="Arial"/>
          <w:sz w:val="24"/>
          <w:szCs w:val="24"/>
        </w:rPr>
        <w:t>sea procedente</w:t>
      </w:r>
      <w:r w:rsidRPr="00BE7EAE">
        <w:rPr>
          <w:rFonts w:ascii="Arial" w:hAnsi="Arial" w:cs="Arial"/>
          <w:sz w:val="24"/>
          <w:szCs w:val="24"/>
        </w:rPr>
        <w:t xml:space="preserve"> en los términos previstos en el Código de Procedimientos Penales;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El ejercicio de la acción penal contra el imputado y la reparación del daño, en los términos previstos en el Código de Procedimientos Penales; vigilando la correcta preparación de las audiencias y la actividad de los Agentes del Ministerio Público, que intervendrán en las mismas;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 solicitud de desistimiento de la acción penal, en los términos previstos en el Código de Procedimientos Penales;</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El mando directo e inmediato de los Agentes del Ministerio Público, Policías y Servicios Periciales que estén adscritos;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 información estadística de las unidades administrativas a su cargo;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Coadyuvar en los procesos electorales federales, de conformidad a lo señalado por la Ley General en Materia de Delitos Electorales y programas de colaboración celebrados con la Fiscalía Especializada para la Atención de Delitos Electorales de la Procuraduría General de la República;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Establecer mecanismos de coordinación y de interrelación con las autoridades federales, estatales y municipales; así como con las demás unidades administrativas de la Procuraduría, para el óptimo cumplimiento de sus atribuciones;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Instrumentar acciones de difusión, divulgación y prevención de los delitos electorales;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Remitir en el caso que proceda las investigaciones por delitos de naturaleza </w:t>
      </w:r>
      <w:r w:rsidR="00A47BE2" w:rsidRPr="00BE7EAE">
        <w:rPr>
          <w:rFonts w:ascii="Arial" w:hAnsi="Arial" w:cs="Arial"/>
          <w:sz w:val="24"/>
          <w:szCs w:val="24"/>
        </w:rPr>
        <w:t>electoral, planteadas</w:t>
      </w:r>
      <w:r w:rsidRPr="00BE7EAE">
        <w:rPr>
          <w:rFonts w:ascii="Arial" w:hAnsi="Arial" w:cs="Arial"/>
          <w:sz w:val="24"/>
          <w:szCs w:val="24"/>
        </w:rPr>
        <w:t xml:space="preserve"> por los Agentes del Ministerio Público de esta Procuraduría </w:t>
      </w:r>
      <w:r w:rsidR="00A47BE2" w:rsidRPr="00BE7EAE">
        <w:rPr>
          <w:rFonts w:ascii="Arial" w:hAnsi="Arial" w:cs="Arial"/>
          <w:sz w:val="24"/>
          <w:szCs w:val="24"/>
        </w:rPr>
        <w:t>en incompetencia</w:t>
      </w:r>
      <w:r w:rsidRPr="00BE7EAE">
        <w:rPr>
          <w:rFonts w:ascii="Arial" w:hAnsi="Arial" w:cs="Arial"/>
          <w:sz w:val="24"/>
          <w:szCs w:val="24"/>
        </w:rPr>
        <w:t xml:space="preserve"> por razón de territorio o materia y/o fuero, a otras procuradurías y fiscalías generales de otras entidades federativas, o a </w:t>
      </w:r>
      <w:r w:rsidRPr="00BE7EAE">
        <w:rPr>
          <w:rFonts w:ascii="Arial" w:hAnsi="Arial" w:cs="Arial"/>
          <w:sz w:val="24"/>
          <w:szCs w:val="24"/>
        </w:rPr>
        <w:lastRenderedPageBreak/>
        <w:t xml:space="preserve">la Fiscalía Especializada para la Atención de Delitos Electorales de la Procuraduría General de la República;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Remitir en el caso que proceda a la Dirección de Investigaciones en materia de Delitos Electorales, las investigaciones por delitos de naturaleza electoral en incompetencia por razón de territorio o materia y/o fuero, enviadas por otras procuradurías y fiscalías generales o por la Fiscalía Especializada para la Atención de Delitos Electorales de la Procuraduría General de la República;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Ejercer la facultad de atracción de los asuntos relacionados con la comisión de delitos electorales en el Estado, para su seguimiento y conclusión conforme a derecho;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Tramitar las solicitudes de colaboración de otras procuradurías y fiscalías generales o por la Fiscalía Especializada para la Atención de Delitos Electorales de la Procuraduría General de la República; así como aquellas que sean solicitadas por los agentes del Ministerio Público del Estado dirigidas a alguna autoridad fuera del territorio estatal;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Expresión de agravios y desahogo de vistas, recursos o amparos, así como promoción y seguimiento a los incidentes que la ley procesal </w:t>
      </w:r>
      <w:r w:rsidR="00A47BE2" w:rsidRPr="00BE7EAE">
        <w:rPr>
          <w:rFonts w:ascii="Arial" w:hAnsi="Arial" w:cs="Arial"/>
          <w:sz w:val="24"/>
          <w:szCs w:val="24"/>
        </w:rPr>
        <w:t>admita, por</w:t>
      </w:r>
      <w:r w:rsidRPr="00BE7EAE">
        <w:rPr>
          <w:rFonts w:ascii="Arial" w:hAnsi="Arial" w:cs="Arial"/>
          <w:sz w:val="24"/>
          <w:szCs w:val="24"/>
        </w:rPr>
        <w:t xml:space="preserve"> conducto del Director de </w:t>
      </w:r>
      <w:r w:rsidR="007E194E" w:rsidRPr="00BE7EAE">
        <w:rPr>
          <w:rFonts w:ascii="Arial" w:hAnsi="Arial" w:cs="Arial"/>
          <w:sz w:val="24"/>
          <w:szCs w:val="24"/>
        </w:rPr>
        <w:t>Investigaciones, Control de Juicios y Constitucionalidad, Difusión y Prevención de Delitos Electorales</w:t>
      </w:r>
      <w:r w:rsidRPr="00BE7EAE">
        <w:rPr>
          <w:rFonts w:ascii="Arial" w:hAnsi="Arial" w:cs="Arial"/>
          <w:sz w:val="24"/>
          <w:szCs w:val="24"/>
        </w:rPr>
        <w:t xml:space="preserve">;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Proponer a la Dirección General del Centro de Profesionalización, los cursos, conferencias, seminarios y diplomados en materia electoral que resulten necesarios para la capacitación de todos los servidores públicos adscritos a la </w:t>
      </w:r>
      <w:r w:rsidR="002F4D61" w:rsidRPr="00BE7EAE">
        <w:rPr>
          <w:rFonts w:ascii="Arial" w:hAnsi="Arial" w:cs="Arial"/>
          <w:sz w:val="24"/>
          <w:szCs w:val="24"/>
        </w:rPr>
        <w:t xml:space="preserve">Fiscalía </w:t>
      </w:r>
      <w:r w:rsidRPr="00BE7EAE">
        <w:rPr>
          <w:rFonts w:ascii="Arial" w:hAnsi="Arial" w:cs="Arial"/>
          <w:sz w:val="24"/>
          <w:szCs w:val="24"/>
        </w:rPr>
        <w:t xml:space="preserve">Especializada para la Atención de Delitos Electorales; </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Mantener la reserva y confidencialidad de la información de la que con </w:t>
      </w:r>
      <w:r w:rsidRPr="00BE7EAE">
        <w:rPr>
          <w:rFonts w:ascii="Arial" w:hAnsi="Arial" w:cs="Arial"/>
          <w:sz w:val="24"/>
          <w:szCs w:val="24"/>
        </w:rPr>
        <w:lastRenderedPageBreak/>
        <w:t xml:space="preserve">motivo de sus funciones tenga conocimiento, en los términos de la Ley de Acceso a la Información Pública y Protección de Datos Personales para el Estado de Coahuila de Zaragoza y vigilar que todo el personal bajo su responsabilidad observe las disposiciones contenidas en este ordenamiento y demás disposiciones legales; </w:t>
      </w:r>
    </w:p>
    <w:p w:rsidR="00496CF0" w:rsidRPr="00BE7EAE" w:rsidRDefault="008B7C4F" w:rsidP="00BE7EAE">
      <w:pPr>
        <w:pStyle w:val="Prrafodelista"/>
        <w:numPr>
          <w:ilvl w:val="0"/>
          <w:numId w:val="179"/>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Dar debido seguimiento a la implementación de las medidas cautelares procedentes, dictadas por los Organismos Protectores de los Derechos Humanos o Autoridades Jurisdiccionales;</w:t>
      </w:r>
    </w:p>
    <w:p w:rsidR="00496CF0" w:rsidRPr="00BE7EAE" w:rsidRDefault="008B7C4F" w:rsidP="00BE7EAE">
      <w:pPr>
        <w:pStyle w:val="Prrafodelista"/>
        <w:widowControl w:val="0"/>
        <w:numPr>
          <w:ilvl w:val="0"/>
          <w:numId w:val="179"/>
        </w:numPr>
        <w:tabs>
          <w:tab w:val="left" w:pos="709"/>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Informar a la brevedad a la Dirección General Jurídica, de Derechos Humanos y Consultiva, toda recomendación emitida por los organismos protectores de derechos humanos, respecto de su persona o servidores públicos adscritos a la unidad administrativa a su cargo, así como el trámite y seguimiento dado al respecto;</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Para el cumplimiento de las funciones de la unidad administrativa a su cargo, autorizar vía oficio las comisiones que confiera a los servidores públicos adscritos a su unidad;</w:t>
      </w:r>
    </w:p>
    <w:p w:rsidR="00496CF0" w:rsidRPr="00BE7EAE" w:rsidRDefault="008B7C4F" w:rsidP="00BE7EAE">
      <w:pPr>
        <w:pStyle w:val="Prrafodelista"/>
        <w:widowControl w:val="0"/>
        <w:numPr>
          <w:ilvl w:val="0"/>
          <w:numId w:val="179"/>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Unidad de Transparencia de la Procuraduría, y  </w:t>
      </w:r>
    </w:p>
    <w:p w:rsidR="00496CF0" w:rsidRPr="00BE7EAE" w:rsidRDefault="008B7C4F" w:rsidP="00BE7EAE">
      <w:pPr>
        <w:pStyle w:val="Prrafodelista"/>
        <w:widowControl w:val="0"/>
        <w:numPr>
          <w:ilvl w:val="0"/>
          <w:numId w:val="179"/>
        </w:numPr>
        <w:tabs>
          <w:tab w:val="left" w:pos="567"/>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 señalen los ordenamientos legales aplicables.   </w:t>
      </w:r>
    </w:p>
    <w:p w:rsidR="008B7C4F" w:rsidRPr="00BE7EAE" w:rsidRDefault="008B7C4F" w:rsidP="00BE7EAE">
      <w:pPr>
        <w:pStyle w:val="Prrafodelista"/>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A43B41" w:rsidRPr="00BE7EAE" w:rsidRDefault="00A43B41" w:rsidP="00BE7EAE">
      <w:pPr>
        <w:spacing w:after="0" w:line="360" w:lineRule="auto"/>
        <w:jc w:val="both"/>
        <w:rPr>
          <w:rFonts w:ascii="Arial" w:eastAsia="Calibri" w:hAnsi="Arial" w:cs="Arial"/>
          <w:sz w:val="24"/>
          <w:szCs w:val="24"/>
        </w:rPr>
      </w:pPr>
      <w:r w:rsidRPr="00BE7EAE">
        <w:rPr>
          <w:rFonts w:ascii="Arial" w:eastAsia="Calibri" w:hAnsi="Arial" w:cs="Arial"/>
          <w:b/>
          <w:sz w:val="24"/>
          <w:szCs w:val="24"/>
        </w:rPr>
        <w:lastRenderedPageBreak/>
        <w:t xml:space="preserve">ARTÍCULO </w:t>
      </w:r>
      <w:r w:rsidR="00F169DD">
        <w:rPr>
          <w:rFonts w:ascii="Arial" w:eastAsia="Calibri" w:hAnsi="Arial" w:cs="Arial"/>
          <w:b/>
          <w:sz w:val="24"/>
          <w:szCs w:val="24"/>
        </w:rPr>
        <w:t>87</w:t>
      </w:r>
      <w:r w:rsidRPr="00BE7EAE">
        <w:rPr>
          <w:rFonts w:ascii="Arial" w:eastAsia="Calibri" w:hAnsi="Arial" w:cs="Arial"/>
          <w:b/>
          <w:sz w:val="24"/>
          <w:szCs w:val="24"/>
        </w:rPr>
        <w:t xml:space="preserve">. DE LAS ATRIBUCIONES DE LA DIRECCIÓN DE INVESTIGACIONES, </w:t>
      </w:r>
      <w:r w:rsidR="00A47BE2" w:rsidRPr="00BE7EAE">
        <w:rPr>
          <w:rFonts w:ascii="Arial" w:eastAsia="Calibri" w:hAnsi="Arial" w:cs="Arial"/>
          <w:b/>
          <w:sz w:val="24"/>
          <w:szCs w:val="24"/>
        </w:rPr>
        <w:t>DE CONTROL</w:t>
      </w:r>
      <w:r w:rsidRPr="00BE7EAE">
        <w:rPr>
          <w:rFonts w:ascii="Arial" w:eastAsia="Calibri" w:hAnsi="Arial" w:cs="Arial"/>
          <w:b/>
          <w:sz w:val="24"/>
          <w:szCs w:val="24"/>
        </w:rPr>
        <w:t xml:space="preserve"> DE JUICIOS Y CONSTITUCIONALIDAD Y DE DIFUSIÓN Y PREVENCIÓN DE DELITOS ELECTORALES.</w:t>
      </w:r>
      <w:r w:rsidRPr="00BE7EAE">
        <w:rPr>
          <w:rFonts w:ascii="Arial" w:eastAsia="Calibri" w:hAnsi="Arial" w:cs="Arial"/>
          <w:sz w:val="24"/>
          <w:szCs w:val="24"/>
        </w:rPr>
        <w:t xml:space="preserve"> Al frente de la Dirección de Investigaciones, </w:t>
      </w:r>
      <w:r w:rsidR="00A47BE2" w:rsidRPr="00BE7EAE">
        <w:rPr>
          <w:rFonts w:ascii="Arial" w:eastAsia="Calibri" w:hAnsi="Arial" w:cs="Arial"/>
          <w:sz w:val="24"/>
          <w:szCs w:val="24"/>
        </w:rPr>
        <w:t>de Control</w:t>
      </w:r>
      <w:r w:rsidRPr="00BE7EAE">
        <w:rPr>
          <w:rFonts w:ascii="Arial" w:eastAsia="Calibri" w:hAnsi="Arial" w:cs="Arial"/>
          <w:sz w:val="24"/>
          <w:szCs w:val="24"/>
        </w:rPr>
        <w:t xml:space="preserve"> de Juicios y Constitucionalidad</w:t>
      </w:r>
      <w:r w:rsidR="00642ED6" w:rsidRPr="00BE7EAE">
        <w:rPr>
          <w:rFonts w:ascii="Arial" w:hAnsi="Arial" w:cs="Arial"/>
          <w:sz w:val="24"/>
          <w:szCs w:val="24"/>
        </w:rPr>
        <w:t xml:space="preserve">, </w:t>
      </w:r>
      <w:r w:rsidRPr="00BE7EAE">
        <w:rPr>
          <w:rFonts w:ascii="Arial" w:hAnsi="Arial" w:cs="Arial"/>
          <w:sz w:val="24"/>
          <w:szCs w:val="24"/>
        </w:rPr>
        <w:t>de</w:t>
      </w:r>
      <w:r w:rsidRPr="00BE7EAE">
        <w:rPr>
          <w:rFonts w:ascii="Arial" w:eastAsia="Calibri" w:hAnsi="Arial" w:cs="Arial"/>
          <w:sz w:val="24"/>
          <w:szCs w:val="24"/>
        </w:rPr>
        <w:t xml:space="preserve"> Difusión y Prevención de Delitos Electorales, habrá un Director, quien deberá tener título oficial de licenciado en derecho y tendrá los deberes y atribuciones siguientes: </w:t>
      </w:r>
    </w:p>
    <w:p w:rsidR="00A43B41" w:rsidRPr="00BE7EAE" w:rsidRDefault="00A43B41" w:rsidP="00BE7EAE">
      <w:pPr>
        <w:spacing w:after="0" w:line="360" w:lineRule="auto"/>
        <w:ind w:firstLine="708"/>
        <w:jc w:val="both"/>
        <w:rPr>
          <w:rFonts w:ascii="Arial" w:eastAsia="Calibri" w:hAnsi="Arial" w:cs="Arial"/>
          <w:sz w:val="24"/>
          <w:szCs w:val="24"/>
        </w:rPr>
      </w:pP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Acordar con el Fiscal Especializado para la Atención de Delitos Electorales, los asuntos que le competen y suplirlo en sus ausencias temporales y en las definitivas;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Planear, programar, organizar, dirigir, supervisar y evaluar el desarrollo de las funciones de la unidad administrativa;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Establecer los objetivos, metas y programas de trabajo de las unidades administrativas bajo su cargo;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Supervisar por su conducto o por el personal a su mando,  que los agentes del Ministerio Público, policías y servicios periciales en la investigación de los ilícitos cometidos contra el desarrollo de la función pública electoral, competencia de las autoridades estatales cumplan estrictamente con los derechos humanos reconocidos en la Constitución </w:t>
      </w:r>
      <w:r w:rsidR="00642ED6" w:rsidRPr="00BE7EAE">
        <w:rPr>
          <w:rFonts w:ascii="Arial" w:hAnsi="Arial" w:cs="Arial"/>
          <w:sz w:val="24"/>
          <w:szCs w:val="24"/>
        </w:rPr>
        <w:t>General</w:t>
      </w:r>
      <w:r w:rsidRPr="00BE7EAE">
        <w:rPr>
          <w:rFonts w:ascii="Arial" w:hAnsi="Arial" w:cs="Arial"/>
          <w:sz w:val="24"/>
          <w:szCs w:val="24"/>
        </w:rPr>
        <w:t xml:space="preserve"> y en los Tratados Internacionales y con las obligaciones propias de su función que establece la Constitución General, la Constitución del Estado, el Código </w:t>
      </w:r>
      <w:r w:rsidR="00642ED6" w:rsidRPr="00BE7EAE">
        <w:rPr>
          <w:rFonts w:ascii="Arial" w:hAnsi="Arial" w:cs="Arial"/>
          <w:sz w:val="24"/>
          <w:szCs w:val="24"/>
        </w:rPr>
        <w:t>de Procedimientos Penales</w:t>
      </w:r>
      <w:r w:rsidRPr="00BE7EAE">
        <w:rPr>
          <w:rFonts w:ascii="Arial" w:hAnsi="Arial" w:cs="Arial"/>
          <w:sz w:val="24"/>
          <w:szCs w:val="24"/>
        </w:rPr>
        <w:t xml:space="preserve"> y demás normatividad aplicable;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Estudiar, analizar y preparar por su conducto o por el personal bajo su mando, los proyectos de revisión de las determinaciones emitidas por los </w:t>
      </w:r>
      <w:r w:rsidRPr="00BE7EAE">
        <w:rPr>
          <w:rFonts w:ascii="Arial" w:hAnsi="Arial" w:cs="Arial"/>
          <w:sz w:val="24"/>
          <w:szCs w:val="24"/>
        </w:rPr>
        <w:lastRenderedPageBreak/>
        <w:t xml:space="preserve">Agentes del Ministerio Público, relativas a las formas de terminación de la investigación previstas en el Código </w:t>
      </w:r>
      <w:r w:rsidR="00642ED6" w:rsidRPr="00BE7EAE">
        <w:rPr>
          <w:rFonts w:ascii="Arial" w:hAnsi="Arial" w:cs="Arial"/>
          <w:sz w:val="24"/>
          <w:szCs w:val="24"/>
        </w:rPr>
        <w:t>de Procedimientos Penales</w:t>
      </w:r>
      <w:r w:rsidRPr="00BE7EAE">
        <w:rPr>
          <w:rFonts w:ascii="Arial" w:hAnsi="Arial" w:cs="Arial"/>
          <w:sz w:val="24"/>
          <w:szCs w:val="24"/>
        </w:rPr>
        <w:t xml:space="preserve">, cuando éstas determinaciones sean remitidas para consulta, siempre y cuando se hayan formulado con los fundamentos de derecho que sean aplicables a fin de que sean resueltas por el </w:t>
      </w:r>
      <w:r w:rsidR="002F4D61" w:rsidRPr="00BE7EAE">
        <w:rPr>
          <w:rFonts w:ascii="Arial" w:hAnsi="Arial" w:cs="Arial"/>
          <w:sz w:val="24"/>
          <w:szCs w:val="24"/>
        </w:rPr>
        <w:t xml:space="preserve">Fiscal </w:t>
      </w:r>
      <w:r w:rsidRPr="00BE7EAE">
        <w:rPr>
          <w:rFonts w:ascii="Arial" w:hAnsi="Arial" w:cs="Arial"/>
          <w:sz w:val="24"/>
          <w:szCs w:val="24"/>
        </w:rPr>
        <w:t xml:space="preserve">Especializado;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Supervisar por su conducto o por el personal bajo su mando, el sobreseimiento total o parcial y la suspensión del proceso a prueba en los términos previstos en el Código de Procedimientos Penales, emitidos por los Agentes del Ministerio Público, en las investigaciones de naturaleza electoral;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Conducir directamente en su carácter de Ministerio Público o por conducto del personal bajo su mando que designe, las investigaciones que le encomiende el </w:t>
      </w:r>
      <w:r w:rsidR="00A47BE2" w:rsidRPr="00BE7EAE">
        <w:rPr>
          <w:rFonts w:ascii="Arial" w:hAnsi="Arial" w:cs="Arial"/>
          <w:sz w:val="24"/>
          <w:szCs w:val="24"/>
        </w:rPr>
        <w:t>Fiscal Especializado</w:t>
      </w:r>
      <w:r w:rsidRPr="00BE7EAE">
        <w:rPr>
          <w:rFonts w:ascii="Arial" w:hAnsi="Arial" w:cs="Arial"/>
          <w:sz w:val="24"/>
          <w:szCs w:val="24"/>
        </w:rPr>
        <w:t xml:space="preserve"> para la Atención de Delitos Electorales, y </w:t>
      </w:r>
      <w:r w:rsidR="00A47BE2" w:rsidRPr="00BE7EAE">
        <w:rPr>
          <w:rFonts w:ascii="Arial" w:hAnsi="Arial" w:cs="Arial"/>
          <w:sz w:val="24"/>
          <w:szCs w:val="24"/>
        </w:rPr>
        <w:t>concluirlas en</w:t>
      </w:r>
      <w:r w:rsidRPr="00BE7EAE">
        <w:rPr>
          <w:rFonts w:ascii="Arial" w:hAnsi="Arial" w:cs="Arial"/>
          <w:sz w:val="24"/>
          <w:szCs w:val="24"/>
        </w:rPr>
        <w:t xml:space="preserve"> las formas previstas por la ley;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Supervisar el control estadístico de las averiguaciones previas o investigaciones;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Comunicar al Fiscal Especializado para la Atención de Delitos Electorales las irregularidades y violaciones de los ordenamientos legales, que advierta en el ejercicio de la función ministerial;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Atender al público y fungir como órgano de consulta legal de los ciudadanos;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Vigilar y evaluar el desempeño de los Agentes del Ministerio Público, Policías Investigadores y demás personal adscrito a la unidad administrativa;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Supervisar y evaluar periódicamente por medio de visitas las actuaciones de los Agentes del Ministerio Público Responsables de la Investigación de Delitos Electorales de las Delegaciones Regionales y adscritos a oficinas centrales quienes deberán proporcionar las averiguaciones previas, investigaciones y registros necesarios para el desahogo de las mismas, de las cuales se levantará un acta que contendrá los resultados de dicha visita;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Presentar al Fiscal Especializado para la Atención de Delitos Electorales, las actas que se levanten en las cuales se establezcan los resultados de las visitas practicadas;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Recibir, estudiar y preparar el proyecto para la aprobación final del Fiscal Especializado, de la calificación de incompetencia por razón territorio o materia y/o fuero en delitos de naturaleza electoral, planteados por los Agentes del Ministerio Público del Estado, a fin de remitir las investigaciones a otras procuradurías y fiscalías generales de otras entidades federativas o a la Fiscalía Especializada para la Atención de Delitos Electorales de la Procuraduría General de la República;</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Recibir, analizar y preparar el proyecto para la aprobación final del Fiscal Especializado, de la calificación de incompetencia por razón de territorio o materia y/o fuero en delitos de naturaleza electoral, remitidos por otras procuradurías y fiscalías generales de otras entidades federativas o por la Fiscalía Especializada para la Atención de Delitos Electorales de la Procuraduría General de la </w:t>
      </w:r>
      <w:r w:rsidR="00A47BE2" w:rsidRPr="00BE7EAE">
        <w:rPr>
          <w:rFonts w:ascii="Arial" w:hAnsi="Arial" w:cs="Arial"/>
          <w:sz w:val="24"/>
          <w:szCs w:val="24"/>
        </w:rPr>
        <w:t>República, al</w:t>
      </w:r>
      <w:r w:rsidRPr="00BE7EAE">
        <w:rPr>
          <w:rFonts w:ascii="Arial" w:hAnsi="Arial" w:cs="Arial"/>
          <w:sz w:val="24"/>
          <w:szCs w:val="24"/>
        </w:rPr>
        <w:t xml:space="preserve"> considerar que los hechos son competencia de las autoridades del estado.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Tramitar por su conducto las solicitudes de </w:t>
      </w:r>
      <w:r w:rsidR="00A47BE2" w:rsidRPr="00BE7EAE">
        <w:rPr>
          <w:rFonts w:ascii="Arial" w:hAnsi="Arial" w:cs="Arial"/>
          <w:sz w:val="24"/>
          <w:szCs w:val="24"/>
        </w:rPr>
        <w:t>colaboración en</w:t>
      </w:r>
      <w:r w:rsidRPr="00BE7EAE">
        <w:rPr>
          <w:rFonts w:ascii="Arial" w:hAnsi="Arial" w:cs="Arial"/>
          <w:sz w:val="24"/>
          <w:szCs w:val="24"/>
        </w:rPr>
        <w:t xml:space="preserve"> materia de delitos electorales de las procuradurías y fiscalías generales de otras </w:t>
      </w:r>
      <w:r w:rsidRPr="00BE7EAE">
        <w:rPr>
          <w:rFonts w:ascii="Arial" w:hAnsi="Arial" w:cs="Arial"/>
          <w:sz w:val="24"/>
          <w:szCs w:val="24"/>
        </w:rPr>
        <w:lastRenderedPageBreak/>
        <w:t xml:space="preserve">entidades federativas o de la Fiscalía Especializada para la Atención de Delitos Electorales de la Procuraduría General de la República;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Tramitar las solicitudes de colaboración de los Agentes del Ministerio Público adscritos a la Fiscalía Especializada para la Atención de Delitos Electorales, dirigidas a otras procuradurías y fiscalías generales de justicia de otras entidades federativas o a la Fiscalía Especializada para la Atención de Delitos Electorales de la Procuraduría General de la República; así como, aquellas que les sean solicitadas en forma directa por los Agentes del Ministerio Público Responsables de la Investigación de Delitos Electorales de la Delegaciones Regionales, a efecto de realizar actos fuera de su lugar de residencia, pero dentro del estado;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Sustanciar y resolver los recursos que expresamente prevengan las leyes correspondientes;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Solicitar a las Delegaciones Regionales, Unidades de Investigación, o Agentes del Ministerio Público, los informes en materia de delitos electorales que sean necesarios;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Revisar que los agentes del Ministerio Público y policías, lleven en forma correcta, veraz y actualizada, los registros oficiales de su responsabilidad;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Mantener la reserva y la confidencialidad de la información que con motivo de sus funciones tenga conocimiento, en los términos de la Ley de Acceso a la Información Pública y Protección de Datos Personales del Estado de Coahuila y vigilar que todo el personal bajo su responsabilidad observe las disposiciones contenidas en este ordenamiento y demás disposiciones legales;</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Establecer los objetivos, metas y programas de trabajo de las unidades administrativas a su cargo;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Asesorar a los Agentes del Ministerio Público en la preparación de las audiencias en las etapas intermedia y de juicio oral;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 xml:space="preserve">Proponer y ejecutar procedimientos para la correcta actuación y optimización del desempeño de los Agentes del Ministerio Público dentro de la etapa intermedia y los juicios orales; </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Supervisar las bases de datos para el control de los procesos penales;</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Supervisar a los Agentes del Ministerio en los desistimientos de la acción penal;</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Supervisar agravios y desahogo de vistas, recursos o amparos; así como de supervisar los incidentes que la ley procesal admita;</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Revisar los proyectos de resolución definitiva de las consultas de no ejercicio de acción penal que emitan los Agentes del Ministerio Público en las investigaciones, para la autorización correspondiente por parte del Fiscal Especializado, así como supervisar las bases de datos al respecto;</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Proponer al Fiscal Especializado para la Atención de Delitos Electorales, la organización de cursos, talleres conferencias, seminarios y diplomados en materia electoral que resulten necesarios para la capacitación de todos los servidores públicos adscritos a la subprocuraduría especializada y demás entidades de la administración pública, estatales o municipales;</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Elaborar planes de trabajo orientados a la operación de las estrategias de difusión para el conocimiento de la ciudadanía de los tipos de delito y de sus penalidades para fomentar la cultura de la denuncia y la legalidad;</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lastRenderedPageBreak/>
        <w:t>Establecer comunicación con organizaciones de la sociedad civil e instituciones académicas para la promoción de programas educativos que fortalezcan la cultura de la legalidad en materia de delitos electorales;</w:t>
      </w:r>
    </w:p>
    <w:p w:rsidR="00A43B41" w:rsidRPr="00BE7EAE" w:rsidRDefault="00A47BE2"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Establecer comunicación</w:t>
      </w:r>
      <w:r w:rsidR="00A43B41" w:rsidRPr="00BE7EAE">
        <w:rPr>
          <w:rFonts w:ascii="Arial" w:hAnsi="Arial" w:cs="Arial"/>
          <w:sz w:val="24"/>
          <w:szCs w:val="24"/>
        </w:rPr>
        <w:t xml:space="preserve"> </w:t>
      </w:r>
      <w:r w:rsidRPr="00BE7EAE">
        <w:rPr>
          <w:rFonts w:ascii="Arial" w:hAnsi="Arial" w:cs="Arial"/>
          <w:sz w:val="24"/>
          <w:szCs w:val="24"/>
        </w:rPr>
        <w:t>con instituciones, organismos y</w:t>
      </w:r>
      <w:r w:rsidR="00A43B41" w:rsidRPr="00BE7EAE">
        <w:rPr>
          <w:rFonts w:ascii="Arial" w:hAnsi="Arial" w:cs="Arial"/>
          <w:sz w:val="24"/>
          <w:szCs w:val="24"/>
        </w:rPr>
        <w:t>/</w:t>
      </w:r>
      <w:r w:rsidRPr="00BE7EAE">
        <w:rPr>
          <w:rFonts w:ascii="Arial" w:hAnsi="Arial" w:cs="Arial"/>
          <w:sz w:val="24"/>
          <w:szCs w:val="24"/>
        </w:rPr>
        <w:t>o grupos sociales para desarrollar un trabajo</w:t>
      </w:r>
      <w:r w:rsidR="00A43B41" w:rsidRPr="00BE7EAE">
        <w:rPr>
          <w:rFonts w:ascii="Arial" w:hAnsi="Arial" w:cs="Arial"/>
          <w:sz w:val="24"/>
          <w:szCs w:val="24"/>
        </w:rPr>
        <w:t xml:space="preserve"> interinstitucional orientado a la difusión y prevención de delitos electorales;</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Diseñar e implementar acciones de difusión en materia de delitos electorales dirigidas a grupos indígenas o étnicos, adultos mayores y personas con capacidades diferentes;</w:t>
      </w:r>
    </w:p>
    <w:p w:rsidR="00A43B41" w:rsidRPr="00BE7EAE" w:rsidRDefault="00A47BE2"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Coordinación y difusión de los sistemas de servicio telefónico gratuito y de correo electrónico de la</w:t>
      </w:r>
      <w:r w:rsidR="00642ED6" w:rsidRPr="00BE7EAE">
        <w:rPr>
          <w:rFonts w:ascii="Arial" w:hAnsi="Arial" w:cs="Arial"/>
          <w:sz w:val="24"/>
          <w:szCs w:val="24"/>
        </w:rPr>
        <w:t xml:space="preserve"> </w:t>
      </w:r>
      <w:r w:rsidR="002F4D61" w:rsidRPr="00BE7EAE">
        <w:rPr>
          <w:rFonts w:ascii="Arial" w:hAnsi="Arial" w:cs="Arial"/>
          <w:sz w:val="24"/>
          <w:szCs w:val="24"/>
        </w:rPr>
        <w:t xml:space="preserve">Fiscalía </w:t>
      </w:r>
      <w:r w:rsidR="00A43B41" w:rsidRPr="00BE7EAE">
        <w:rPr>
          <w:rFonts w:ascii="Arial" w:hAnsi="Arial" w:cs="Arial"/>
          <w:sz w:val="24"/>
          <w:szCs w:val="24"/>
        </w:rPr>
        <w:t>Especializada, a fin de brindar medios de comunicación eficiente y accesible para las denuncias, quejas y orientación de la ciudadanía;</w:t>
      </w:r>
    </w:p>
    <w:p w:rsidR="00A43B41" w:rsidRPr="00BE7EAE" w:rsidRDefault="00A47BE2"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Dar seguimiento a los planes de trabajo de divulgación y prevención del delito electoral entre la</w:t>
      </w:r>
      <w:r w:rsidR="00A43B41" w:rsidRPr="00BE7EAE">
        <w:rPr>
          <w:rFonts w:ascii="Arial" w:hAnsi="Arial" w:cs="Arial"/>
          <w:sz w:val="24"/>
          <w:szCs w:val="24"/>
        </w:rPr>
        <w:t xml:space="preserve"> Fiscalía Especializada y la FEPADE y aquellas entidades con las cuales se hayan establecido lazos de colaboración;</w:t>
      </w:r>
    </w:p>
    <w:p w:rsidR="00A43B41" w:rsidRPr="00BE7EAE" w:rsidRDefault="00A43B41" w:rsidP="00BE7EAE">
      <w:pPr>
        <w:pStyle w:val="Prrafodelista"/>
        <w:numPr>
          <w:ilvl w:val="0"/>
          <w:numId w:val="241"/>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Diseñar el plan de organización del material de biblioteca con que cuenta la Fiscalía Especializada y realizar su inventario anual;</w:t>
      </w:r>
    </w:p>
    <w:p w:rsidR="00A43B41" w:rsidRPr="00BE7EAE" w:rsidRDefault="00A43B41" w:rsidP="00BE7EAE">
      <w:pPr>
        <w:pStyle w:val="Prrafodelista"/>
        <w:numPr>
          <w:ilvl w:val="0"/>
          <w:numId w:val="241"/>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Llevar el registro y control del material de biblioteca de la Fiscalía Especializada;</w:t>
      </w:r>
    </w:p>
    <w:p w:rsidR="00A43B41" w:rsidRPr="00BE7EAE" w:rsidRDefault="00A43B41" w:rsidP="00BE7EAE">
      <w:pPr>
        <w:pStyle w:val="Prrafodelista"/>
        <w:numPr>
          <w:ilvl w:val="0"/>
          <w:numId w:val="241"/>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 xml:space="preserve">Realizar las labores operativas que implique la correcta organización </w:t>
      </w:r>
      <w:r w:rsidR="00A47BE2" w:rsidRPr="00BE7EAE">
        <w:rPr>
          <w:rFonts w:ascii="Arial" w:hAnsi="Arial" w:cs="Arial"/>
          <w:sz w:val="24"/>
          <w:szCs w:val="24"/>
        </w:rPr>
        <w:t>de la</w:t>
      </w:r>
      <w:r w:rsidRPr="00BE7EAE">
        <w:rPr>
          <w:rFonts w:ascii="Arial" w:hAnsi="Arial" w:cs="Arial"/>
          <w:sz w:val="24"/>
          <w:szCs w:val="24"/>
        </w:rPr>
        <w:t xml:space="preserve"> biblioteca y el servicio a la comunidad;</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Diseñar el plan de orientación a la comunidad en el uso de las fuentes de información y demás materiales disponibles de la Fiscalía Especializada, así como promover el uso de estos materiales;</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lastRenderedPageBreak/>
        <w:t>Diseñar el plan de préstamo del material de biblioteca a la comunidad;</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Realizar el préstamo del material de biblioteca acorde al plan diseñado;</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Fomentar y supervisar el buen uso y conservación del material de biblioteca, así como participar en la reparación del mismo;</w:t>
      </w:r>
    </w:p>
    <w:p w:rsidR="0099501E" w:rsidRPr="00BE7EAE" w:rsidRDefault="0099501E" w:rsidP="00BE7EAE">
      <w:pPr>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 y</w:t>
      </w:r>
    </w:p>
    <w:p w:rsidR="00A43B41" w:rsidRPr="00BE7EAE" w:rsidRDefault="00A43B41" w:rsidP="00BE7EAE">
      <w:pPr>
        <w:pStyle w:val="Prrafodelista"/>
        <w:numPr>
          <w:ilvl w:val="0"/>
          <w:numId w:val="241"/>
        </w:numPr>
        <w:spacing w:after="0" w:line="360" w:lineRule="auto"/>
        <w:ind w:hanging="720"/>
        <w:jc w:val="both"/>
        <w:rPr>
          <w:rFonts w:ascii="Arial" w:hAnsi="Arial" w:cs="Arial"/>
          <w:sz w:val="24"/>
          <w:szCs w:val="24"/>
        </w:rPr>
      </w:pPr>
      <w:r w:rsidRPr="00BE7EAE">
        <w:rPr>
          <w:rFonts w:ascii="Arial" w:hAnsi="Arial" w:cs="Arial"/>
          <w:sz w:val="24"/>
          <w:szCs w:val="24"/>
        </w:rPr>
        <w:t>Las demás que sean propias de su función que le confiera la normatividad aplicable y le encomiende el Fiscal Especializado para la Atención de Delitos Electorales.</w:t>
      </w:r>
    </w:p>
    <w:p w:rsidR="00642ED6" w:rsidRPr="00BE7EAE" w:rsidRDefault="00642ED6" w:rsidP="00BE7EAE">
      <w:pPr>
        <w:spacing w:after="0" w:line="360" w:lineRule="auto"/>
        <w:ind w:firstLine="708"/>
        <w:jc w:val="both"/>
        <w:rPr>
          <w:rFonts w:ascii="Arial" w:eastAsia="Calibri" w:hAnsi="Arial" w:cs="Arial"/>
          <w:sz w:val="24"/>
          <w:szCs w:val="24"/>
        </w:rPr>
      </w:pPr>
    </w:p>
    <w:p w:rsidR="00143D54" w:rsidRPr="00BE7EAE" w:rsidRDefault="00143D54" w:rsidP="00BE7EAE">
      <w:pPr>
        <w:widowControl w:val="0"/>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88</w:t>
      </w:r>
      <w:r w:rsidRPr="00BE7EAE">
        <w:rPr>
          <w:rFonts w:ascii="Arial" w:hAnsi="Arial" w:cs="Arial"/>
          <w:b/>
          <w:sz w:val="24"/>
          <w:szCs w:val="24"/>
        </w:rPr>
        <w:t xml:space="preserve">. DEL COORDINADOR DE UNIDADES DE INVESTIGACIÓN. </w:t>
      </w:r>
      <w:r w:rsidRPr="00BE7EAE">
        <w:rPr>
          <w:rFonts w:ascii="Arial" w:hAnsi="Arial" w:cs="Arial"/>
          <w:sz w:val="24"/>
          <w:szCs w:val="24"/>
        </w:rPr>
        <w:t xml:space="preserve">Al frente de la Coordinación de Unidades de Investigación, adscrita a la Fiscalía Especializada para la Atención de Delitos Electorales, habrá un Coordinador, quien deberá tener título oficial de licenciado en derecho y tendrá los deberes y atribuciones que este reglamento contempla para el titular de la referida dirección, bajo las directrices y acuerdo del mismo.   </w:t>
      </w:r>
    </w:p>
    <w:p w:rsidR="00143D54" w:rsidRPr="00BE7EAE" w:rsidRDefault="00143D54"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8B7C4F" w:rsidRPr="00BE7EAE" w:rsidRDefault="008B7C4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8</w:t>
      </w:r>
      <w:r w:rsidR="00C70F99" w:rsidRPr="00BE7EAE">
        <w:rPr>
          <w:rFonts w:ascii="Arial" w:hAnsi="Arial" w:cs="Arial"/>
          <w:b/>
          <w:bCs/>
          <w:sz w:val="24"/>
          <w:szCs w:val="24"/>
        </w:rPr>
        <w:t>9</w:t>
      </w:r>
      <w:r w:rsidRPr="00BE7EAE">
        <w:rPr>
          <w:rFonts w:ascii="Arial" w:hAnsi="Arial" w:cs="Arial"/>
          <w:b/>
          <w:bCs/>
          <w:sz w:val="24"/>
          <w:szCs w:val="24"/>
        </w:rPr>
        <w:t xml:space="preserve">. DE LOS AGENTES DEL MINISTERIO PUBLICO ADSCRITOS A LA </w:t>
      </w:r>
      <w:r w:rsidRPr="00BE7EAE">
        <w:rPr>
          <w:rFonts w:ascii="Arial" w:hAnsi="Arial" w:cs="Arial"/>
          <w:b/>
          <w:sz w:val="24"/>
          <w:szCs w:val="24"/>
        </w:rPr>
        <w:t>FISCALÍA</w:t>
      </w:r>
      <w:r w:rsidRPr="00BE7EAE">
        <w:rPr>
          <w:rFonts w:ascii="Arial" w:hAnsi="Arial" w:cs="Arial"/>
          <w:b/>
          <w:bCs/>
          <w:sz w:val="24"/>
          <w:szCs w:val="24"/>
        </w:rPr>
        <w:t xml:space="preserve"> ESPECIALIZADA PARA LA ATENCIÓN DE DELITOS ELECTORALES</w:t>
      </w:r>
      <w:r w:rsidRPr="00BE7EAE" w:rsidDel="008B7C4F">
        <w:rPr>
          <w:rFonts w:ascii="Arial" w:hAnsi="Arial" w:cs="Arial"/>
          <w:b/>
          <w:bCs/>
          <w:sz w:val="24"/>
          <w:szCs w:val="24"/>
        </w:rPr>
        <w:t xml:space="preserve"> </w:t>
      </w:r>
      <w:r w:rsidRPr="00BE7EAE">
        <w:rPr>
          <w:rFonts w:ascii="Arial" w:hAnsi="Arial" w:cs="Arial"/>
          <w:sz w:val="24"/>
          <w:szCs w:val="24"/>
        </w:rPr>
        <w:t xml:space="preserve">Los Agentes del Ministerio Público adscritos a la </w:t>
      </w:r>
      <w:r w:rsidR="00BE1A4E" w:rsidRPr="00BE7EAE">
        <w:rPr>
          <w:rFonts w:ascii="Arial" w:hAnsi="Arial" w:cs="Arial"/>
          <w:sz w:val="24"/>
          <w:szCs w:val="24"/>
        </w:rPr>
        <w:t>Fiscalía</w:t>
      </w:r>
      <w:r w:rsidR="00BE1A4E" w:rsidRPr="00BE7EAE">
        <w:rPr>
          <w:rFonts w:ascii="Arial" w:hAnsi="Arial" w:cs="Arial"/>
          <w:bCs/>
          <w:sz w:val="24"/>
          <w:szCs w:val="24"/>
        </w:rPr>
        <w:t xml:space="preserve"> Especializada </w:t>
      </w:r>
      <w:r w:rsidRPr="00BE7EAE">
        <w:rPr>
          <w:rFonts w:ascii="Arial" w:hAnsi="Arial" w:cs="Arial"/>
          <w:sz w:val="24"/>
          <w:szCs w:val="24"/>
        </w:rPr>
        <w:t xml:space="preserve">para la </w:t>
      </w:r>
      <w:r w:rsidR="00143D54" w:rsidRPr="00BE7EAE">
        <w:rPr>
          <w:rFonts w:ascii="Arial" w:hAnsi="Arial" w:cs="Arial"/>
          <w:sz w:val="24"/>
          <w:szCs w:val="24"/>
        </w:rPr>
        <w:t>A</w:t>
      </w:r>
      <w:r w:rsidRPr="00BE7EAE">
        <w:rPr>
          <w:rFonts w:ascii="Arial" w:hAnsi="Arial" w:cs="Arial"/>
          <w:sz w:val="24"/>
          <w:szCs w:val="24"/>
        </w:rPr>
        <w:t xml:space="preserve">tención de </w:t>
      </w:r>
      <w:r w:rsidR="00670D71" w:rsidRPr="00BE7EAE">
        <w:rPr>
          <w:rFonts w:ascii="Arial" w:hAnsi="Arial" w:cs="Arial"/>
          <w:sz w:val="24"/>
          <w:szCs w:val="24"/>
        </w:rPr>
        <w:t xml:space="preserve"> </w:t>
      </w:r>
      <w:r w:rsidRPr="00BE7EAE">
        <w:rPr>
          <w:rFonts w:ascii="Arial" w:hAnsi="Arial" w:cs="Arial"/>
          <w:sz w:val="24"/>
          <w:szCs w:val="24"/>
        </w:rPr>
        <w:t>Delitos Electorales, tendrán todas las funciones, facultades y obligaciones que corresponden al Ministerio Público del Estado, conforme a la Constitución General, la Constitución del Estado, el Código de Procedimientos Penales, la Ley de la Administración Pública y las establecidas en las demás disposiciones legales aplicables; así como, las siguientes:</w:t>
      </w:r>
    </w:p>
    <w:p w:rsidR="008B7C4F" w:rsidRPr="00BE7EAE" w:rsidRDefault="008B7C4F"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8B7C4F" w:rsidP="00BE7EAE">
      <w:pPr>
        <w:pStyle w:val="Prrafodelista"/>
        <w:widowControl w:val="0"/>
        <w:numPr>
          <w:ilvl w:val="0"/>
          <w:numId w:val="204"/>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Informar de manera inmediata al Fiscal Especializado para la atención de Delitos Electorales, las denuncias recibidas o investigaciones relativas a la probable comisión de delitos electorales, y demás informes que se soliciten; </w:t>
      </w:r>
    </w:p>
    <w:p w:rsidR="00496CF0" w:rsidRPr="00BE7EAE" w:rsidRDefault="008B7C4F" w:rsidP="00BE7EAE">
      <w:pPr>
        <w:pStyle w:val="Prrafodelista"/>
        <w:widowControl w:val="0"/>
        <w:numPr>
          <w:ilvl w:val="0"/>
          <w:numId w:val="204"/>
        </w:numPr>
        <w:tabs>
          <w:tab w:val="left" w:pos="1701"/>
        </w:tabs>
        <w:overflowPunct w:val="0"/>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La dirección en las investigaciones de los ilícitos cometidos contra el desarrollo de la función pública electoral, con el fin de reunir indicios para el esclarecimiento de los hechos y, en su caso los datos de prueba para sustentar el ejercicio de la acción penal, la acusación contra el imputado y la reparación del daño;</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bCs/>
          <w:sz w:val="24"/>
          <w:szCs w:val="24"/>
        </w:rPr>
        <w:t xml:space="preserve">Observancia de los derechos humanos reconocidos en la Constitución </w:t>
      </w:r>
      <w:r w:rsidR="00A47BE2" w:rsidRPr="00BE7EAE">
        <w:rPr>
          <w:rFonts w:ascii="Arial" w:hAnsi="Arial" w:cs="Arial"/>
          <w:bCs/>
          <w:sz w:val="24"/>
          <w:szCs w:val="24"/>
        </w:rPr>
        <w:t>General y</w:t>
      </w:r>
      <w:r w:rsidRPr="00BE7EAE">
        <w:rPr>
          <w:rFonts w:ascii="Arial" w:hAnsi="Arial" w:cs="Arial"/>
          <w:bCs/>
          <w:sz w:val="24"/>
          <w:szCs w:val="24"/>
        </w:rPr>
        <w:t xml:space="preserve"> en los Tratados Internacionales;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La integración de las averiguaciones previas iniciadas por el Sistema Penal Mixto y su conclusión conforme a derecho;</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 terminación de la investigación de conformidad con lo previsto en el Código de Procedimientos Penales;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Plantear la solicitud de sobreseimiento total o parcial y de salidas alternas en los términos previstos en el Código de Procedimientos Penales;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Dar</w:t>
      </w:r>
      <w:r w:rsidR="00412DBA" w:rsidRPr="00BE7EAE">
        <w:rPr>
          <w:rFonts w:ascii="Arial" w:hAnsi="Arial" w:cs="Arial"/>
          <w:sz w:val="24"/>
          <w:szCs w:val="24"/>
        </w:rPr>
        <w:t xml:space="preserve"> </w:t>
      </w:r>
      <w:r w:rsidRPr="00BE7EAE">
        <w:rPr>
          <w:rFonts w:ascii="Arial" w:hAnsi="Arial" w:cs="Arial"/>
          <w:sz w:val="24"/>
          <w:szCs w:val="24"/>
        </w:rPr>
        <w:t xml:space="preserve">debido seguimiento a la implementación de las medidas cautelares procedentes, dictadas por los Organismos Protectores de los Derechos Humanos o Autoridades Jurisdiccionales;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Rendir los informes relativos a las quejas o recomendaciones que emitan los Organismos Protectores de Derechos Humanos en contra de servidores públicos de la Procuraduría, a su cargo;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Informar a la brevedad a su superior inmediato a efecto de que se comunique a la Dirección General Jurídica, de Derechos Humanos y </w:t>
      </w:r>
      <w:r w:rsidRPr="00BE7EAE">
        <w:rPr>
          <w:rFonts w:ascii="Arial" w:hAnsi="Arial" w:cs="Arial"/>
          <w:sz w:val="24"/>
          <w:szCs w:val="24"/>
        </w:rPr>
        <w:lastRenderedPageBreak/>
        <w:t xml:space="preserve">Consultiva, toda recomendación emitida por los Organismos Protectores de Derechos Humanos para el cumplimiento de las funciones de la unidad administrativa a su cargo, autorizar vía oficio las comisiones que confiera a los servidores públicos adscritos a su unidad; </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colaborando para ello con la Unidad de Transparencia de la Procuraduría, y</w:t>
      </w:r>
    </w:p>
    <w:p w:rsidR="00496CF0" w:rsidRPr="00BE7EAE" w:rsidRDefault="008B7C4F" w:rsidP="00BE7EAE">
      <w:pPr>
        <w:pStyle w:val="Prrafodelista"/>
        <w:widowControl w:val="0"/>
        <w:numPr>
          <w:ilvl w:val="0"/>
          <w:numId w:val="20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le sean encomendadas por el Director de Unidades de Investigación y el Coordinador de Unidades de Investigación, propias de su función.</w:t>
      </w:r>
    </w:p>
    <w:p w:rsidR="008B7C4F" w:rsidRPr="00BE7EAE" w:rsidRDefault="008B7C4F" w:rsidP="00BE7EAE">
      <w:pPr>
        <w:widowControl w:val="0"/>
        <w:tabs>
          <w:tab w:val="left" w:pos="567"/>
          <w:tab w:val="left" w:pos="1701"/>
        </w:tabs>
        <w:autoSpaceDE w:val="0"/>
        <w:autoSpaceDN w:val="0"/>
        <w:adjustRightInd w:val="0"/>
        <w:spacing w:after="0" w:line="360" w:lineRule="auto"/>
        <w:ind w:left="993"/>
        <w:jc w:val="both"/>
        <w:rPr>
          <w:rFonts w:ascii="Arial" w:hAnsi="Arial" w:cs="Arial"/>
          <w:sz w:val="24"/>
          <w:szCs w:val="24"/>
        </w:rPr>
      </w:pPr>
      <w:r w:rsidRPr="00BE7EAE">
        <w:rPr>
          <w:rFonts w:ascii="Arial" w:hAnsi="Arial" w:cs="Arial"/>
          <w:sz w:val="24"/>
          <w:szCs w:val="24"/>
        </w:rPr>
        <w:t xml:space="preserve"> </w:t>
      </w:r>
    </w:p>
    <w:p w:rsidR="009715FF" w:rsidRPr="00BE7EAE" w:rsidRDefault="00143D54"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SUBSECCIÓN II</w:t>
      </w:r>
    </w:p>
    <w:p w:rsidR="00496CF0" w:rsidRPr="00BE7EAE" w:rsidRDefault="00770893"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DE LA FISCALÍA ESPECIALIZADA EN INVESTIGACIÓN DE DELITOS COMETIDOS POR AGENTES DEL ESTADO</w:t>
      </w:r>
    </w:p>
    <w:p w:rsidR="00770893" w:rsidRPr="00BE7EAE" w:rsidRDefault="00770893" w:rsidP="00BE7EAE">
      <w:pPr>
        <w:shd w:val="clear" w:color="auto" w:fill="FFFFFF"/>
        <w:spacing w:after="0" w:line="360" w:lineRule="auto"/>
        <w:jc w:val="both"/>
        <w:rPr>
          <w:rFonts w:ascii="Arial" w:hAnsi="Arial" w:cs="Arial"/>
          <w:sz w:val="24"/>
          <w:szCs w:val="24"/>
        </w:rPr>
      </w:pPr>
    </w:p>
    <w:p w:rsidR="00770893" w:rsidRPr="00BE7EAE" w:rsidRDefault="00770893" w:rsidP="00BE7EAE">
      <w:pPr>
        <w:shd w:val="clear" w:color="auto" w:fill="FFFFFF"/>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3244D3" w:rsidRPr="00BE7EAE">
        <w:rPr>
          <w:rFonts w:ascii="Arial" w:hAnsi="Arial" w:cs="Arial"/>
          <w:b/>
          <w:bCs/>
          <w:sz w:val="24"/>
          <w:szCs w:val="24"/>
        </w:rPr>
        <w:t>9</w:t>
      </w:r>
      <w:r w:rsidR="00F169DD">
        <w:rPr>
          <w:rFonts w:ascii="Arial" w:hAnsi="Arial" w:cs="Arial"/>
          <w:b/>
          <w:bCs/>
          <w:sz w:val="24"/>
          <w:szCs w:val="24"/>
        </w:rPr>
        <w:t>0</w:t>
      </w:r>
      <w:r w:rsidRPr="00BE7EAE">
        <w:rPr>
          <w:rFonts w:ascii="Arial" w:hAnsi="Arial" w:cs="Arial"/>
          <w:b/>
          <w:bCs/>
          <w:sz w:val="24"/>
          <w:szCs w:val="24"/>
        </w:rPr>
        <w:t xml:space="preserve">. DE LA </w:t>
      </w:r>
      <w:r w:rsidRPr="00BE7EAE">
        <w:rPr>
          <w:rFonts w:ascii="Arial" w:hAnsi="Arial" w:cs="Arial"/>
          <w:b/>
          <w:sz w:val="24"/>
          <w:szCs w:val="24"/>
        </w:rPr>
        <w:t>FISCALÍA ESPECIALIZADA EN INVESTIGACIÓN DE DELITOS COMETIDOS POR AGENTES DEL ESTADO</w:t>
      </w:r>
      <w:r w:rsidRPr="00BE7EAE">
        <w:rPr>
          <w:rFonts w:ascii="Arial" w:hAnsi="Arial" w:cs="Arial"/>
          <w:b/>
          <w:bCs/>
          <w:sz w:val="24"/>
          <w:szCs w:val="24"/>
        </w:rPr>
        <w:t>.</w:t>
      </w:r>
      <w:r w:rsidR="000B083F" w:rsidRPr="00BE7EAE">
        <w:rPr>
          <w:rFonts w:ascii="Arial" w:hAnsi="Arial" w:cs="Arial"/>
          <w:b/>
          <w:bCs/>
          <w:sz w:val="24"/>
          <w:szCs w:val="24"/>
        </w:rPr>
        <w:t xml:space="preserve"> </w:t>
      </w:r>
      <w:r w:rsidR="000B083F" w:rsidRPr="00BE7EAE">
        <w:rPr>
          <w:rFonts w:ascii="Arial" w:hAnsi="Arial" w:cs="Arial"/>
          <w:bCs/>
          <w:sz w:val="24"/>
          <w:szCs w:val="24"/>
        </w:rPr>
        <w:t xml:space="preserve">Como titular de la </w:t>
      </w:r>
      <w:r w:rsidRPr="00BE7EAE">
        <w:rPr>
          <w:rFonts w:ascii="Arial" w:hAnsi="Arial" w:cs="Arial"/>
          <w:sz w:val="24"/>
          <w:szCs w:val="24"/>
        </w:rPr>
        <w:t>Fiscalía Especializada en la Investigación de Delitos Cometidos por Agentes del Estado, habrá un Fiscal Especializado,</w:t>
      </w:r>
      <w:r w:rsidR="000B083F" w:rsidRPr="00BE7EAE">
        <w:rPr>
          <w:rFonts w:ascii="Arial" w:hAnsi="Arial" w:cs="Arial"/>
          <w:sz w:val="24"/>
          <w:szCs w:val="24"/>
        </w:rPr>
        <w:t xml:space="preserve"> quien será nombrado</w:t>
      </w:r>
      <w:r w:rsidRPr="00BE7EAE">
        <w:rPr>
          <w:rFonts w:ascii="Arial" w:hAnsi="Arial" w:cs="Arial"/>
          <w:sz w:val="24"/>
          <w:szCs w:val="24"/>
        </w:rPr>
        <w:t xml:space="preserve"> </w:t>
      </w:r>
      <w:r w:rsidR="000B083F" w:rsidRPr="00BE7EAE">
        <w:rPr>
          <w:rFonts w:ascii="Arial" w:hAnsi="Arial" w:cs="Arial"/>
          <w:sz w:val="24"/>
          <w:szCs w:val="24"/>
        </w:rPr>
        <w:t xml:space="preserve">por el Gobernador, </w:t>
      </w:r>
      <w:r w:rsidRPr="00BE7EAE">
        <w:rPr>
          <w:rFonts w:ascii="Arial" w:hAnsi="Arial" w:cs="Arial"/>
          <w:sz w:val="24"/>
          <w:szCs w:val="24"/>
        </w:rPr>
        <w:t xml:space="preserve">a quien le corresponderá la investigación de los hechos probablemente constitutivos del delito de tortura y otros tratos o penas crueles, inhumanos o degradantes  cometido por agentes policiales del Sistema Estatal de Seguridad Pública, a fin de reunir indicios para el esclarecimiento de los hechos y, en su caso, los datos de prueba para sustentar el ejercicio de la acción penal, la acusación contra el </w:t>
      </w:r>
      <w:r w:rsidRPr="00BE7EAE">
        <w:rPr>
          <w:rFonts w:ascii="Arial" w:hAnsi="Arial" w:cs="Arial"/>
          <w:sz w:val="24"/>
          <w:szCs w:val="24"/>
        </w:rPr>
        <w:lastRenderedPageBreak/>
        <w:t>imputado y la reparación del daño; quien tendrá todos los deberes que sean conferidos al Ministerio Público en la Constitución General, la Constitución del Estado, el Código de Procedimientos Penales, la Ley, y demás disposiciones jurídicas aplicables.</w:t>
      </w:r>
    </w:p>
    <w:p w:rsidR="00770893" w:rsidRPr="00BE7EAE" w:rsidRDefault="00770893" w:rsidP="00BE7EAE">
      <w:pPr>
        <w:shd w:val="clear" w:color="auto" w:fill="FFFFFF"/>
        <w:spacing w:after="0" w:line="360" w:lineRule="auto"/>
        <w:jc w:val="both"/>
        <w:rPr>
          <w:rFonts w:ascii="Arial" w:hAnsi="Arial" w:cs="Arial"/>
          <w:sz w:val="24"/>
          <w:szCs w:val="24"/>
        </w:rPr>
      </w:pPr>
    </w:p>
    <w:p w:rsidR="00770893" w:rsidRPr="00BE7EAE" w:rsidRDefault="0077089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169DD">
        <w:rPr>
          <w:rFonts w:ascii="Arial" w:hAnsi="Arial" w:cs="Arial"/>
          <w:b/>
          <w:bCs/>
          <w:sz w:val="24"/>
          <w:szCs w:val="24"/>
        </w:rPr>
        <w:t>91</w:t>
      </w:r>
      <w:r w:rsidRPr="00BE7EAE">
        <w:rPr>
          <w:rFonts w:ascii="Arial" w:hAnsi="Arial" w:cs="Arial"/>
          <w:b/>
          <w:bCs/>
          <w:sz w:val="24"/>
          <w:szCs w:val="24"/>
        </w:rPr>
        <w:t xml:space="preserve">. DE LAS FACULTADES DEL FISCAL </w:t>
      </w:r>
      <w:r w:rsidRPr="00BE7EAE">
        <w:rPr>
          <w:rFonts w:ascii="Arial" w:hAnsi="Arial" w:cs="Arial"/>
          <w:b/>
          <w:sz w:val="24"/>
          <w:szCs w:val="24"/>
        </w:rPr>
        <w:t>ESPECIALIZADO EN INVESTIGACIÓN DE DELITOS COMETIDOS POR AGENTES DEL ESTADO</w:t>
      </w:r>
      <w:r w:rsidRPr="00BE7EAE">
        <w:rPr>
          <w:rFonts w:ascii="Arial" w:hAnsi="Arial" w:cs="Arial"/>
          <w:sz w:val="24"/>
          <w:szCs w:val="24"/>
        </w:rPr>
        <w:t>. El Fiscal Especializado en Investigación de Delitos Cometidos por Agentes del Estado, será el responsable de dirigir, controlar, supervisar y en su caso calificar, autorizar o aprobar, las siguientes facultades:</w:t>
      </w:r>
    </w:p>
    <w:p w:rsidR="00770893" w:rsidRPr="00BE7EAE" w:rsidRDefault="00770893" w:rsidP="00BE7EAE">
      <w:pPr>
        <w:shd w:val="clear" w:color="auto" w:fill="FFFFFF"/>
        <w:spacing w:after="0" w:line="360" w:lineRule="auto"/>
        <w:jc w:val="both"/>
        <w:rPr>
          <w:rFonts w:ascii="Arial" w:hAnsi="Arial" w:cs="Arial"/>
          <w:sz w:val="24"/>
          <w:szCs w:val="24"/>
        </w:rPr>
      </w:pPr>
    </w:p>
    <w:p w:rsidR="00F072B2" w:rsidRPr="00BE7EAE" w:rsidRDefault="00F072B2" w:rsidP="00BE7EAE">
      <w:pPr>
        <w:pStyle w:val="Prrafodelista"/>
        <w:numPr>
          <w:ilvl w:val="0"/>
          <w:numId w:val="228"/>
        </w:numPr>
        <w:shd w:val="clear" w:color="auto" w:fill="FFFFFF"/>
        <w:spacing w:after="0" w:line="360" w:lineRule="auto"/>
        <w:ind w:hanging="720"/>
        <w:jc w:val="both"/>
        <w:rPr>
          <w:rFonts w:ascii="Arial" w:hAnsi="Arial" w:cs="Arial"/>
          <w:sz w:val="24"/>
          <w:szCs w:val="24"/>
        </w:rPr>
      </w:pPr>
      <w:r w:rsidRPr="00BE7EAE">
        <w:rPr>
          <w:rFonts w:ascii="Arial" w:hAnsi="Arial" w:cs="Arial"/>
          <w:sz w:val="24"/>
          <w:szCs w:val="24"/>
        </w:rPr>
        <w:t xml:space="preserve">Todas  las  funciones, facultades y obligaciones que corresponden al Ministerio Público, conforme a la Constitución </w:t>
      </w:r>
      <w:r w:rsidR="000B083F" w:rsidRPr="00BE7EAE">
        <w:rPr>
          <w:rFonts w:ascii="Arial" w:hAnsi="Arial" w:cs="Arial"/>
          <w:sz w:val="24"/>
          <w:szCs w:val="24"/>
        </w:rPr>
        <w:t>General</w:t>
      </w:r>
      <w:r w:rsidRPr="00BE7EAE">
        <w:rPr>
          <w:rFonts w:ascii="Arial" w:hAnsi="Arial" w:cs="Arial"/>
          <w:sz w:val="24"/>
          <w:szCs w:val="24"/>
        </w:rPr>
        <w:t xml:space="preserve">, los Tratados Internacionales de los que el Estado mexicano sea parte, la Constitución del Estado, el Código Procedimientos Penales, la Ley General de Víctimas, la </w:t>
      </w:r>
      <w:r w:rsidRPr="00BE7EAE">
        <w:rPr>
          <w:rFonts w:ascii="Arial" w:hAnsi="Arial" w:cs="Arial"/>
          <w:bCs/>
          <w:sz w:val="24"/>
          <w:szCs w:val="24"/>
          <w:shd w:val="clear" w:color="auto" w:fill="FFFFFF"/>
        </w:rPr>
        <w:t xml:space="preserve">Ley General, </w:t>
      </w:r>
      <w:r w:rsidRPr="00BE7EAE">
        <w:rPr>
          <w:rFonts w:ascii="Arial" w:hAnsi="Arial" w:cs="Arial"/>
          <w:sz w:val="24"/>
          <w:szCs w:val="24"/>
        </w:rPr>
        <w:t xml:space="preserve"> la L</w:t>
      </w:r>
      <w:r w:rsidRPr="00BE7EAE">
        <w:rPr>
          <w:rFonts w:ascii="Arial" w:hAnsi="Arial" w:cs="Arial"/>
          <w:bCs/>
          <w:sz w:val="24"/>
          <w:szCs w:val="24"/>
        </w:rPr>
        <w:t xml:space="preserve">ey del Sistema </w:t>
      </w:r>
      <w:r w:rsidR="000B083F" w:rsidRPr="00BE7EAE">
        <w:rPr>
          <w:rFonts w:ascii="Arial" w:hAnsi="Arial" w:cs="Arial"/>
          <w:bCs/>
          <w:sz w:val="24"/>
          <w:szCs w:val="24"/>
        </w:rPr>
        <w:t>Estatal</w:t>
      </w:r>
      <w:r w:rsidRPr="00BE7EAE">
        <w:rPr>
          <w:rFonts w:ascii="Arial" w:hAnsi="Arial" w:cs="Arial"/>
          <w:bCs/>
          <w:sz w:val="24"/>
          <w:szCs w:val="24"/>
        </w:rPr>
        <w:t xml:space="preserve">, la </w:t>
      </w:r>
      <w:r w:rsidR="00670D71" w:rsidRPr="00BE7EAE">
        <w:rPr>
          <w:rFonts w:ascii="Arial" w:hAnsi="Arial" w:cs="Arial"/>
          <w:sz w:val="24"/>
          <w:szCs w:val="24"/>
        </w:rPr>
        <w:t>Ley para Prevenir y Sancionar la T</w:t>
      </w:r>
      <w:r w:rsidRPr="00BE7EAE">
        <w:rPr>
          <w:rFonts w:ascii="Arial" w:hAnsi="Arial" w:cs="Arial"/>
          <w:sz w:val="24"/>
          <w:szCs w:val="24"/>
        </w:rPr>
        <w:t>ortura en el Estado de Coahuila de Zaragoza, la Ley de Procuración, Ley, su Reglamento, así como con las disposiciones legales y reglamentarias aplicables ya sea para los procedimientos del sistema tradicional o acusatorio y de los protocolos en materia de derechos humanos, tortura y de tratos o penas crueles, inhumanos o degradantes;</w:t>
      </w:r>
    </w:p>
    <w:p w:rsidR="00D24450" w:rsidRPr="00BE7EAE" w:rsidRDefault="000B083F" w:rsidP="00BE7EAE">
      <w:pPr>
        <w:pStyle w:val="Prrafodelista"/>
        <w:numPr>
          <w:ilvl w:val="0"/>
          <w:numId w:val="228"/>
        </w:numPr>
        <w:spacing w:after="0" w:line="360" w:lineRule="auto"/>
        <w:ind w:hanging="720"/>
        <w:jc w:val="both"/>
        <w:rPr>
          <w:rFonts w:ascii="Arial" w:hAnsi="Arial" w:cs="Arial"/>
          <w:sz w:val="24"/>
          <w:szCs w:val="24"/>
        </w:rPr>
      </w:pPr>
      <w:r w:rsidRPr="00BE7EAE">
        <w:rPr>
          <w:rFonts w:ascii="Arial" w:hAnsi="Arial" w:cs="Arial"/>
          <w:sz w:val="24"/>
          <w:szCs w:val="24"/>
        </w:rPr>
        <w:t>Acordar con el Procurador los asuntos de su competencia;</w:t>
      </w:r>
    </w:p>
    <w:p w:rsidR="00D24450" w:rsidRPr="00BE7EAE" w:rsidRDefault="000B083F" w:rsidP="00BE7EAE">
      <w:pPr>
        <w:pStyle w:val="Prrafodelista"/>
        <w:numPr>
          <w:ilvl w:val="0"/>
          <w:numId w:val="228"/>
        </w:numPr>
        <w:spacing w:after="0" w:line="360" w:lineRule="auto"/>
        <w:ind w:hanging="720"/>
        <w:jc w:val="both"/>
        <w:rPr>
          <w:rFonts w:ascii="Arial" w:hAnsi="Arial" w:cs="Arial"/>
          <w:sz w:val="24"/>
          <w:szCs w:val="24"/>
        </w:rPr>
      </w:pPr>
      <w:r w:rsidRPr="00BE7EAE">
        <w:rPr>
          <w:rFonts w:ascii="Arial" w:hAnsi="Arial" w:cs="Arial"/>
          <w:sz w:val="24"/>
          <w:szCs w:val="24"/>
        </w:rPr>
        <w:t>Supervisar que la investigación de</w:t>
      </w:r>
      <w:r w:rsidR="00F072B2" w:rsidRPr="00BE7EAE">
        <w:rPr>
          <w:rFonts w:ascii="Arial" w:hAnsi="Arial" w:cs="Arial"/>
          <w:sz w:val="24"/>
          <w:szCs w:val="24"/>
        </w:rPr>
        <w:t xml:space="preserve"> los hechos probablemente constitutivos del delito de tortura y otros tratos o penas crueles, inhumanos o degradantes cometidos por agentes policiales del Sistema Estatal de </w:t>
      </w:r>
      <w:r w:rsidR="00F072B2" w:rsidRPr="00BE7EAE">
        <w:rPr>
          <w:rFonts w:ascii="Arial" w:hAnsi="Arial" w:cs="Arial"/>
          <w:sz w:val="24"/>
          <w:szCs w:val="24"/>
        </w:rPr>
        <w:lastRenderedPageBreak/>
        <w:t>Seguridad Pública</w:t>
      </w:r>
      <w:r w:rsidRPr="00BE7EAE">
        <w:rPr>
          <w:rFonts w:ascii="Arial" w:hAnsi="Arial" w:cs="Arial"/>
          <w:sz w:val="24"/>
          <w:szCs w:val="24"/>
        </w:rPr>
        <w:t xml:space="preserve"> que se hayan notificado, se realice bajo los principios</w:t>
      </w:r>
      <w:r w:rsidR="00F072B2" w:rsidRPr="00BE7EAE">
        <w:rPr>
          <w:rFonts w:ascii="Arial" w:hAnsi="Arial" w:cs="Arial"/>
          <w:sz w:val="24"/>
          <w:szCs w:val="24"/>
        </w:rPr>
        <w:t xml:space="preserve"> </w:t>
      </w:r>
      <w:r w:rsidR="00D24450" w:rsidRPr="00BE7EAE">
        <w:rPr>
          <w:rFonts w:ascii="Arial" w:hAnsi="Arial" w:cs="Arial"/>
          <w:sz w:val="24"/>
          <w:szCs w:val="24"/>
        </w:rPr>
        <w:t xml:space="preserve">se realice bajo los principios de competencia, imparcialidad, independencia prontitud y minuciosidad, además de que se practiquen las diligencias pertinentes y útiles para demostrar, o no, la existencia del delito y la responsabilidad de quien lo cometió o participó en su comisión y obtener la reparación del daño; </w:t>
      </w:r>
    </w:p>
    <w:p w:rsidR="005572D1" w:rsidRPr="00BE7EAE" w:rsidRDefault="00D24450"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 El mando directo e inmediato de los Agentes del Ministerio Público, </w:t>
      </w:r>
      <w:r w:rsidR="005572D1" w:rsidRPr="00BE7EAE">
        <w:rPr>
          <w:rFonts w:ascii="Arial" w:hAnsi="Arial" w:cs="Arial"/>
          <w:sz w:val="24"/>
          <w:szCs w:val="24"/>
        </w:rPr>
        <w:t xml:space="preserve">Policías y Servicios Periciales que estén adscritos;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Vigilar la integración de las averiguaciones previas iniciadas en el Sistema Penal Mixto y su conclusión conforme a derecho;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las formas de terminación de la investigación previstas en el Código de Procedimientos Penales, emitidas por los Agentes del Ministerio Público o comisionados, en las investigaciones a su cargo;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el sobreseimiento total o parcial y la suspensión del proceso a prueba en los términos previstos en el Código de Procedimientos Penales, en caso procedente;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Revisar el ejercicio de la acción penal contra el imputado y la reparación del daño, en los términos previstos en el Código de Procedimientos Penales; vigilando la correcta preparación de las audiencias y la actividad de los Agentes del Ministerio Público, que intervendrán en las mismas;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las solicitudes de procedimiento abreviado, en la forma establecida en el Código de Procedimientos Penales;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Aprobar las solicitudes de desistimiento de la acción penal que realicen los Agentes del Ministerio Público, en los términos previstos en el Código de Procedimientos Penales;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Ejercer la facultad de atracción de los asuntos relacionados, para su seguimiento y conclusión conforme a derecho;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Anuencia de las determinaciones emitidas por los Agentes del Ministerio Público adscritos o comisionados, relativas a las formas de terminación de la investigación previstas en el Código de Procedimientos Penales, previo proyecto elaborado por la Dirección de Investigaciones y Control de Juicios;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Venia de las consultas de incompetencia planteadas por los Agentes del Ministerio Público, para posterior remisión a otras procuradurías y fiscalías generales de otras entidades federativas, o a la Procuraduría General de la República;</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Aquiescencia de las remisiones de incompetencia planteadas por otras procuradurías y fiscalías generales o por la Procuraduría General de la República; así como de las vistas enviadas por Jueces de Distrito o cualquier otra autoridad, para remisión a los Agentes del Ministerio Público adscritos o comisionados y posterior trámite que conforme a derecho corresponda;</w:t>
      </w:r>
    </w:p>
    <w:p w:rsidR="009511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Autorizar las solicitudes de colaboración de otras procuradurías y fiscalías generales o por la Procuraduría General de la República; así como aquellas que sean solicitadas por los agentes del Ministerio Público del Estado dirigidas a alguna autoridad fuera del territorio estatal en los procedimientos del sistema mixto o del sistema de justicia adversarial;</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Revisión de expresión de agravios y desahogo de vistas, recursos o amparos, así como promoción y seguimiento a los incidentes que la ley procesal admita; con excepción del recurso de apelación contra sentencia condenatoria;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Supervisar que la unidad de servicios periciales médico y psicológico adscritos a la Fiscalía Especializada, rindan los dictámenes médico y psicológico en los términos establecidos en las normas o protocolos aplicables, instrumentos internacionales y avances científicos; </w:t>
      </w:r>
    </w:p>
    <w:p w:rsidR="005572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Revisar y controlar la información estadística de las unidades administrativas a su cargo; </w:t>
      </w:r>
    </w:p>
    <w:p w:rsidR="005572D1" w:rsidRPr="00BE7EAE" w:rsidRDefault="00A47BE2"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Coadyuvar al diseño de los protocolos relativos a la investigación del delito de tortura y otros tratos o penas crueles, </w:t>
      </w:r>
      <w:proofErr w:type="gramStart"/>
      <w:r w:rsidRPr="00BE7EAE">
        <w:rPr>
          <w:rFonts w:ascii="Arial" w:hAnsi="Arial" w:cs="Arial"/>
          <w:sz w:val="24"/>
          <w:szCs w:val="24"/>
        </w:rPr>
        <w:t>inhumanos</w:t>
      </w:r>
      <w:proofErr w:type="gramEnd"/>
      <w:r w:rsidRPr="00BE7EAE">
        <w:rPr>
          <w:rFonts w:ascii="Arial" w:hAnsi="Arial" w:cs="Arial"/>
          <w:sz w:val="24"/>
          <w:szCs w:val="24"/>
        </w:rPr>
        <w:t xml:space="preserve"> o degradantes, así como instrumentar, supervisar y evaluar su aplicación;</w:t>
      </w:r>
    </w:p>
    <w:p w:rsidR="009511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mecanismos de coordinación y de colaboración con otras áreas de la Procuraduría, de la Procuraduría General de la República, con la Comisión Nacional de los Derechos Humanos, las Comisiones de Derechos Humanos Estatales, y las organizaciones no gubernamentales dedicadas a la defensa de los derechos humanos y la defensa de los derechos de las víctimas, así como otras instancias y dependencias de los tres órdenes de gobierno, de conformidad con las políticas y lineamientos que en la materia tenga establecidos la Institución, para el óptimo cumplimiento de las funciones que le corresponden;</w:t>
      </w:r>
    </w:p>
    <w:p w:rsidR="009511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Plantear e instrumentar acciones de difusión, divulgación y prevención del delito de tortura y otros tratos crueles inhumanos o degradantes; </w:t>
      </w:r>
    </w:p>
    <w:p w:rsidR="009511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a la Dirección General del Centro de Profesionalización, los cursos, conferencias, seminarios y diplomados que resulten necesarios para la capacitación de todos los servidores públicos adscritos a la Fiscalía Especializada; </w:t>
      </w:r>
    </w:p>
    <w:p w:rsidR="0099501E" w:rsidRPr="00BE7EAE" w:rsidRDefault="0099501E" w:rsidP="00BE7EAE">
      <w:pPr>
        <w:numPr>
          <w:ilvl w:val="0"/>
          <w:numId w:val="228"/>
        </w:numPr>
        <w:spacing w:after="0" w:line="360" w:lineRule="auto"/>
        <w:ind w:hanging="720"/>
        <w:rPr>
          <w:rFonts w:ascii="Arial" w:hAnsi="Arial" w:cs="Arial"/>
          <w:sz w:val="24"/>
          <w:szCs w:val="24"/>
        </w:rPr>
      </w:pPr>
      <w:r w:rsidRPr="00BE7EAE">
        <w:rPr>
          <w:rFonts w:ascii="Arial" w:hAnsi="Arial" w:cs="Arial"/>
          <w:sz w:val="24"/>
          <w:szCs w:val="24"/>
        </w:rPr>
        <w:lastRenderedPageBreak/>
        <w:t>Apoyar al personal a su cargo en la realización de sus tareas garantizando que cuenten con los recursos necesarios para las mismas;</w:t>
      </w:r>
    </w:p>
    <w:p w:rsidR="009511D1"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Mantener la reserva y confidencialidad de la información de la que con motivo de sus funciones tenga conocimiento, en los términos de la Ley de Acceso a la Información Pública y Protección de Datos Personales </w:t>
      </w:r>
      <w:r w:rsidR="009511D1" w:rsidRPr="00BE7EAE">
        <w:rPr>
          <w:rFonts w:ascii="Arial" w:hAnsi="Arial" w:cs="Arial"/>
          <w:sz w:val="24"/>
          <w:szCs w:val="24"/>
        </w:rPr>
        <w:t xml:space="preserve">para </w:t>
      </w:r>
      <w:r w:rsidRPr="00BE7EAE">
        <w:rPr>
          <w:rFonts w:ascii="Arial" w:hAnsi="Arial" w:cs="Arial"/>
          <w:sz w:val="24"/>
          <w:szCs w:val="24"/>
        </w:rPr>
        <w:t xml:space="preserve">el Estado y vigilar que todo el personal bajo su responsabilidad observe las disposiciones contenidas en este ordenamiento y demás disposiciones legales; y </w:t>
      </w:r>
    </w:p>
    <w:p w:rsidR="00D24450" w:rsidRPr="00BE7EAE" w:rsidRDefault="005572D1" w:rsidP="00BE7EAE">
      <w:pPr>
        <w:pStyle w:val="Prrafodelista"/>
        <w:numPr>
          <w:ilvl w:val="0"/>
          <w:numId w:val="228"/>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 Las demás que le señalen los ordenamientos legales aplicables.</w:t>
      </w:r>
    </w:p>
    <w:p w:rsidR="00D24450" w:rsidRPr="00BE7EAE" w:rsidRDefault="00D24450" w:rsidP="00BE7EAE">
      <w:pPr>
        <w:autoSpaceDE w:val="0"/>
        <w:autoSpaceDN w:val="0"/>
        <w:adjustRightInd w:val="0"/>
        <w:spacing w:after="0" w:line="360" w:lineRule="auto"/>
        <w:jc w:val="both"/>
        <w:rPr>
          <w:rFonts w:ascii="Arial" w:hAnsi="Arial" w:cs="Arial"/>
          <w:sz w:val="24"/>
          <w:szCs w:val="24"/>
        </w:rPr>
      </w:pPr>
    </w:p>
    <w:p w:rsidR="00D24450"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92</w:t>
      </w:r>
      <w:r w:rsidRPr="00BE7EAE">
        <w:rPr>
          <w:rFonts w:ascii="Arial" w:hAnsi="Arial" w:cs="Arial"/>
          <w:b/>
          <w:sz w:val="24"/>
          <w:szCs w:val="24"/>
        </w:rPr>
        <w:t>. DE LA ESTRUCTURA DE LA FISCALÍA ESPECIALIZADA EN INVESTIGACIÓN DE DELITOS COMETIDOS POR AGENTES DEL ESTADO</w:t>
      </w:r>
      <w:r w:rsidRPr="00BE7EAE">
        <w:rPr>
          <w:rFonts w:ascii="Arial" w:hAnsi="Arial" w:cs="Arial"/>
          <w:sz w:val="24"/>
          <w:szCs w:val="24"/>
        </w:rPr>
        <w:t xml:space="preserve">. La Fiscalía Especializada, contará con la infraestructura, recursos materiales, Agentes del Ministerio Público, personal de la policía, </w:t>
      </w:r>
      <w:proofErr w:type="gramStart"/>
      <w:r w:rsidRPr="00BE7EAE">
        <w:rPr>
          <w:rFonts w:ascii="Arial" w:hAnsi="Arial" w:cs="Arial"/>
          <w:sz w:val="24"/>
          <w:szCs w:val="24"/>
        </w:rPr>
        <w:t>servicios periciales y administrativo</w:t>
      </w:r>
      <w:proofErr w:type="gramEnd"/>
      <w:r w:rsidRPr="00BE7EAE">
        <w:rPr>
          <w:rFonts w:ascii="Arial" w:hAnsi="Arial" w:cs="Arial"/>
          <w:sz w:val="24"/>
          <w:szCs w:val="24"/>
        </w:rPr>
        <w:t xml:space="preserve"> que las necesidades del servicio requieran para el cumplimiento de su función y el presupuesto lo permita, sin </w:t>
      </w:r>
      <w:r w:rsidR="00A47BE2" w:rsidRPr="00BE7EAE">
        <w:rPr>
          <w:rFonts w:ascii="Arial" w:hAnsi="Arial" w:cs="Arial"/>
          <w:sz w:val="24"/>
          <w:szCs w:val="24"/>
        </w:rPr>
        <w:t>embargo,</w:t>
      </w:r>
      <w:r w:rsidRPr="00BE7EAE">
        <w:rPr>
          <w:rFonts w:ascii="Arial" w:hAnsi="Arial" w:cs="Arial"/>
          <w:sz w:val="24"/>
          <w:szCs w:val="24"/>
        </w:rPr>
        <w:t xml:space="preserve"> contará por los menos con las siguientes unidades administrativas:</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I.</w:t>
      </w:r>
      <w:r w:rsidRPr="00BE7EAE">
        <w:rPr>
          <w:rFonts w:ascii="Arial" w:hAnsi="Arial" w:cs="Arial"/>
          <w:sz w:val="24"/>
          <w:szCs w:val="24"/>
        </w:rPr>
        <w:t xml:space="preserve"> Dirección General de Unidades de Investigación y Control de Juicios</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b/>
      </w:r>
      <w:r w:rsidR="00A47BE2" w:rsidRPr="00BE7EAE">
        <w:rPr>
          <w:rFonts w:ascii="Arial" w:hAnsi="Arial" w:cs="Arial"/>
          <w:b/>
          <w:sz w:val="24"/>
          <w:szCs w:val="24"/>
        </w:rPr>
        <w:t>a)</w:t>
      </w:r>
      <w:r w:rsidR="00A47BE2" w:rsidRPr="00BE7EAE">
        <w:rPr>
          <w:rFonts w:ascii="Arial" w:hAnsi="Arial" w:cs="Arial"/>
          <w:sz w:val="24"/>
          <w:szCs w:val="24"/>
        </w:rPr>
        <w:t xml:space="preserve"> Unidad</w:t>
      </w:r>
      <w:r w:rsidRPr="00BE7EAE">
        <w:rPr>
          <w:rFonts w:ascii="Arial" w:hAnsi="Arial" w:cs="Arial"/>
          <w:sz w:val="24"/>
          <w:szCs w:val="24"/>
        </w:rPr>
        <w:t xml:space="preserve"> de Investigación y control de juicios</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b/>
      </w:r>
      <w:r w:rsidR="00A47BE2" w:rsidRPr="00BE7EAE">
        <w:rPr>
          <w:rFonts w:ascii="Arial" w:hAnsi="Arial" w:cs="Arial"/>
          <w:b/>
          <w:sz w:val="24"/>
          <w:szCs w:val="24"/>
        </w:rPr>
        <w:t>b)</w:t>
      </w:r>
      <w:r w:rsidR="00A47BE2" w:rsidRPr="00BE7EAE">
        <w:rPr>
          <w:rFonts w:ascii="Arial" w:hAnsi="Arial" w:cs="Arial"/>
          <w:sz w:val="24"/>
          <w:szCs w:val="24"/>
        </w:rPr>
        <w:t xml:space="preserve"> Unidad</w:t>
      </w:r>
      <w:r w:rsidRPr="00BE7EAE">
        <w:rPr>
          <w:rFonts w:ascii="Arial" w:hAnsi="Arial" w:cs="Arial"/>
          <w:sz w:val="24"/>
          <w:szCs w:val="24"/>
        </w:rPr>
        <w:t xml:space="preserve"> de policía investigadora </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b/>
      </w:r>
      <w:r w:rsidRPr="00BE7EAE">
        <w:rPr>
          <w:rFonts w:ascii="Arial" w:hAnsi="Arial" w:cs="Arial"/>
          <w:b/>
          <w:sz w:val="24"/>
          <w:szCs w:val="24"/>
        </w:rPr>
        <w:t>c)</w:t>
      </w:r>
      <w:r w:rsidR="0068267E">
        <w:rPr>
          <w:rFonts w:ascii="Arial" w:hAnsi="Arial" w:cs="Arial"/>
          <w:b/>
          <w:sz w:val="24"/>
          <w:szCs w:val="24"/>
        </w:rPr>
        <w:t xml:space="preserve"> </w:t>
      </w:r>
      <w:r w:rsidRPr="00BE7EAE">
        <w:rPr>
          <w:rFonts w:ascii="Arial" w:hAnsi="Arial" w:cs="Arial"/>
          <w:sz w:val="24"/>
          <w:szCs w:val="24"/>
        </w:rPr>
        <w:t xml:space="preserve">Unidad de servicios periciales médico y psicológico </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b/>
      </w:r>
      <w:r w:rsidRPr="00BE7EAE">
        <w:rPr>
          <w:rFonts w:ascii="Arial" w:hAnsi="Arial" w:cs="Arial"/>
          <w:b/>
          <w:sz w:val="24"/>
          <w:szCs w:val="24"/>
        </w:rPr>
        <w:t>d)</w:t>
      </w:r>
      <w:r w:rsidR="0068267E">
        <w:rPr>
          <w:rFonts w:ascii="Arial" w:hAnsi="Arial" w:cs="Arial"/>
          <w:b/>
          <w:sz w:val="24"/>
          <w:szCs w:val="24"/>
        </w:rPr>
        <w:t xml:space="preserve"> </w:t>
      </w:r>
      <w:r w:rsidRPr="00BE7EAE">
        <w:rPr>
          <w:rFonts w:ascii="Arial" w:hAnsi="Arial" w:cs="Arial"/>
          <w:sz w:val="24"/>
          <w:szCs w:val="24"/>
        </w:rPr>
        <w:t xml:space="preserve">Unidad de prevención y biblioteca </w:t>
      </w:r>
    </w:p>
    <w:p w:rsidR="00A65CB7" w:rsidRPr="00BE7EAE" w:rsidRDefault="00A65CB7" w:rsidP="00BE7EAE">
      <w:pPr>
        <w:autoSpaceDE w:val="0"/>
        <w:autoSpaceDN w:val="0"/>
        <w:adjustRightInd w:val="0"/>
        <w:spacing w:after="0" w:line="360" w:lineRule="auto"/>
        <w:jc w:val="both"/>
        <w:rPr>
          <w:rFonts w:ascii="Arial" w:hAnsi="Arial" w:cs="Arial"/>
          <w:b/>
          <w:bCs/>
          <w:sz w:val="24"/>
          <w:szCs w:val="24"/>
        </w:rPr>
      </w:pPr>
      <w:r w:rsidRPr="00BE7EAE">
        <w:rPr>
          <w:rFonts w:ascii="Arial" w:hAnsi="Arial" w:cs="Arial"/>
          <w:b/>
          <w:sz w:val="24"/>
          <w:szCs w:val="24"/>
        </w:rPr>
        <w:t>II.</w:t>
      </w:r>
      <w:r w:rsidRPr="00BE7EAE">
        <w:rPr>
          <w:rFonts w:ascii="Arial" w:hAnsi="Arial" w:cs="Arial"/>
          <w:sz w:val="24"/>
          <w:szCs w:val="24"/>
        </w:rPr>
        <w:t xml:space="preserve"> Las subdirecciones, coordinaciones y unidades necesarias.</w:t>
      </w:r>
    </w:p>
    <w:p w:rsidR="00A65CB7" w:rsidRPr="00BE7EAE" w:rsidRDefault="00A65CB7" w:rsidP="00BE7EAE">
      <w:pPr>
        <w:autoSpaceDE w:val="0"/>
        <w:autoSpaceDN w:val="0"/>
        <w:adjustRightInd w:val="0"/>
        <w:spacing w:after="0" w:line="360" w:lineRule="auto"/>
        <w:jc w:val="both"/>
        <w:rPr>
          <w:rFonts w:ascii="Arial" w:hAnsi="Arial" w:cs="Arial"/>
          <w:b/>
          <w:bCs/>
          <w:sz w:val="24"/>
          <w:szCs w:val="24"/>
        </w:rPr>
      </w:pPr>
    </w:p>
    <w:p w:rsidR="00725DD5"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lastRenderedPageBreak/>
        <w:t xml:space="preserve">ARTÍCULO </w:t>
      </w:r>
      <w:r w:rsidR="00F169DD">
        <w:rPr>
          <w:rFonts w:ascii="Arial" w:hAnsi="Arial" w:cs="Arial"/>
          <w:b/>
          <w:sz w:val="24"/>
          <w:szCs w:val="24"/>
        </w:rPr>
        <w:t>93</w:t>
      </w:r>
      <w:r w:rsidRPr="00BE7EAE">
        <w:rPr>
          <w:rFonts w:ascii="Arial" w:hAnsi="Arial" w:cs="Arial"/>
          <w:b/>
          <w:sz w:val="24"/>
          <w:szCs w:val="24"/>
        </w:rPr>
        <w:t>. DE LA DIRECCIÓN DE INVESTIGACIONES Y CONTROL DE JUICIOS.</w:t>
      </w:r>
      <w:r w:rsidRPr="00BE7EAE">
        <w:rPr>
          <w:rFonts w:ascii="Arial" w:hAnsi="Arial" w:cs="Arial"/>
          <w:sz w:val="24"/>
          <w:szCs w:val="24"/>
        </w:rPr>
        <w:t xml:space="preserve"> La Dirección de Investigaciones y control de juicios contará con las siguientes unidades bajo su mando: </w:t>
      </w:r>
    </w:p>
    <w:p w:rsidR="00725DD5" w:rsidRPr="00BE7EAE" w:rsidRDefault="00A65CB7" w:rsidP="00BE7EAE">
      <w:pPr>
        <w:pStyle w:val="Prrafodelista"/>
        <w:numPr>
          <w:ilvl w:val="1"/>
          <w:numId w:val="299"/>
        </w:numPr>
        <w:autoSpaceDE w:val="0"/>
        <w:autoSpaceDN w:val="0"/>
        <w:adjustRightInd w:val="0"/>
        <w:spacing w:after="0" w:line="360" w:lineRule="auto"/>
        <w:ind w:left="851"/>
        <w:jc w:val="both"/>
        <w:rPr>
          <w:rFonts w:ascii="Arial" w:hAnsi="Arial" w:cs="Arial"/>
          <w:sz w:val="24"/>
          <w:szCs w:val="24"/>
        </w:rPr>
      </w:pPr>
      <w:r w:rsidRPr="00BE7EAE">
        <w:rPr>
          <w:rFonts w:ascii="Arial" w:hAnsi="Arial" w:cs="Arial"/>
          <w:sz w:val="24"/>
          <w:szCs w:val="24"/>
        </w:rPr>
        <w:t>Unidad de Investigación y control de juicios</w:t>
      </w:r>
      <w:r w:rsidR="00725DD5" w:rsidRPr="00BE7EAE">
        <w:rPr>
          <w:rFonts w:ascii="Arial" w:hAnsi="Arial" w:cs="Arial"/>
          <w:sz w:val="24"/>
          <w:szCs w:val="24"/>
        </w:rPr>
        <w:t>;</w:t>
      </w:r>
      <w:r w:rsidRPr="00BE7EAE">
        <w:rPr>
          <w:rFonts w:ascii="Arial" w:hAnsi="Arial" w:cs="Arial"/>
          <w:sz w:val="24"/>
          <w:szCs w:val="24"/>
        </w:rPr>
        <w:t xml:space="preserve"> </w:t>
      </w:r>
    </w:p>
    <w:p w:rsidR="00725DD5" w:rsidRPr="00BE7EAE" w:rsidRDefault="00A65CB7" w:rsidP="00BE7EAE">
      <w:pPr>
        <w:pStyle w:val="Prrafodelista"/>
        <w:numPr>
          <w:ilvl w:val="1"/>
          <w:numId w:val="299"/>
        </w:numPr>
        <w:autoSpaceDE w:val="0"/>
        <w:autoSpaceDN w:val="0"/>
        <w:adjustRightInd w:val="0"/>
        <w:spacing w:after="0" w:line="360" w:lineRule="auto"/>
        <w:ind w:left="851"/>
        <w:jc w:val="both"/>
        <w:rPr>
          <w:rFonts w:ascii="Arial" w:hAnsi="Arial" w:cs="Arial"/>
          <w:sz w:val="24"/>
          <w:szCs w:val="24"/>
        </w:rPr>
      </w:pPr>
      <w:r w:rsidRPr="00BE7EAE">
        <w:rPr>
          <w:rFonts w:ascii="Arial" w:hAnsi="Arial" w:cs="Arial"/>
          <w:sz w:val="24"/>
          <w:szCs w:val="24"/>
        </w:rPr>
        <w:t>Unidad de policía investigadora</w:t>
      </w:r>
      <w:r w:rsidR="00725DD5" w:rsidRPr="00BE7EAE">
        <w:rPr>
          <w:rFonts w:ascii="Arial" w:hAnsi="Arial" w:cs="Arial"/>
          <w:sz w:val="24"/>
          <w:szCs w:val="24"/>
        </w:rPr>
        <w:t>;</w:t>
      </w:r>
    </w:p>
    <w:p w:rsidR="00725DD5" w:rsidRPr="00BE7EAE" w:rsidRDefault="00A65CB7" w:rsidP="00BE7EAE">
      <w:pPr>
        <w:pStyle w:val="Prrafodelista"/>
        <w:numPr>
          <w:ilvl w:val="1"/>
          <w:numId w:val="299"/>
        </w:numPr>
        <w:autoSpaceDE w:val="0"/>
        <w:autoSpaceDN w:val="0"/>
        <w:adjustRightInd w:val="0"/>
        <w:spacing w:after="0" w:line="360" w:lineRule="auto"/>
        <w:ind w:left="851"/>
        <w:jc w:val="both"/>
        <w:rPr>
          <w:rFonts w:ascii="Arial" w:hAnsi="Arial" w:cs="Arial"/>
          <w:sz w:val="24"/>
          <w:szCs w:val="24"/>
        </w:rPr>
      </w:pPr>
      <w:r w:rsidRPr="00BE7EAE">
        <w:rPr>
          <w:rFonts w:ascii="Arial" w:hAnsi="Arial" w:cs="Arial"/>
          <w:sz w:val="24"/>
          <w:szCs w:val="24"/>
        </w:rPr>
        <w:t>Unidad de servicios periciales médico, psicológico y de fotografía</w:t>
      </w:r>
      <w:r w:rsidR="00725DD5" w:rsidRPr="00BE7EAE">
        <w:rPr>
          <w:rFonts w:ascii="Arial" w:hAnsi="Arial" w:cs="Arial"/>
          <w:sz w:val="24"/>
          <w:szCs w:val="24"/>
        </w:rPr>
        <w:t>;</w:t>
      </w:r>
    </w:p>
    <w:p w:rsidR="00725DD5" w:rsidRPr="00BE7EAE" w:rsidRDefault="00A65CB7" w:rsidP="00BE7EAE">
      <w:pPr>
        <w:pStyle w:val="Prrafodelista"/>
        <w:numPr>
          <w:ilvl w:val="1"/>
          <w:numId w:val="299"/>
        </w:numPr>
        <w:autoSpaceDE w:val="0"/>
        <w:autoSpaceDN w:val="0"/>
        <w:adjustRightInd w:val="0"/>
        <w:spacing w:after="0" w:line="360" w:lineRule="auto"/>
        <w:ind w:left="851"/>
        <w:jc w:val="both"/>
        <w:rPr>
          <w:rFonts w:ascii="Arial" w:hAnsi="Arial" w:cs="Arial"/>
          <w:sz w:val="24"/>
          <w:szCs w:val="24"/>
        </w:rPr>
      </w:pPr>
      <w:r w:rsidRPr="00BE7EAE">
        <w:rPr>
          <w:rFonts w:ascii="Arial" w:hAnsi="Arial" w:cs="Arial"/>
          <w:sz w:val="24"/>
          <w:szCs w:val="24"/>
        </w:rPr>
        <w:t>Unidad de prevención y biblioteca</w:t>
      </w:r>
      <w:r w:rsidR="00725DD5" w:rsidRPr="00BE7EAE">
        <w:rPr>
          <w:rFonts w:ascii="Arial" w:hAnsi="Arial" w:cs="Arial"/>
          <w:sz w:val="24"/>
          <w:szCs w:val="24"/>
        </w:rPr>
        <w:t>.</w:t>
      </w:r>
    </w:p>
    <w:p w:rsidR="00725DD5" w:rsidRPr="00BE7EAE" w:rsidRDefault="00725DD5" w:rsidP="00BE7EAE">
      <w:pPr>
        <w:autoSpaceDE w:val="0"/>
        <w:autoSpaceDN w:val="0"/>
        <w:adjustRightInd w:val="0"/>
        <w:spacing w:after="0" w:line="360" w:lineRule="auto"/>
        <w:jc w:val="both"/>
        <w:rPr>
          <w:rFonts w:ascii="Arial" w:hAnsi="Arial" w:cs="Arial"/>
          <w:sz w:val="24"/>
          <w:szCs w:val="24"/>
        </w:rPr>
      </w:pPr>
    </w:p>
    <w:p w:rsidR="00725DD5"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Al frente de la Dirección de Investigaciones y Control de Juicios, habrá un Director, quien deberá tener título oficial de licenciado en derecho y tendrá los deberes y atribuciones siguientes:</w:t>
      </w:r>
    </w:p>
    <w:p w:rsidR="00722E2A" w:rsidRPr="00BE7EAE" w:rsidRDefault="00722E2A" w:rsidP="00BE7EAE">
      <w:pPr>
        <w:autoSpaceDE w:val="0"/>
        <w:autoSpaceDN w:val="0"/>
        <w:adjustRightInd w:val="0"/>
        <w:spacing w:after="0" w:line="360" w:lineRule="auto"/>
        <w:jc w:val="both"/>
        <w:rPr>
          <w:rFonts w:ascii="Arial" w:hAnsi="Arial" w:cs="Arial"/>
          <w:sz w:val="24"/>
          <w:szCs w:val="24"/>
        </w:rPr>
      </w:pP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Acordar con el Fiscal Especializado, los asuntos que le competen;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Planear, programar, organizar, dirigir, supervisar y evaluar el desarrollo de las funciones de la unidad administrativa;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Establecer los objetivos, metas y programas de trabajo de las unidades administrativas bajo su cargo;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por su conducto o por el personal a su mando, que los agentes del Ministerio Público, policías y servicios periciales en la investigación de los hechos considerados como delito posiblemente constitutivos de tortura y otros tratos o penas crueles, inhumanos o degradantes, cumplan estrictamente con los derechos humanos reconocidos en la Constitución </w:t>
      </w:r>
      <w:r w:rsidR="00725DD5" w:rsidRPr="00BE7EAE">
        <w:rPr>
          <w:rFonts w:ascii="Arial" w:hAnsi="Arial" w:cs="Arial"/>
          <w:sz w:val="24"/>
          <w:szCs w:val="24"/>
        </w:rPr>
        <w:t>General</w:t>
      </w:r>
      <w:r w:rsidRPr="00BE7EAE">
        <w:rPr>
          <w:rFonts w:ascii="Arial" w:hAnsi="Arial" w:cs="Arial"/>
          <w:sz w:val="24"/>
          <w:szCs w:val="24"/>
        </w:rPr>
        <w:t xml:space="preserve"> y en los Tratados Internacionales y con las obligaciones propias de su función que establece la Constitución General, la Constitución del </w:t>
      </w:r>
      <w:r w:rsidRPr="00BE7EAE">
        <w:rPr>
          <w:rFonts w:ascii="Arial" w:hAnsi="Arial" w:cs="Arial"/>
          <w:sz w:val="24"/>
          <w:szCs w:val="24"/>
        </w:rPr>
        <w:lastRenderedPageBreak/>
        <w:t xml:space="preserve">Estado, el Código de Procedimientos Penales y demás normatividad aplicable;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integración de las averiguaciones previas iniciadas en el Sistema Penal Mixto y su conclusión conforme a derecho;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Conducir directamente en su carácter de Ministerio Público o por conducto del personal bajo su mando que designe, las investigaciones que le encomiende el Fiscal Especializado, y concluirlas en las formas previstas por la ley;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en la etapa de investigación, a los Agentes del Ministerio Público adscritos a la Unidad de Investigación de la Fiscalía Especializada y comisionados en las Delegaciones Regionales, a fin de que realicen una investigación objetiva e imparcial, en la que se practiquen diligencias pertinentes y útiles para demostrar, o no, la existencia del delito y la responsabilidad de quien lo cometió o participó en su comisión a fin de obtener en su caso, la reparación del daño;</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Estudiar, analizar y preparar por su conducto o por el personal bajo su mando, los proyectos de revisión de las determinaciones emitidas por los Agentes del Ministerio Público adscritos o comisionados, relativas a las formas de terminación de la investigación previstas en el Código Nacional de Procedimientos Penales, cuando éstas determinaciones sean remitidas para consulta, siempre y cuando se hayan formulado con los fundamentos de derecho que sean aplicables a fin de que sean resueltas por el Fiscal Especializado;</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Estudiar, analizar y preparar al Fiscal Especializado, el proyecto de consulta de incompetencia planteada por los Agentes del Ministerio Público adscritos </w:t>
      </w:r>
      <w:r w:rsidRPr="00BE7EAE">
        <w:rPr>
          <w:rFonts w:ascii="Arial" w:hAnsi="Arial" w:cs="Arial"/>
          <w:sz w:val="24"/>
          <w:szCs w:val="24"/>
        </w:rPr>
        <w:lastRenderedPageBreak/>
        <w:t xml:space="preserve">o comisionados, para posterior remisión a otras procuradurías y fiscalías generales de otras entidades federativas, o a la Procuraduría General de la República;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Estudiar, analizar y preparar al Fiscal Especializado, el proyecto de autorización de incompetencia emitido por otra procuraduría, fiscalía general o por la Procuraduría General de la República; así como de las vistas enviadas por Jueces de Distrito o cualquier otra autoridad, para posterior remisión a los Agentes del Ministerio Público adscritos o comisionados y trámite que conforme a derecho corresponda;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Revisar que los Agentes del Ministerio Público apliquen o soliciten las medidas de seguridad necesarias, a efecto de garantizar que las víctimas u ofendidos o testigos del delito puedan llevar a cabo la identificación del imputado sin riesgo para ellos;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solicitud de medidas cautelares al imputado en el proceso;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solicitud al Órgano jurisdiccional de la autorización de actos de investigación y demás actuaciones que sean necesarias dentro de la misma;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las acciones de los Agentes del Ministerio Público que sean necesarias para que se provea la seguridad y proporcionar el auxilio a víctimas, ofendidos, testigos, jueces, magistrados, agentes del Ministerio Público, Policías, peritos y, en general, a todos los sujetos </w:t>
      </w:r>
      <w:r w:rsidR="00A47BE2" w:rsidRPr="00BE7EAE">
        <w:rPr>
          <w:rFonts w:ascii="Arial" w:hAnsi="Arial" w:cs="Arial"/>
          <w:sz w:val="24"/>
          <w:szCs w:val="24"/>
        </w:rPr>
        <w:t>que,</w:t>
      </w:r>
      <w:r w:rsidRPr="00BE7EAE">
        <w:rPr>
          <w:rFonts w:ascii="Arial" w:hAnsi="Arial" w:cs="Arial"/>
          <w:sz w:val="24"/>
          <w:szCs w:val="24"/>
        </w:rPr>
        <w:t xml:space="preserve"> con motivo de su intervención en el procedimiento, cuya vida o integridad corporal se encuentren en riesgo inminente;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el ejercicio de la acción penal cuando proceda;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Supervisar las solicitudes de procedimiento abreviado y la aplicabilidad del mismo, para ofrecer la mejor solución a la controversia en desahogo;</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solicitud a la autoridad judicial de la imposición de las penas o medidas de seguridad que correspondan; </w:t>
      </w:r>
    </w:p>
    <w:p w:rsidR="00A65CB7"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la solicitud de pago de la reparación del daño a favor de la víctima u ofendido del delito;</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aplicación o solicitud de acuerdos reparatorios en los términos previstos el Código Nacional de Procedimientos Penales, en caso de que sean procedentes;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la solicitud de suspensión condicional del proceso a prueba en los términos previstos en el Código Naci</w:t>
      </w:r>
      <w:r w:rsidR="00725DD5" w:rsidRPr="00BE7EAE">
        <w:rPr>
          <w:rFonts w:ascii="Arial" w:hAnsi="Arial" w:cs="Arial"/>
          <w:sz w:val="24"/>
          <w:szCs w:val="24"/>
        </w:rPr>
        <w:t>onal de Procedimientos Penales;</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por su conducto o por el personal bajo su mando, la solicitud de sobreseimiento total o parcial en los términos establecidos por el Código Nacional de Procedimientos Penales;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interposición de los medios de impugnación que expresamente prevengan las leyes correspondientes y que causen agravio a los intereses que representa el Ministerio Público, con excepción de la sentencia condenatoria;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 interposición de los incidentes que la ley procesal admita;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Revisar que los agentes del Ministerio Público, policías y peritos, lleven en forma correcta, veraz y actualizada, los registros oficiales de su responsabilidad;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Asesorar a los Agentes del Ministerio Público en la preparación de las audiencias en las etapas intermedia y de juicio oral;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Intervenir directamente en su carácter de Ministerio Público en la etapa intermedia y de juicio oral en los asuntos que le encomiende el Fiscal Especializado, o que se considere pertinente, a fin de optimizar el desempeño de los Agentes del Ministerio Público y de aminorar la carga de trabajo de los mismos, con el objetivo de brindar una procuración de justicia más eficiente;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a los Agentes del Ministerio en los desistimientos de la acción penal;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la base de datos para el control de los procesos penales y de las personas que accedan a procedimientos abreviados, suspensión condicional y desistimientos;</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Asesorar a los Agentes del Ministerio Público o intervenir por sí en su carácter de Ministerio Público, en el desahogo de los medios de prueba para la individualización de s</w:t>
      </w:r>
      <w:r w:rsidR="00725DD5" w:rsidRPr="00BE7EAE">
        <w:rPr>
          <w:rFonts w:ascii="Arial" w:hAnsi="Arial" w:cs="Arial"/>
          <w:sz w:val="24"/>
          <w:szCs w:val="24"/>
        </w:rPr>
        <w:t>anciones y reparación del daño;</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el control estadístico de las averiguaciones previas o investigaciones;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Comunicar al Fiscal Especializado las irregularidades y violaciones de los ordenamientos legales, que advierta en el ejercicio de la función ministerial;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Atender al público y fungir como órgano de consulta legal de los ciudadanos;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Vigilar y evaluar el desempeño de los Agentes del Ministerio Público, Policías Investigadores, servicios periciales y demás personal adscrito a la unidad administrativa;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y evaluar periódicamente por medio de visitas las actuaciones u omisiones de los Agentes del Ministerio Público adscritos a la Fiscalía </w:t>
      </w:r>
      <w:r w:rsidRPr="00BE7EAE">
        <w:rPr>
          <w:rFonts w:ascii="Arial" w:hAnsi="Arial" w:cs="Arial"/>
          <w:sz w:val="24"/>
          <w:szCs w:val="24"/>
        </w:rPr>
        <w:lastRenderedPageBreak/>
        <w:t xml:space="preserve">Especializada o Comisionados en la Delegaciones Regionales, en las averiguaciones previas, investigaciones y registros, de las cuales se levantará un acta que contendrá los resultados de dicha visita;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Presentar al Fiscal Especializado, las actas que se levanten en las cuales se establezcan los resultados de las visitas practicadas;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Solicitar a las Delegaciones Regionales, Unidades de Investigación, o Agentes del Ministerio Público, los informes que sean necesarios;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las acciones de prevención del delito de tortura y otros tratos o penas crueles, inhumanos o degradantes, dirigidas a los agentes policiales del sistema estatal de seguridad;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periódicamente el acervo de la biblioteca;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Suplir las ausencias temporales del Fiscal Especializado</w:t>
      </w:r>
      <w:r w:rsidR="00725DD5" w:rsidRPr="00BE7EAE">
        <w:rPr>
          <w:rFonts w:ascii="Arial" w:hAnsi="Arial" w:cs="Arial"/>
          <w:sz w:val="24"/>
          <w:szCs w:val="24"/>
        </w:rPr>
        <w:t>;</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Mantener la reserva y la confidencialidad de la información que con motivo de sus funciones tenga conocimiento, en los términos de la Ley de Acceso a la Información Pública y Protección de Datos Personales </w:t>
      </w:r>
      <w:r w:rsidR="00725DD5" w:rsidRPr="00BE7EAE">
        <w:rPr>
          <w:rFonts w:ascii="Arial" w:hAnsi="Arial" w:cs="Arial"/>
          <w:sz w:val="24"/>
          <w:szCs w:val="24"/>
        </w:rPr>
        <w:t xml:space="preserve">para </w:t>
      </w:r>
      <w:r w:rsidRPr="00BE7EAE">
        <w:rPr>
          <w:rFonts w:ascii="Arial" w:hAnsi="Arial" w:cs="Arial"/>
          <w:sz w:val="24"/>
          <w:szCs w:val="24"/>
        </w:rPr>
        <w:t xml:space="preserve">el Estado y vigilar que todo el personal bajo su responsabilidad observe las disposiciones contenidas en este ordenamiento y demás disposiciones legales; </w:t>
      </w:r>
    </w:p>
    <w:p w:rsidR="00725DD5" w:rsidRPr="00BE7EAE" w:rsidRDefault="00A65CB7" w:rsidP="00BE7EAE">
      <w:pPr>
        <w:pStyle w:val="Prrafodelista"/>
        <w:numPr>
          <w:ilvl w:val="0"/>
          <w:numId w:val="319"/>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Las demás que sean propias de su función que le confiera la normatividad aplicable y le encomiende el Subprocurador Especializado para la Atención de Delitos Electorales. </w:t>
      </w:r>
    </w:p>
    <w:p w:rsidR="00725DD5" w:rsidRPr="00BE7EAE" w:rsidRDefault="00725DD5" w:rsidP="00BE7EAE">
      <w:pPr>
        <w:autoSpaceDE w:val="0"/>
        <w:autoSpaceDN w:val="0"/>
        <w:adjustRightInd w:val="0"/>
        <w:spacing w:after="0" w:line="360" w:lineRule="auto"/>
        <w:jc w:val="both"/>
        <w:rPr>
          <w:rFonts w:ascii="Arial" w:hAnsi="Arial" w:cs="Arial"/>
          <w:sz w:val="24"/>
          <w:szCs w:val="24"/>
        </w:rPr>
      </w:pPr>
    </w:p>
    <w:p w:rsidR="00353390" w:rsidRPr="00BE7EAE" w:rsidRDefault="009064DE"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94</w:t>
      </w:r>
      <w:r w:rsidRPr="00BE7EAE">
        <w:rPr>
          <w:rFonts w:ascii="Arial" w:hAnsi="Arial" w:cs="Arial"/>
          <w:b/>
          <w:sz w:val="24"/>
          <w:szCs w:val="24"/>
        </w:rPr>
        <w:t>.</w:t>
      </w:r>
      <w:r w:rsidR="00A65CB7" w:rsidRPr="00BE7EAE">
        <w:rPr>
          <w:rFonts w:ascii="Arial" w:hAnsi="Arial" w:cs="Arial"/>
          <w:b/>
          <w:sz w:val="24"/>
          <w:szCs w:val="24"/>
        </w:rPr>
        <w:t xml:space="preserve"> DE LOS AGENTES DEL MINISTERIO PÚBLICO ADSCRITOS A LA UNIDAD DE INVESTIGACIONES Y CONTROL DE JUICIOS Y COMISIONADOS DE LAS DELEGACIONES REGIONALES.</w:t>
      </w:r>
      <w:r w:rsidR="00A65CB7" w:rsidRPr="00BE7EAE">
        <w:rPr>
          <w:rFonts w:ascii="Arial" w:hAnsi="Arial" w:cs="Arial"/>
          <w:sz w:val="24"/>
          <w:szCs w:val="24"/>
        </w:rPr>
        <w:t xml:space="preserve"> Los Agentes del </w:t>
      </w:r>
      <w:r w:rsidR="00A65CB7" w:rsidRPr="00BE7EAE">
        <w:rPr>
          <w:rFonts w:ascii="Arial" w:hAnsi="Arial" w:cs="Arial"/>
          <w:sz w:val="24"/>
          <w:szCs w:val="24"/>
        </w:rPr>
        <w:lastRenderedPageBreak/>
        <w:t xml:space="preserve">Ministerio Público adscritos a la Unidad de Investigaciones y Control de Juicios de la Fiscalía Especializada en Investigación de Delitos Cometidos por Agentes del Estado y los comisionados de la Delegaciones Regionales, tendrán todas las funciones, facultades y obligaciones que corresponden al Ministerio Público del Fuero Común, conforme a la Constitución </w:t>
      </w:r>
      <w:r w:rsidR="00353390" w:rsidRPr="00BE7EAE">
        <w:rPr>
          <w:rFonts w:ascii="Arial" w:hAnsi="Arial" w:cs="Arial"/>
          <w:sz w:val="24"/>
          <w:szCs w:val="24"/>
        </w:rPr>
        <w:t>General</w:t>
      </w:r>
      <w:r w:rsidR="00A65CB7" w:rsidRPr="00BE7EAE">
        <w:rPr>
          <w:rFonts w:ascii="Arial" w:hAnsi="Arial" w:cs="Arial"/>
          <w:sz w:val="24"/>
          <w:szCs w:val="24"/>
        </w:rPr>
        <w:t xml:space="preserve">, los Tratados Internacionales de los que el Estado mexicano sea parte, la Constitución del Estado, el Código de Procedimientos Penales, la Ley General de Víctimas, </w:t>
      </w:r>
      <w:r w:rsidR="00353390" w:rsidRPr="00BE7EAE">
        <w:rPr>
          <w:rFonts w:ascii="Arial" w:hAnsi="Arial" w:cs="Arial"/>
          <w:sz w:val="24"/>
          <w:szCs w:val="24"/>
        </w:rPr>
        <w:t xml:space="preserve">la </w:t>
      </w:r>
      <w:r w:rsidR="00A65CB7" w:rsidRPr="00BE7EAE">
        <w:rPr>
          <w:rFonts w:ascii="Arial" w:hAnsi="Arial" w:cs="Arial"/>
          <w:sz w:val="24"/>
          <w:szCs w:val="24"/>
        </w:rPr>
        <w:t>Ley General,</w:t>
      </w:r>
      <w:r w:rsidR="00353390" w:rsidRPr="00BE7EAE">
        <w:rPr>
          <w:rFonts w:ascii="Arial" w:hAnsi="Arial" w:cs="Arial"/>
          <w:sz w:val="24"/>
          <w:szCs w:val="24"/>
        </w:rPr>
        <w:t xml:space="preserve"> la</w:t>
      </w:r>
      <w:r w:rsidR="00A65CB7" w:rsidRPr="00BE7EAE">
        <w:rPr>
          <w:rFonts w:ascii="Arial" w:hAnsi="Arial" w:cs="Arial"/>
          <w:sz w:val="24"/>
          <w:szCs w:val="24"/>
        </w:rPr>
        <w:t xml:space="preserve"> Ley del Sistema </w:t>
      </w:r>
      <w:r w:rsidR="00353390" w:rsidRPr="00BE7EAE">
        <w:rPr>
          <w:rFonts w:ascii="Arial" w:hAnsi="Arial" w:cs="Arial"/>
          <w:sz w:val="24"/>
          <w:szCs w:val="24"/>
        </w:rPr>
        <w:t>Estatal</w:t>
      </w:r>
      <w:r w:rsidR="00A65CB7" w:rsidRPr="00BE7EAE">
        <w:rPr>
          <w:rFonts w:ascii="Arial" w:hAnsi="Arial" w:cs="Arial"/>
          <w:sz w:val="24"/>
          <w:szCs w:val="24"/>
        </w:rPr>
        <w:t xml:space="preserve">, </w:t>
      </w:r>
      <w:r w:rsidR="00353390" w:rsidRPr="00BE7EAE">
        <w:rPr>
          <w:rFonts w:ascii="Arial" w:hAnsi="Arial" w:cs="Arial"/>
          <w:sz w:val="24"/>
          <w:szCs w:val="24"/>
        </w:rPr>
        <w:t xml:space="preserve">la </w:t>
      </w:r>
      <w:r w:rsidR="00A65CB7" w:rsidRPr="00BE7EAE">
        <w:rPr>
          <w:rFonts w:ascii="Arial" w:hAnsi="Arial" w:cs="Arial"/>
          <w:sz w:val="24"/>
          <w:szCs w:val="24"/>
        </w:rPr>
        <w:t>Ley para prevenir y sancionar la tortura en el E</w:t>
      </w:r>
      <w:r w:rsidR="00353390" w:rsidRPr="00BE7EAE">
        <w:rPr>
          <w:rFonts w:ascii="Arial" w:hAnsi="Arial" w:cs="Arial"/>
          <w:sz w:val="24"/>
          <w:szCs w:val="24"/>
        </w:rPr>
        <w:t xml:space="preserve">stado, la </w:t>
      </w:r>
      <w:r w:rsidR="00A65CB7" w:rsidRPr="00BE7EAE">
        <w:rPr>
          <w:rFonts w:ascii="Arial" w:hAnsi="Arial" w:cs="Arial"/>
          <w:sz w:val="24"/>
          <w:szCs w:val="24"/>
        </w:rPr>
        <w:t xml:space="preserve">Ley de Procuración, </w:t>
      </w:r>
      <w:r w:rsidR="00353390" w:rsidRPr="00BE7EAE">
        <w:rPr>
          <w:rFonts w:ascii="Arial" w:hAnsi="Arial" w:cs="Arial"/>
          <w:sz w:val="24"/>
          <w:szCs w:val="24"/>
        </w:rPr>
        <w:t xml:space="preserve">la </w:t>
      </w:r>
      <w:r w:rsidR="00A65CB7" w:rsidRPr="00BE7EAE">
        <w:rPr>
          <w:rFonts w:ascii="Arial" w:hAnsi="Arial" w:cs="Arial"/>
          <w:sz w:val="24"/>
          <w:szCs w:val="24"/>
        </w:rPr>
        <w:t xml:space="preserve">Ley, su Reglamento, así como con las disposiciones legales y reglamentarias aplicables ya sea para los procedimientos del sistema tradicional o acusatorio, de los protocolos en materia de derechos humanos, tortura y de tratos o penas crueles, inhumanos o degradantes, así como, las siguientes: </w:t>
      </w:r>
    </w:p>
    <w:p w:rsidR="00567387" w:rsidRPr="00BE7EAE" w:rsidRDefault="00567387" w:rsidP="00BE7EAE">
      <w:pPr>
        <w:autoSpaceDE w:val="0"/>
        <w:autoSpaceDN w:val="0"/>
        <w:adjustRightInd w:val="0"/>
        <w:spacing w:after="0" w:line="360" w:lineRule="auto"/>
        <w:jc w:val="both"/>
        <w:rPr>
          <w:rFonts w:ascii="Arial" w:hAnsi="Arial" w:cs="Arial"/>
          <w:sz w:val="24"/>
          <w:szCs w:val="24"/>
        </w:rPr>
      </w:pP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Informar al Fiscal Especializado y Director de Investigaciones y Control de Juicios de las denuncias recibidas o investigaciones relativas a hechos probablemente constitutivos del delito de tortura y otros tratos o penas crueles, inhumanos o degradantes y proporcionar los informes que se soliciten;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 dirección en las investigaciones con el fin de reunir indicios para el esclarecimiento de los hechos y, en su caso los datos de prueba para sustentar el ejercicio de la acción penal, la acusación contra el imputado y la reparación del daño;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Observancia de los derechos humanos reconocidos en la Constitución General y en los Tratados Internacionales en que el Estado mexicano sea parte;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Durante la investigación, dispondrán con prontitud de la práctica de los peritajes que sean necesarios para la investigación del hecho, como lo son un examen médico y psicológico de la presunta víctima, así como toma de fotografías en color de las lesiones en caso de presentar, de los locales donde se ha tenido lugar la presenta tortura y de todos los demás indicios que puedan encontrarse; los cuales deberán de practicarse tomando en cuenta las consideraciones previstas en las normas o protocolos aplicables, instrumentos internacionales y avances científicos;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 integración de las averiguaciones previas iniciadas por el Sistema Penal Mixto y su conclusión conforme a derecho;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 terminación de la investigación de conformidad con lo previsto en el Código de Procedimientos Penales;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su caso, la tramitación del procedimiento penal de acuerdo a lo dispuesto por el Código de Procedimientos Penales</w:t>
      </w:r>
      <w:r w:rsidR="00353390" w:rsidRPr="00BE7EAE">
        <w:rPr>
          <w:rFonts w:ascii="Arial" w:hAnsi="Arial" w:cs="Arial"/>
          <w:sz w:val="24"/>
          <w:szCs w:val="24"/>
        </w:rPr>
        <w:t>;</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Plantear la solicitud de sobreseimiento total o parcial y de salidas alternas en los términos previstos en el Código de Procedimientos Penales, en caso de que sean procedentes; </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Plantear la solicitud de procedimiento abreviado en los términos establecidos en el Código de Procedimientos </w:t>
      </w:r>
      <w:r w:rsidR="00A47BE2" w:rsidRPr="00BE7EAE">
        <w:rPr>
          <w:rFonts w:ascii="Arial" w:hAnsi="Arial" w:cs="Arial"/>
          <w:sz w:val="24"/>
          <w:szCs w:val="24"/>
        </w:rPr>
        <w:t>Penales; y</w:t>
      </w:r>
    </w:p>
    <w:p w:rsidR="00353390" w:rsidRPr="00BE7EAE" w:rsidRDefault="00A65CB7" w:rsidP="00BE7EAE">
      <w:pPr>
        <w:pStyle w:val="Prrafodelista"/>
        <w:numPr>
          <w:ilvl w:val="0"/>
          <w:numId w:val="301"/>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sean encomendadas por su superior jerárquico, el Fiscal Especializado y sean propias de su función que señale</w:t>
      </w:r>
      <w:r w:rsidR="00353390" w:rsidRPr="00BE7EAE">
        <w:rPr>
          <w:rFonts w:ascii="Arial" w:hAnsi="Arial" w:cs="Arial"/>
          <w:sz w:val="24"/>
          <w:szCs w:val="24"/>
        </w:rPr>
        <w:t>n las normatividades aplicables.</w:t>
      </w:r>
    </w:p>
    <w:p w:rsidR="00353390" w:rsidRPr="00BE7EAE" w:rsidRDefault="00353390"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lastRenderedPageBreak/>
        <w:t xml:space="preserve">ARTÍCULO </w:t>
      </w:r>
      <w:r w:rsidR="00F169DD">
        <w:rPr>
          <w:rFonts w:ascii="Arial" w:hAnsi="Arial" w:cs="Arial"/>
          <w:b/>
          <w:sz w:val="24"/>
          <w:szCs w:val="24"/>
        </w:rPr>
        <w:t>95</w:t>
      </w:r>
      <w:r w:rsidR="009064DE" w:rsidRPr="00BE7EAE">
        <w:rPr>
          <w:rFonts w:ascii="Arial" w:hAnsi="Arial" w:cs="Arial"/>
          <w:b/>
          <w:sz w:val="24"/>
          <w:szCs w:val="24"/>
        </w:rPr>
        <w:t>.</w:t>
      </w:r>
      <w:r w:rsidRPr="00BE7EAE">
        <w:rPr>
          <w:rFonts w:ascii="Arial" w:hAnsi="Arial" w:cs="Arial"/>
          <w:b/>
          <w:sz w:val="24"/>
          <w:szCs w:val="24"/>
        </w:rPr>
        <w:t xml:space="preserve"> DE LA UNIDAD DE LA POLICIA INVESTIGADORA.</w:t>
      </w:r>
      <w:r w:rsidRPr="00BE7EAE">
        <w:rPr>
          <w:rFonts w:ascii="Arial" w:hAnsi="Arial" w:cs="Arial"/>
          <w:sz w:val="24"/>
          <w:szCs w:val="24"/>
        </w:rPr>
        <w:t xml:space="preserve"> Para la eficaz investigación de los hechos que la ley considera como delito, el Agente del Ministerio Público se auxiliará de la Policía Investigadora. </w:t>
      </w:r>
    </w:p>
    <w:p w:rsidR="003F49F7" w:rsidRPr="00BE7EAE" w:rsidRDefault="003F49F7"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personal de la Unidad de la Policía Investigadora actuará bajo la conducción y mando del Ministerio Público en la investigación de los delitos en estricto apego a los principios de legalidad, objetividad, eficiencia, profesionalismo, honradez y respeto a los derechos humanos reconocidos en la </w:t>
      </w:r>
      <w:r w:rsidR="00353390" w:rsidRPr="00BE7EAE">
        <w:rPr>
          <w:rFonts w:ascii="Arial" w:hAnsi="Arial" w:cs="Arial"/>
          <w:sz w:val="24"/>
          <w:szCs w:val="24"/>
        </w:rPr>
        <w:t xml:space="preserve">Constitución General, los Tratados Internacionales de los que el Estado mexicano sea parte, la Constitución del Estado, el Código de Procedimientos Penales, la Ley General de Víctimas, la Ley General, la Ley del Sistema Estatal, la Ley para prevenir y sancionar la tortura en el Estado, la Ley de Procuración, la Ley, su Reglamento, así como con las disposiciones legales y reglamentarias aplicables </w:t>
      </w:r>
      <w:r w:rsidRPr="00BE7EAE">
        <w:rPr>
          <w:rFonts w:ascii="Arial" w:hAnsi="Arial" w:cs="Arial"/>
          <w:sz w:val="24"/>
          <w:szCs w:val="24"/>
        </w:rPr>
        <w:t xml:space="preserve">ya sea para los procedimientos del sistema tradicional o acusatorio, de los protocolos en materia de derechos humanos, tortura y de tratos o penas crueles, inhumanos o degradantes. </w:t>
      </w:r>
    </w:p>
    <w:p w:rsidR="003F49F7" w:rsidRPr="00BE7EAE" w:rsidRDefault="003F49F7" w:rsidP="00BE7EAE">
      <w:pPr>
        <w:autoSpaceDE w:val="0"/>
        <w:autoSpaceDN w:val="0"/>
        <w:adjustRightInd w:val="0"/>
        <w:spacing w:after="0" w:line="360" w:lineRule="auto"/>
        <w:jc w:val="both"/>
        <w:rPr>
          <w:rFonts w:ascii="Arial" w:hAnsi="Arial" w:cs="Arial"/>
          <w:sz w:val="24"/>
          <w:szCs w:val="24"/>
        </w:rPr>
      </w:pPr>
    </w:p>
    <w:p w:rsidR="003F49F7" w:rsidRPr="00BE7EAE" w:rsidRDefault="003F49F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Los Agentes de la </w:t>
      </w:r>
      <w:r w:rsidR="00A65CB7" w:rsidRPr="00BE7EAE">
        <w:rPr>
          <w:rFonts w:ascii="Arial" w:hAnsi="Arial" w:cs="Arial"/>
          <w:sz w:val="24"/>
          <w:szCs w:val="24"/>
        </w:rPr>
        <w:t>policía investigadora adscrito</w:t>
      </w:r>
      <w:r w:rsidRPr="00BE7EAE">
        <w:rPr>
          <w:rFonts w:ascii="Arial" w:hAnsi="Arial" w:cs="Arial"/>
          <w:sz w:val="24"/>
          <w:szCs w:val="24"/>
        </w:rPr>
        <w:t>s</w:t>
      </w:r>
      <w:r w:rsidR="00A65CB7" w:rsidRPr="00BE7EAE">
        <w:rPr>
          <w:rFonts w:ascii="Arial" w:hAnsi="Arial" w:cs="Arial"/>
          <w:sz w:val="24"/>
          <w:szCs w:val="24"/>
        </w:rPr>
        <w:t xml:space="preserve"> rendirá</w:t>
      </w:r>
      <w:r w:rsidRPr="00BE7EAE">
        <w:rPr>
          <w:rFonts w:ascii="Arial" w:hAnsi="Arial" w:cs="Arial"/>
          <w:sz w:val="24"/>
          <w:szCs w:val="24"/>
        </w:rPr>
        <w:t>n</w:t>
      </w:r>
      <w:r w:rsidR="00A65CB7" w:rsidRPr="00BE7EAE">
        <w:rPr>
          <w:rFonts w:ascii="Arial" w:hAnsi="Arial" w:cs="Arial"/>
          <w:sz w:val="24"/>
          <w:szCs w:val="24"/>
        </w:rPr>
        <w:t xml:space="preserve"> los informes que le solicite el Fiscal Especializado, el Director de Investigaciones y Control de Juicios y</w:t>
      </w:r>
      <w:r w:rsidRPr="00BE7EAE">
        <w:rPr>
          <w:rFonts w:ascii="Arial" w:hAnsi="Arial" w:cs="Arial"/>
          <w:sz w:val="24"/>
          <w:szCs w:val="24"/>
        </w:rPr>
        <w:t xml:space="preserve"> los A</w:t>
      </w:r>
      <w:r w:rsidR="00A65CB7" w:rsidRPr="00BE7EAE">
        <w:rPr>
          <w:rFonts w:ascii="Arial" w:hAnsi="Arial" w:cs="Arial"/>
          <w:sz w:val="24"/>
          <w:szCs w:val="24"/>
        </w:rPr>
        <w:t xml:space="preserve">gentes del Ministerio Público. </w:t>
      </w:r>
    </w:p>
    <w:p w:rsidR="003F49F7" w:rsidRPr="00BE7EAE" w:rsidRDefault="003F49F7"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96</w:t>
      </w:r>
      <w:r w:rsidR="009064DE" w:rsidRPr="00BE7EAE">
        <w:rPr>
          <w:rFonts w:ascii="Arial" w:hAnsi="Arial" w:cs="Arial"/>
          <w:b/>
          <w:sz w:val="24"/>
          <w:szCs w:val="24"/>
        </w:rPr>
        <w:t>.</w:t>
      </w:r>
      <w:r w:rsidRPr="00BE7EAE">
        <w:rPr>
          <w:rFonts w:ascii="Arial" w:hAnsi="Arial" w:cs="Arial"/>
          <w:b/>
          <w:sz w:val="24"/>
          <w:szCs w:val="24"/>
        </w:rPr>
        <w:t xml:space="preserve"> DE LA UNIDAD DE SERVICIOS PERICIALES.</w:t>
      </w:r>
      <w:r w:rsidRPr="00BE7EAE">
        <w:rPr>
          <w:rFonts w:ascii="Arial" w:hAnsi="Arial" w:cs="Arial"/>
          <w:sz w:val="24"/>
          <w:szCs w:val="24"/>
        </w:rPr>
        <w:t xml:space="preserve"> La Fiscalía Especializada tendrá adscrito en forma exclusiva, un equipo interdisciplinario de profesionales capacitados, conformado por peritos médicos, psicólogos y fotógrafos, quienes deberán: </w:t>
      </w:r>
    </w:p>
    <w:p w:rsidR="00567387" w:rsidRPr="00BE7EAE" w:rsidRDefault="00567387"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pStyle w:val="Prrafodelista"/>
        <w:numPr>
          <w:ilvl w:val="0"/>
          <w:numId w:val="302"/>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Acordar los asuntos que les competen con el Fiscal Especializado, el Director de Investigaciones y Control de Juicios y </w:t>
      </w:r>
      <w:r w:rsidR="003F49F7" w:rsidRPr="00BE7EAE">
        <w:rPr>
          <w:rFonts w:ascii="Arial" w:hAnsi="Arial" w:cs="Arial"/>
          <w:sz w:val="24"/>
          <w:szCs w:val="24"/>
        </w:rPr>
        <w:t xml:space="preserve">los </w:t>
      </w:r>
      <w:r w:rsidRPr="00BE7EAE">
        <w:rPr>
          <w:rFonts w:ascii="Arial" w:hAnsi="Arial" w:cs="Arial"/>
          <w:sz w:val="24"/>
          <w:szCs w:val="24"/>
        </w:rPr>
        <w:t xml:space="preserve">Agentes del Ministerio Público adscritos a la Unidad de Investigación; </w:t>
      </w:r>
    </w:p>
    <w:p w:rsidR="003F49F7" w:rsidRPr="00BE7EAE" w:rsidRDefault="00A65CB7" w:rsidP="00BE7EAE">
      <w:pPr>
        <w:pStyle w:val="Prrafodelista"/>
        <w:numPr>
          <w:ilvl w:val="0"/>
          <w:numId w:val="302"/>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Actuar con autonomía técnica e independencia de juicio que les corresponde en el estudio de los asuntos que se sometan a su dictamen; </w:t>
      </w:r>
    </w:p>
    <w:p w:rsidR="003F49F7" w:rsidRPr="00BE7EAE" w:rsidRDefault="00A65CB7" w:rsidP="00BE7EAE">
      <w:pPr>
        <w:pStyle w:val="Prrafodelista"/>
        <w:numPr>
          <w:ilvl w:val="0"/>
          <w:numId w:val="302"/>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Practicar y rendir los peritajes que sean necesarios para la investigación del hecho, como lo son un examen médico y psicológico de la presunta víctima; así como toma de fotografías en color de las lesiones en caso de presentar la presunta víctima, de los locales donde se ha tenido lugar la presenta tortura y de todos los demás indicios que puedan encontrarse; los cuales deberán de practicarse tomando en cuenta las consideraciones previstas en las normas o protocolos aplicables, instrumentos internacionales y avances científicos;</w:t>
      </w:r>
    </w:p>
    <w:p w:rsidR="003F49F7" w:rsidRPr="00BE7EAE" w:rsidRDefault="00A65CB7" w:rsidP="00BE7EAE">
      <w:pPr>
        <w:pStyle w:val="Prrafodelista"/>
        <w:numPr>
          <w:ilvl w:val="0"/>
          <w:numId w:val="302"/>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Trasladarse en caso necesario, al lugar donde s</w:t>
      </w:r>
      <w:r w:rsidR="003F49F7" w:rsidRPr="00BE7EAE">
        <w:rPr>
          <w:rFonts w:ascii="Arial" w:hAnsi="Arial" w:cs="Arial"/>
          <w:sz w:val="24"/>
          <w:szCs w:val="24"/>
        </w:rPr>
        <w:t>e localice la presunta víctima;</w:t>
      </w:r>
    </w:p>
    <w:p w:rsidR="00A65CB7" w:rsidRPr="00BE7EAE" w:rsidRDefault="00A65CB7" w:rsidP="00BE7EAE">
      <w:pPr>
        <w:pStyle w:val="Prrafodelista"/>
        <w:numPr>
          <w:ilvl w:val="0"/>
          <w:numId w:val="302"/>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Rendir los informes que le solicite el Fiscal Especializado, el Director de Investigaciones y Control de Juicios y</w:t>
      </w:r>
      <w:r w:rsidR="003F49F7" w:rsidRPr="00BE7EAE">
        <w:rPr>
          <w:rFonts w:ascii="Arial" w:hAnsi="Arial" w:cs="Arial"/>
          <w:sz w:val="24"/>
          <w:szCs w:val="24"/>
        </w:rPr>
        <w:t xml:space="preserve"> los</w:t>
      </w:r>
      <w:r w:rsidRPr="00BE7EAE">
        <w:rPr>
          <w:rFonts w:ascii="Arial" w:hAnsi="Arial" w:cs="Arial"/>
          <w:sz w:val="24"/>
          <w:szCs w:val="24"/>
        </w:rPr>
        <w:t xml:space="preserve"> </w:t>
      </w:r>
      <w:r w:rsidR="003F49F7" w:rsidRPr="00BE7EAE">
        <w:rPr>
          <w:rFonts w:ascii="Arial" w:hAnsi="Arial" w:cs="Arial"/>
          <w:sz w:val="24"/>
          <w:szCs w:val="24"/>
        </w:rPr>
        <w:t>Agentes del Ministerio Público</w:t>
      </w:r>
      <w:r w:rsidRPr="00BE7EAE">
        <w:rPr>
          <w:rFonts w:ascii="Arial" w:hAnsi="Arial" w:cs="Arial"/>
          <w:sz w:val="24"/>
          <w:szCs w:val="24"/>
        </w:rPr>
        <w:t>.</w:t>
      </w:r>
    </w:p>
    <w:p w:rsidR="003F49F7" w:rsidRPr="00BE7EAE" w:rsidRDefault="003F49F7"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Además estos peritos tendrán los facultades y obligaciones previstas en la </w:t>
      </w:r>
      <w:r w:rsidR="003F49F7" w:rsidRPr="00BE7EAE">
        <w:rPr>
          <w:rFonts w:ascii="Arial" w:hAnsi="Arial" w:cs="Arial"/>
          <w:sz w:val="24"/>
          <w:szCs w:val="24"/>
        </w:rPr>
        <w:t xml:space="preserve">Constitución General, los Tratados Internacionales de los que el Estado mexicano sea parte, la Constitución del Estado, el Código de Procedimientos Penales, la Ley General de Víctimas, la Ley General, la Ley del Sistema Estatal, la Ley para prevenir y sancionar la tortura en el Estado, la Ley de Procuración, la Ley, su Reglamento, así como con las disposiciones legales y reglamentarias aplicables </w:t>
      </w:r>
      <w:r w:rsidRPr="00BE7EAE">
        <w:rPr>
          <w:rFonts w:ascii="Arial" w:hAnsi="Arial" w:cs="Arial"/>
          <w:sz w:val="24"/>
          <w:szCs w:val="24"/>
        </w:rPr>
        <w:t xml:space="preserve">ya sea para los procedimientos del sistema tradicional o acusatorio, de los </w:t>
      </w:r>
      <w:r w:rsidRPr="00BE7EAE">
        <w:rPr>
          <w:rFonts w:ascii="Arial" w:hAnsi="Arial" w:cs="Arial"/>
          <w:sz w:val="24"/>
          <w:szCs w:val="24"/>
        </w:rPr>
        <w:lastRenderedPageBreak/>
        <w:t xml:space="preserve">protocolos en materia de derechos humanos, tortura y de tratos o penas crueles, inhumanos o degradantes. </w:t>
      </w:r>
    </w:p>
    <w:p w:rsidR="003F49F7" w:rsidRPr="00BE7EAE" w:rsidRDefault="003F49F7" w:rsidP="00BE7EAE">
      <w:pPr>
        <w:autoSpaceDE w:val="0"/>
        <w:autoSpaceDN w:val="0"/>
        <w:adjustRightInd w:val="0"/>
        <w:spacing w:after="0" w:line="360" w:lineRule="auto"/>
        <w:jc w:val="both"/>
        <w:rPr>
          <w:rFonts w:ascii="Arial" w:hAnsi="Arial" w:cs="Arial"/>
          <w:sz w:val="24"/>
          <w:szCs w:val="24"/>
        </w:rPr>
      </w:pPr>
    </w:p>
    <w:p w:rsidR="003F49F7" w:rsidRPr="00BE7EAE" w:rsidRDefault="009064DE" w:rsidP="00BE7EAE">
      <w:pPr>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ARTÍCULO </w:t>
      </w:r>
      <w:r w:rsidR="00F169DD">
        <w:rPr>
          <w:rFonts w:ascii="Arial" w:hAnsi="Arial" w:cs="Arial"/>
          <w:b/>
          <w:sz w:val="24"/>
          <w:szCs w:val="24"/>
        </w:rPr>
        <w:t>97</w:t>
      </w:r>
      <w:r w:rsidRPr="00BE7EAE">
        <w:rPr>
          <w:rFonts w:ascii="Arial" w:hAnsi="Arial" w:cs="Arial"/>
          <w:b/>
          <w:sz w:val="24"/>
          <w:szCs w:val="24"/>
        </w:rPr>
        <w:t>.</w:t>
      </w:r>
      <w:r w:rsidR="00A65CB7" w:rsidRPr="00BE7EAE">
        <w:rPr>
          <w:rFonts w:ascii="Arial" w:hAnsi="Arial" w:cs="Arial"/>
          <w:b/>
          <w:sz w:val="24"/>
          <w:szCs w:val="24"/>
        </w:rPr>
        <w:t xml:space="preserve"> DE LA UNIDAD DE PREVENCION Y BIBLIOTECA.</w:t>
      </w:r>
      <w:r w:rsidR="00A65CB7" w:rsidRPr="00BE7EAE">
        <w:rPr>
          <w:rFonts w:ascii="Arial" w:hAnsi="Arial" w:cs="Arial"/>
          <w:sz w:val="24"/>
          <w:szCs w:val="24"/>
        </w:rPr>
        <w:t xml:space="preserve"> La Unidad de prevención y biblioteca, es una </w:t>
      </w:r>
      <w:r w:rsidR="003F49F7" w:rsidRPr="00BE7EAE">
        <w:rPr>
          <w:rFonts w:ascii="Arial" w:hAnsi="Arial" w:cs="Arial"/>
          <w:sz w:val="24"/>
          <w:szCs w:val="24"/>
        </w:rPr>
        <w:t>unidad administrativa</w:t>
      </w:r>
      <w:r w:rsidR="00A65CB7" w:rsidRPr="00BE7EAE">
        <w:rPr>
          <w:rFonts w:ascii="Arial" w:hAnsi="Arial" w:cs="Arial"/>
          <w:sz w:val="24"/>
          <w:szCs w:val="24"/>
        </w:rPr>
        <w:t xml:space="preserve"> de la Fiscalía Especializada, dependiente de la Dirección de Investigaciones y Control de Juicios, la cual estará a cargo de un jefe de unidad, quien deberá tener título oficial de licenciado en derecho o carrera a fin, contará para el cumplimiento de sus atribuciones del personal técnico y de apoyo que sea necesario y que el presupuesto lo permita, el cual tendrá las facultades siguientes: </w:t>
      </w:r>
    </w:p>
    <w:p w:rsidR="00567387" w:rsidRPr="00BE7EAE" w:rsidRDefault="00567387" w:rsidP="00BE7EAE">
      <w:pPr>
        <w:autoSpaceDE w:val="0"/>
        <w:autoSpaceDN w:val="0"/>
        <w:adjustRightInd w:val="0"/>
        <w:spacing w:after="0" w:line="360" w:lineRule="auto"/>
        <w:jc w:val="both"/>
        <w:rPr>
          <w:rFonts w:ascii="Arial" w:hAnsi="Arial" w:cs="Arial"/>
          <w:sz w:val="24"/>
          <w:szCs w:val="24"/>
        </w:rPr>
      </w:pP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Acordar con el Director de Investigaciones y Control de Juicios los asuntos que le competen;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Proponer al Director de Investigaciones y Control de Juicios, la organización de cursos, talleres, conferencias, seminarios y diplomados en materia prevención de delito de tortura y otros tratos crueles, inhumanos o degradantes que resulten necesarios para la capacitación de los agentes policiales del sistema estatal de seguridad y demás servidores públicos de la Procuraduría, entidades de la administración pública, estatales o municipales y, en su caso brindarlos por su conducto o por el personal designado; </w:t>
      </w:r>
    </w:p>
    <w:p w:rsidR="00A65CB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Desarrollar y ejecutar de mecanismos de coordinación con los organismos nacionales, estatales y municipales encargados de velar por el respeto a los derechos humanos y garantías individuales, para efectos de concertar acciones conjuntas en materia de prevención y combate de la tortura;</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Desarrollar e impulsar acciones de participación de la sociedad en la instrumentación y ejecución de programas para prevenir y combatir la tortura;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Desarrollar y ejecutar mecanismos de coordinación entre las autoridades estatales y municipales, con el fin de emprender acciones que prevengan y combatan la tortura;</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Diseñar y ejecutar el plan de organización del material de biblioteca con que cuenta la Subprocuraduría Especializada y realizar su inventario anual;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Llevar el registro y control del material de biblioteca de la Subprocuraduría Especializada;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las labores operativas que implique la correcta organización de la biblioteca y el servicio a la comunidad;</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Diseñar y ejecutar el plan de orientación a la comunidad en el uso de las fuentes de información y demás materiales disponibles de la Fiscalía Especializada, así como promover el uso de estos materiales;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Diseñar y ejecutar el plan de préstamo del material de biblioteca a la comunidad;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Realizar el préstamo del material de biblioteca acorde al plan diseñado; </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Fomentar y supervisar el buen uso y conservación del material de biblioteca, así como participar en la reparación del mismo; </w:t>
      </w:r>
    </w:p>
    <w:p w:rsidR="0099501E" w:rsidRPr="00BE7EAE" w:rsidRDefault="0099501E" w:rsidP="00BE7EAE">
      <w:pPr>
        <w:numPr>
          <w:ilvl w:val="0"/>
          <w:numId w:val="303"/>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F49F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Mantener la reserva y confidencialidad de la información de la que con motivo de sus funciones tenga conocimiento, en los términos de la Ley de Acceso a la Información Pública y Protección de Datos Personales </w:t>
      </w:r>
      <w:r w:rsidR="003F49F7" w:rsidRPr="00BE7EAE">
        <w:rPr>
          <w:rFonts w:ascii="Arial" w:hAnsi="Arial" w:cs="Arial"/>
          <w:sz w:val="24"/>
          <w:szCs w:val="24"/>
        </w:rPr>
        <w:t xml:space="preserve">para </w:t>
      </w:r>
      <w:r w:rsidRPr="00BE7EAE">
        <w:rPr>
          <w:rFonts w:ascii="Arial" w:hAnsi="Arial" w:cs="Arial"/>
          <w:sz w:val="24"/>
          <w:szCs w:val="24"/>
        </w:rPr>
        <w:t xml:space="preserve">el </w:t>
      </w:r>
      <w:r w:rsidRPr="00BE7EAE">
        <w:rPr>
          <w:rFonts w:ascii="Arial" w:hAnsi="Arial" w:cs="Arial"/>
          <w:sz w:val="24"/>
          <w:szCs w:val="24"/>
        </w:rPr>
        <w:lastRenderedPageBreak/>
        <w:t>Estado y vigilar que todo el personal bajo su responsabilidad observe las disposiciones contenidas en este ordenamiento y demás disposiciones legales; y</w:t>
      </w:r>
    </w:p>
    <w:p w:rsidR="00A65CB7" w:rsidRPr="00BE7EAE" w:rsidRDefault="00A65CB7" w:rsidP="00BE7EAE">
      <w:pPr>
        <w:pStyle w:val="Prrafodelista"/>
        <w:numPr>
          <w:ilvl w:val="0"/>
          <w:numId w:val="303"/>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demás que le sean encomendadas por el Fiscal Especializado, el Director de Investigaciones y Control de Juicios, propias de su función.</w:t>
      </w:r>
    </w:p>
    <w:p w:rsidR="00A65CB7" w:rsidRPr="00BE7EAE" w:rsidRDefault="00A65CB7" w:rsidP="00BE7EAE">
      <w:pPr>
        <w:autoSpaceDE w:val="0"/>
        <w:autoSpaceDN w:val="0"/>
        <w:adjustRightInd w:val="0"/>
        <w:spacing w:after="0" w:line="360" w:lineRule="auto"/>
        <w:jc w:val="both"/>
        <w:rPr>
          <w:rFonts w:ascii="Arial" w:hAnsi="Arial" w:cs="Arial"/>
          <w:sz w:val="24"/>
          <w:szCs w:val="24"/>
        </w:rPr>
      </w:pPr>
    </w:p>
    <w:p w:rsidR="00770893" w:rsidRPr="00BE7EAE" w:rsidRDefault="00770893"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CONSEJO INTERIOR</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0D74">
        <w:rPr>
          <w:rFonts w:ascii="Arial" w:hAnsi="Arial" w:cs="Arial"/>
          <w:b/>
          <w:bCs/>
          <w:sz w:val="24"/>
          <w:szCs w:val="24"/>
        </w:rPr>
        <w:t>98</w:t>
      </w:r>
      <w:r w:rsidRPr="00BE7EAE">
        <w:rPr>
          <w:rFonts w:ascii="Arial" w:hAnsi="Arial" w:cs="Arial"/>
          <w:b/>
          <w:bCs/>
          <w:sz w:val="24"/>
          <w:szCs w:val="24"/>
        </w:rPr>
        <w:t xml:space="preserve">. DEL CONSEJO INTERIOR. </w:t>
      </w:r>
      <w:r w:rsidRPr="00BE7EAE">
        <w:rPr>
          <w:rFonts w:ascii="Arial" w:hAnsi="Arial" w:cs="Arial"/>
          <w:sz w:val="24"/>
          <w:szCs w:val="24"/>
        </w:rPr>
        <w:t>Es el órgano colegiado cuya finalidad es</w:t>
      </w:r>
      <w:r w:rsidRPr="00BE7EAE">
        <w:rPr>
          <w:rFonts w:ascii="Arial" w:hAnsi="Arial" w:cs="Arial"/>
          <w:b/>
          <w:bCs/>
          <w:sz w:val="24"/>
          <w:szCs w:val="24"/>
        </w:rPr>
        <w:t xml:space="preserve"> </w:t>
      </w:r>
      <w:r w:rsidRPr="00BE7EAE">
        <w:rPr>
          <w:rFonts w:ascii="Arial" w:hAnsi="Arial" w:cs="Arial"/>
          <w:sz w:val="24"/>
          <w:szCs w:val="24"/>
        </w:rPr>
        <w:t>establecer la normatividad, planeación y evaluación de la Procuraduría, integrado por el Procurador, los Subprocuradores y por los delegados regionales; todos con voz y voto.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Procurador será el presidente del Consejo Interior y es el órgano ejecutivo que actuará por sí, o a través de los demás servidores públicos que serán auxiliares de sus facultades y atribuciones.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0D74">
        <w:rPr>
          <w:rFonts w:ascii="Arial" w:hAnsi="Arial" w:cs="Arial"/>
          <w:b/>
          <w:bCs/>
          <w:sz w:val="24"/>
          <w:szCs w:val="24"/>
        </w:rPr>
        <w:t>99</w:t>
      </w:r>
      <w:r w:rsidRPr="00BE7EAE">
        <w:rPr>
          <w:rFonts w:ascii="Arial" w:hAnsi="Arial" w:cs="Arial"/>
          <w:b/>
          <w:bCs/>
          <w:sz w:val="24"/>
          <w:szCs w:val="24"/>
        </w:rPr>
        <w:t xml:space="preserve">. DE LAS ATRIBUCIONES DEL CONSEJO INTERIOR. </w:t>
      </w:r>
      <w:r w:rsidRPr="00BE7EAE">
        <w:rPr>
          <w:rFonts w:ascii="Arial" w:hAnsi="Arial" w:cs="Arial"/>
          <w:sz w:val="24"/>
          <w:szCs w:val="24"/>
        </w:rPr>
        <w:t>Corresponde al</w:t>
      </w:r>
      <w:r w:rsidRPr="00BE7EAE">
        <w:rPr>
          <w:rFonts w:ascii="Arial" w:hAnsi="Arial" w:cs="Arial"/>
          <w:b/>
          <w:bCs/>
          <w:sz w:val="24"/>
          <w:szCs w:val="24"/>
        </w:rPr>
        <w:t xml:space="preserve"> </w:t>
      </w:r>
      <w:r w:rsidRPr="00BE7EAE">
        <w:rPr>
          <w:rFonts w:ascii="Arial" w:hAnsi="Arial" w:cs="Arial"/>
          <w:sz w:val="24"/>
          <w:szCs w:val="24"/>
        </w:rPr>
        <w:t>Consejo Interior el estudio, deliberación y propuesta al Procurador, en su caso, de:</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48"/>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Las políticas integrales, sistemáticas, continuas y evaluables, en materia de procuración de justicia; </w:t>
      </w:r>
    </w:p>
    <w:p w:rsidR="00356F47" w:rsidRPr="00BE7EAE" w:rsidRDefault="00356F47" w:rsidP="00BE7EAE">
      <w:pPr>
        <w:widowControl w:val="0"/>
        <w:numPr>
          <w:ilvl w:val="0"/>
          <w:numId w:val="49"/>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lastRenderedPageBreak/>
        <w:t xml:space="preserve">Las iniciativas y modificaciones de leyes relacionadas con las funciones de la Procuraduría; </w:t>
      </w:r>
    </w:p>
    <w:p w:rsidR="00356F47" w:rsidRPr="00BE7EAE" w:rsidRDefault="00356F47" w:rsidP="00BE7EAE">
      <w:pPr>
        <w:widowControl w:val="0"/>
        <w:numPr>
          <w:ilvl w:val="0"/>
          <w:numId w:val="50"/>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Los reglamentos propios de la Procuraduría; </w:t>
      </w:r>
    </w:p>
    <w:p w:rsidR="00356F47"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Los planes, estrategias, programas y manuales;</w:t>
      </w:r>
    </w:p>
    <w:p w:rsidR="00356F47" w:rsidRPr="00BE7EAE" w:rsidRDefault="00A47BE2" w:rsidP="00BE7EAE">
      <w:pPr>
        <w:widowControl w:val="0"/>
        <w:numPr>
          <w:ilvl w:val="0"/>
          <w:numId w:val="51"/>
        </w:numPr>
        <w:tabs>
          <w:tab w:val="clear" w:pos="7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 supervisión de las funciones de la Policía Investigadora del Estado y del</w:t>
      </w:r>
      <w:r w:rsidR="00356F47" w:rsidRPr="00BE7EAE">
        <w:rPr>
          <w:rFonts w:ascii="Arial" w:hAnsi="Arial" w:cs="Arial"/>
          <w:sz w:val="24"/>
          <w:szCs w:val="24"/>
        </w:rPr>
        <w:t xml:space="preserve"> Ministerio Público;</w:t>
      </w:r>
    </w:p>
    <w:p w:rsidR="00356F47"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El asesoramiento al Procurador en otras materias cuando así se requiera;</w:t>
      </w:r>
    </w:p>
    <w:p w:rsidR="001072BF" w:rsidRPr="00BE7EAE" w:rsidRDefault="00356F47" w:rsidP="00BE7EAE">
      <w:pPr>
        <w:widowControl w:val="0"/>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 xml:space="preserve">Compilar, clasificar, publicar y distribuir la normatividad aplicable a la Procuraduría, con el auxilio de la </w:t>
      </w:r>
      <w:r w:rsidR="001072BF" w:rsidRPr="00BE7EAE">
        <w:rPr>
          <w:rFonts w:ascii="Arial" w:hAnsi="Arial" w:cs="Arial"/>
          <w:sz w:val="24"/>
          <w:szCs w:val="24"/>
        </w:rPr>
        <w:t xml:space="preserve">Dirección General </w:t>
      </w:r>
      <w:r w:rsidRPr="00BE7EAE">
        <w:rPr>
          <w:rFonts w:ascii="Arial" w:hAnsi="Arial" w:cs="Arial"/>
          <w:sz w:val="24"/>
          <w:szCs w:val="24"/>
        </w:rPr>
        <w:t xml:space="preserve">Jurídica, de Derechos Humanos y </w:t>
      </w:r>
      <w:r w:rsidR="001072BF" w:rsidRPr="00BE7EAE">
        <w:rPr>
          <w:rFonts w:ascii="Arial" w:hAnsi="Arial" w:cs="Arial"/>
          <w:sz w:val="24"/>
          <w:szCs w:val="24"/>
        </w:rPr>
        <w:t>Consultiva</w:t>
      </w:r>
      <w:r w:rsidRPr="00BE7EAE">
        <w:rPr>
          <w:rFonts w:ascii="Arial" w:hAnsi="Arial" w:cs="Arial"/>
          <w:sz w:val="24"/>
          <w:szCs w:val="24"/>
        </w:rPr>
        <w:t>;</w:t>
      </w:r>
    </w:p>
    <w:p w:rsidR="00496CF0" w:rsidRPr="00BE7EAE" w:rsidRDefault="001072BF"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 xml:space="preserve">VIII.     </w:t>
      </w:r>
      <w:r w:rsidR="00356F47" w:rsidRPr="00BE7EAE">
        <w:rPr>
          <w:rFonts w:ascii="Arial" w:hAnsi="Arial" w:cs="Arial"/>
          <w:sz w:val="24"/>
          <w:szCs w:val="24"/>
        </w:rPr>
        <w:t>Las demás establecidas por la Ley.</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10</w:t>
      </w:r>
      <w:r w:rsidR="00F60D74">
        <w:rPr>
          <w:rFonts w:ascii="Arial" w:hAnsi="Arial" w:cs="Arial"/>
          <w:b/>
          <w:bCs/>
          <w:sz w:val="24"/>
          <w:szCs w:val="24"/>
        </w:rPr>
        <w:t>0</w:t>
      </w:r>
      <w:r w:rsidRPr="00BE7EAE">
        <w:rPr>
          <w:rFonts w:ascii="Arial" w:hAnsi="Arial" w:cs="Arial"/>
          <w:b/>
          <w:bCs/>
          <w:sz w:val="24"/>
          <w:szCs w:val="24"/>
        </w:rPr>
        <w:t xml:space="preserve">. EVALUACIONES. </w:t>
      </w:r>
      <w:r w:rsidRPr="00BE7EAE">
        <w:rPr>
          <w:rFonts w:ascii="Arial" w:hAnsi="Arial" w:cs="Arial"/>
          <w:sz w:val="24"/>
          <w:szCs w:val="24"/>
        </w:rPr>
        <w:t>El Consejo Interior analizará, deliberará y evaluará los</w:t>
      </w:r>
      <w:r w:rsidRPr="00BE7EAE">
        <w:rPr>
          <w:rFonts w:ascii="Arial" w:hAnsi="Arial" w:cs="Arial"/>
          <w:b/>
          <w:bCs/>
          <w:sz w:val="24"/>
          <w:szCs w:val="24"/>
        </w:rPr>
        <w:t xml:space="preserve"> </w:t>
      </w:r>
      <w:r w:rsidRPr="00BE7EAE">
        <w:rPr>
          <w:rFonts w:ascii="Arial" w:hAnsi="Arial" w:cs="Arial"/>
          <w:sz w:val="24"/>
          <w:szCs w:val="24"/>
        </w:rPr>
        <w:t>resultados de los programas y acciones, y recomendará lo conducente.</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38" w:name="page103"/>
      <w:bookmarkEnd w:id="38"/>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0</w:t>
      </w:r>
      <w:r w:rsidR="00A12DCE" w:rsidRPr="00BE7EAE">
        <w:rPr>
          <w:rFonts w:ascii="Arial" w:hAnsi="Arial" w:cs="Arial"/>
          <w:b/>
          <w:bCs/>
          <w:sz w:val="24"/>
          <w:szCs w:val="24"/>
        </w:rPr>
        <w:t>1</w:t>
      </w:r>
      <w:r w:rsidRPr="00BE7EAE">
        <w:rPr>
          <w:rFonts w:ascii="Arial" w:hAnsi="Arial" w:cs="Arial"/>
          <w:b/>
          <w:bCs/>
          <w:sz w:val="24"/>
          <w:szCs w:val="24"/>
        </w:rPr>
        <w:t xml:space="preserve">. ATRIBUCIONES DE LA PRESIDENCIA. </w:t>
      </w:r>
      <w:r w:rsidRPr="00BE7EAE">
        <w:rPr>
          <w:rFonts w:ascii="Arial" w:hAnsi="Arial" w:cs="Arial"/>
          <w:sz w:val="24"/>
          <w:szCs w:val="24"/>
        </w:rPr>
        <w:t>El Procurador, como presidente del Consejo Interior, tendrá las</w:t>
      </w:r>
      <w:r w:rsidRPr="00BE7EAE">
        <w:rPr>
          <w:rFonts w:ascii="Arial" w:hAnsi="Arial" w:cs="Arial"/>
          <w:b/>
          <w:bCs/>
          <w:sz w:val="24"/>
          <w:szCs w:val="24"/>
        </w:rPr>
        <w:t xml:space="preserve"> </w:t>
      </w:r>
      <w:r w:rsidRPr="00BE7EAE">
        <w:rPr>
          <w:rFonts w:ascii="Arial" w:hAnsi="Arial" w:cs="Arial"/>
          <w:sz w:val="24"/>
          <w:szCs w:val="24"/>
        </w:rPr>
        <w:t>siguientes facultades y deberes: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52"/>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Autorizar el orden del día; </w:t>
      </w:r>
    </w:p>
    <w:p w:rsidR="00496CF0" w:rsidRPr="00BE7EAE" w:rsidRDefault="00356F47" w:rsidP="00BE7EAE">
      <w:pPr>
        <w:widowControl w:val="0"/>
        <w:numPr>
          <w:ilvl w:val="0"/>
          <w:numId w:val="53"/>
        </w:numPr>
        <w:tabs>
          <w:tab w:val="clear" w:pos="720"/>
        </w:tabs>
        <w:overflowPunct w:val="0"/>
        <w:autoSpaceDE w:val="0"/>
        <w:autoSpaceDN w:val="0"/>
        <w:adjustRightInd w:val="0"/>
        <w:spacing w:after="0" w:line="360" w:lineRule="auto"/>
        <w:ind w:right="3700" w:hanging="720"/>
        <w:jc w:val="both"/>
        <w:rPr>
          <w:rFonts w:ascii="Arial" w:hAnsi="Arial" w:cs="Arial"/>
          <w:b/>
          <w:bCs/>
          <w:sz w:val="24"/>
          <w:szCs w:val="24"/>
        </w:rPr>
      </w:pPr>
      <w:r w:rsidRPr="00BE7EAE">
        <w:rPr>
          <w:rFonts w:ascii="Arial" w:hAnsi="Arial" w:cs="Arial"/>
          <w:sz w:val="24"/>
          <w:szCs w:val="24"/>
        </w:rPr>
        <w:t>Aprobar las convocatorias de las reuniones;</w:t>
      </w:r>
    </w:p>
    <w:p w:rsidR="00496CF0" w:rsidRPr="00BE7EAE" w:rsidRDefault="00356F47" w:rsidP="00BE7EAE">
      <w:pPr>
        <w:widowControl w:val="0"/>
        <w:overflowPunct w:val="0"/>
        <w:autoSpaceDE w:val="0"/>
        <w:autoSpaceDN w:val="0"/>
        <w:adjustRightInd w:val="0"/>
        <w:spacing w:after="0" w:line="360" w:lineRule="auto"/>
        <w:ind w:left="720" w:right="370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Presidir las reuniones;</w:t>
      </w:r>
      <w:r w:rsidRPr="00BE7EAE">
        <w:rPr>
          <w:rFonts w:ascii="Arial" w:hAnsi="Arial" w:cs="Arial"/>
          <w:b/>
          <w:bCs/>
          <w:sz w:val="24"/>
          <w:szCs w:val="24"/>
        </w:rPr>
        <w:t xml:space="preserve"> </w:t>
      </w:r>
    </w:p>
    <w:p w:rsidR="00496CF0"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Ejercer el voto de calidad en los casos de empate en las votaciones; y</w:t>
      </w:r>
    </w:p>
    <w:p w:rsidR="00496CF0" w:rsidRPr="00BE7EAE" w:rsidRDefault="00356F47" w:rsidP="00BE7EAE">
      <w:pPr>
        <w:widowControl w:val="0"/>
        <w:numPr>
          <w:ilvl w:val="0"/>
          <w:numId w:val="54"/>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Hacer que se cumplan los acuerdos por sí o a través de sus auxiliares. </w:t>
      </w:r>
    </w:p>
    <w:p w:rsidR="00356F47" w:rsidRPr="00BE7EAE" w:rsidRDefault="00356F47" w:rsidP="00BE7EAE">
      <w:pPr>
        <w:widowControl w:val="0"/>
        <w:overflowPunct w:val="0"/>
        <w:autoSpaceDE w:val="0"/>
        <w:autoSpaceDN w:val="0"/>
        <w:adjustRightInd w:val="0"/>
        <w:spacing w:after="0" w:line="360" w:lineRule="auto"/>
        <w:ind w:left="993"/>
        <w:jc w:val="both"/>
        <w:rPr>
          <w:rFonts w:ascii="Arial" w:hAnsi="Arial" w:cs="Arial"/>
          <w:b/>
          <w:bCs/>
          <w:sz w:val="24"/>
          <w:szCs w:val="24"/>
        </w:rPr>
      </w:pPr>
    </w:p>
    <w:p w:rsidR="00356F47" w:rsidRPr="00BE7EAE" w:rsidRDefault="00BE1A4E"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02</w:t>
      </w:r>
      <w:r w:rsidRPr="00BE7EAE">
        <w:rPr>
          <w:rFonts w:ascii="Arial" w:hAnsi="Arial" w:cs="Arial"/>
          <w:b/>
          <w:bCs/>
          <w:sz w:val="24"/>
          <w:szCs w:val="24"/>
        </w:rPr>
        <w:t xml:space="preserve">. SECRETARÍA DEL CONSEJO INTERIOR Y ATRIBUCIONES. </w:t>
      </w:r>
      <w:r w:rsidRPr="00BE7EAE">
        <w:rPr>
          <w:rFonts w:ascii="Arial" w:hAnsi="Arial" w:cs="Arial"/>
          <w:sz w:val="24"/>
          <w:szCs w:val="24"/>
        </w:rPr>
        <w:t>El</w:t>
      </w:r>
      <w:r w:rsidRPr="00BE7EAE">
        <w:rPr>
          <w:rFonts w:ascii="Arial" w:hAnsi="Arial" w:cs="Arial"/>
          <w:b/>
          <w:bCs/>
          <w:sz w:val="24"/>
          <w:szCs w:val="24"/>
        </w:rPr>
        <w:t xml:space="preserve"> </w:t>
      </w:r>
      <w:r w:rsidR="00F67026" w:rsidRPr="00BE7EAE">
        <w:rPr>
          <w:rFonts w:ascii="Arial" w:hAnsi="Arial" w:cs="Arial"/>
          <w:sz w:val="24"/>
          <w:szCs w:val="24"/>
        </w:rPr>
        <w:t>Director General Jurídico, de Derechos Humanos y Consultivo,</w:t>
      </w:r>
      <w:r w:rsidRPr="00BE7EAE">
        <w:rPr>
          <w:rFonts w:ascii="Arial" w:hAnsi="Arial" w:cs="Arial"/>
          <w:sz w:val="24"/>
          <w:szCs w:val="24"/>
        </w:rPr>
        <w:t xml:space="preserve"> será el Secretario del Consejo Interior, con las siguientes atribuciones: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widowControl w:val="0"/>
        <w:numPr>
          <w:ilvl w:val="0"/>
          <w:numId w:val="55"/>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Consultar a los miembros del Consejo Interior sobre los asuntos que deban de incluirse en las órdenes del día; </w:t>
      </w:r>
    </w:p>
    <w:p w:rsidR="00496CF0" w:rsidRPr="00BE7EAE" w:rsidRDefault="00356F47" w:rsidP="00BE7EAE">
      <w:pPr>
        <w:widowControl w:val="0"/>
        <w:overflowPunct w:val="0"/>
        <w:autoSpaceDE w:val="0"/>
        <w:autoSpaceDN w:val="0"/>
        <w:adjustRightInd w:val="0"/>
        <w:spacing w:after="0" w:line="360" w:lineRule="auto"/>
        <w:ind w:left="720" w:right="51" w:hanging="720"/>
        <w:jc w:val="both"/>
        <w:rPr>
          <w:rFonts w:ascii="Arial" w:hAnsi="Arial" w:cs="Arial"/>
          <w:b/>
          <w:bCs/>
          <w:sz w:val="24"/>
          <w:szCs w:val="24"/>
        </w:rPr>
      </w:pPr>
      <w:r w:rsidRPr="00BE7EAE">
        <w:rPr>
          <w:rFonts w:ascii="Arial" w:hAnsi="Arial" w:cs="Arial"/>
          <w:b/>
          <w:bCs/>
          <w:sz w:val="24"/>
          <w:szCs w:val="24"/>
        </w:rPr>
        <w:t xml:space="preserve">II. </w:t>
      </w:r>
      <w:r w:rsidRPr="00BE7EAE">
        <w:rPr>
          <w:rFonts w:ascii="Arial" w:hAnsi="Arial" w:cs="Arial"/>
          <w:b/>
          <w:bCs/>
          <w:sz w:val="24"/>
          <w:szCs w:val="24"/>
        </w:rPr>
        <w:tab/>
      </w:r>
      <w:r w:rsidRPr="00BE7EAE">
        <w:rPr>
          <w:rFonts w:ascii="Arial" w:hAnsi="Arial" w:cs="Arial"/>
          <w:sz w:val="24"/>
          <w:szCs w:val="24"/>
        </w:rPr>
        <w:t>Proponer el orden del día al Procurador;</w:t>
      </w:r>
      <w:r w:rsidRPr="00BE7EAE">
        <w:rPr>
          <w:rFonts w:ascii="Arial" w:hAnsi="Arial" w:cs="Arial"/>
          <w:b/>
          <w:bCs/>
          <w:sz w:val="24"/>
          <w:szCs w:val="24"/>
        </w:rPr>
        <w:t xml:space="preserve"> </w:t>
      </w:r>
    </w:p>
    <w:p w:rsidR="00496CF0" w:rsidRPr="00BE7EAE" w:rsidRDefault="00356F47" w:rsidP="00BE7EAE">
      <w:pPr>
        <w:widowControl w:val="0"/>
        <w:overflowPunct w:val="0"/>
        <w:autoSpaceDE w:val="0"/>
        <w:autoSpaceDN w:val="0"/>
        <w:adjustRightInd w:val="0"/>
        <w:spacing w:after="0" w:line="360" w:lineRule="auto"/>
        <w:ind w:left="720" w:right="420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Convocar a las reuniones;</w:t>
      </w:r>
      <w:r w:rsidRPr="00BE7EAE">
        <w:rPr>
          <w:rFonts w:ascii="Arial" w:hAnsi="Arial" w:cs="Arial"/>
          <w:b/>
          <w:bCs/>
          <w:sz w:val="24"/>
          <w:szCs w:val="24"/>
        </w:rPr>
        <w:t xml:space="preserve"> </w:t>
      </w:r>
    </w:p>
    <w:p w:rsidR="00496CF0"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Asistir a las reuniones;</w:t>
      </w:r>
    </w:p>
    <w:p w:rsidR="00496CF0" w:rsidRPr="00BE7EAE" w:rsidRDefault="00356F47" w:rsidP="00BE7EAE">
      <w:pPr>
        <w:widowControl w:val="0"/>
        <w:numPr>
          <w:ilvl w:val="0"/>
          <w:numId w:val="56"/>
        </w:numPr>
        <w:tabs>
          <w:tab w:val="clear" w:pos="720"/>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Verificar el quórum; </w:t>
      </w:r>
    </w:p>
    <w:p w:rsidR="00496CF0"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Levantar las actas de las reuniones;</w:t>
      </w:r>
    </w:p>
    <w:p w:rsidR="00496CF0" w:rsidRPr="00BE7EAE" w:rsidRDefault="00356F47" w:rsidP="00BE7EAE">
      <w:pPr>
        <w:widowControl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Compilar de manera progresiva las actas de las reuniones;</w:t>
      </w:r>
    </w:p>
    <w:p w:rsidR="00496CF0" w:rsidRPr="00BE7EAE" w:rsidRDefault="00356F47" w:rsidP="00BE7EAE">
      <w:pPr>
        <w:widowControl w:val="0"/>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Vigilar directamente que se cumplan los acuerdos y notificar los resultados al Procurador; y</w:t>
      </w:r>
    </w:p>
    <w:p w:rsidR="00496CF0" w:rsidRPr="00BE7EAE" w:rsidRDefault="00356F47" w:rsidP="00BE7EAE">
      <w:pPr>
        <w:widowControl w:val="0"/>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Las demás que le sean encomendados por el Procurador y el Pleno del Consejo Interior.</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03</w:t>
      </w:r>
      <w:r w:rsidRPr="00BE7EAE">
        <w:rPr>
          <w:rFonts w:ascii="Arial" w:hAnsi="Arial" w:cs="Arial"/>
          <w:b/>
          <w:bCs/>
          <w:sz w:val="24"/>
          <w:szCs w:val="24"/>
        </w:rPr>
        <w:t xml:space="preserve">. COMISIONES DEL CONSEJO INTERIOR. </w:t>
      </w:r>
      <w:r w:rsidRPr="00BE7EAE">
        <w:rPr>
          <w:rFonts w:ascii="Arial" w:hAnsi="Arial" w:cs="Arial"/>
          <w:sz w:val="24"/>
          <w:szCs w:val="24"/>
        </w:rPr>
        <w:t>De conformidad con la naturaleza de los asuntos de la</w:t>
      </w:r>
      <w:r w:rsidRPr="00BE7EAE">
        <w:rPr>
          <w:rFonts w:ascii="Arial" w:hAnsi="Arial" w:cs="Arial"/>
          <w:b/>
          <w:bCs/>
          <w:sz w:val="24"/>
          <w:szCs w:val="24"/>
        </w:rPr>
        <w:t xml:space="preserve"> </w:t>
      </w:r>
      <w:r w:rsidRPr="00BE7EAE">
        <w:rPr>
          <w:rFonts w:ascii="Arial" w:hAnsi="Arial" w:cs="Arial"/>
          <w:sz w:val="24"/>
          <w:szCs w:val="24"/>
        </w:rPr>
        <w:t>competencia del Consejo Interior, se formarán las comisiones correspondientes. Los acuerdos tomados en las comisiones serán resueltos por el Consejo Interior, en términos de las disposiciones que para tal efecto se establezcan.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04</w:t>
      </w:r>
      <w:r w:rsidRPr="00BE7EAE">
        <w:rPr>
          <w:rFonts w:ascii="Arial" w:hAnsi="Arial" w:cs="Arial"/>
          <w:b/>
          <w:bCs/>
          <w:sz w:val="24"/>
          <w:szCs w:val="24"/>
        </w:rPr>
        <w:t xml:space="preserve">. SESIONES DEL CONSEJO INTERIOR. </w:t>
      </w:r>
      <w:r w:rsidRPr="00BE7EAE">
        <w:rPr>
          <w:rFonts w:ascii="Arial" w:hAnsi="Arial" w:cs="Arial"/>
          <w:sz w:val="24"/>
          <w:szCs w:val="24"/>
        </w:rPr>
        <w:t xml:space="preserve">El Consejo Interior se </w:t>
      </w:r>
      <w:r w:rsidRPr="00BE7EAE">
        <w:rPr>
          <w:rFonts w:ascii="Arial" w:hAnsi="Arial" w:cs="Arial"/>
          <w:sz w:val="24"/>
          <w:szCs w:val="24"/>
        </w:rPr>
        <w:lastRenderedPageBreak/>
        <w:t>reunirá de manera ordinaria cuando</w:t>
      </w:r>
      <w:r w:rsidRPr="00BE7EAE">
        <w:rPr>
          <w:rFonts w:ascii="Arial" w:hAnsi="Arial" w:cs="Arial"/>
          <w:b/>
          <w:bCs/>
          <w:sz w:val="24"/>
          <w:szCs w:val="24"/>
        </w:rPr>
        <w:t xml:space="preserve"> </w:t>
      </w:r>
      <w:r w:rsidRPr="00BE7EAE">
        <w:rPr>
          <w:rFonts w:ascii="Arial" w:hAnsi="Arial" w:cs="Arial"/>
          <w:sz w:val="24"/>
          <w:szCs w:val="24"/>
        </w:rPr>
        <w:t xml:space="preserve">menos una vez cada tres meses y en forma extraordinaria cuando lo decida el Procurador. Las sesiones, orden del día y acuerdos tomados en las mismas, serán </w:t>
      </w:r>
      <w:proofErr w:type="gramStart"/>
      <w:r w:rsidRPr="00BE7EAE">
        <w:rPr>
          <w:rFonts w:ascii="Arial" w:hAnsi="Arial" w:cs="Arial"/>
          <w:sz w:val="24"/>
          <w:szCs w:val="24"/>
        </w:rPr>
        <w:t>privados</w:t>
      </w:r>
      <w:proofErr w:type="gramEnd"/>
      <w:r w:rsidRPr="00BE7EAE">
        <w:rPr>
          <w:rFonts w:ascii="Arial" w:hAnsi="Arial" w:cs="Arial"/>
          <w:sz w:val="24"/>
          <w:szCs w:val="24"/>
        </w:rPr>
        <w:t xml:space="preserve"> y tienen el carácter de reservados.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sesiones por regla general se realizarán en las oficinas centrales de la Procuraduría, salvo que el Procurador disponga otro lugar.</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 </w:t>
      </w: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05</w:t>
      </w:r>
      <w:r w:rsidRPr="00BE7EAE">
        <w:rPr>
          <w:rFonts w:ascii="Arial" w:hAnsi="Arial" w:cs="Arial"/>
          <w:b/>
          <w:bCs/>
          <w:sz w:val="24"/>
          <w:szCs w:val="24"/>
        </w:rPr>
        <w:t xml:space="preserve">.  QUÓRUM Y VOTACIÓN DEL CONSEJO INTERIOR.  </w:t>
      </w:r>
      <w:r w:rsidRPr="00BE7EAE">
        <w:rPr>
          <w:rFonts w:ascii="Arial" w:hAnsi="Arial" w:cs="Arial"/>
          <w:sz w:val="24"/>
          <w:szCs w:val="24"/>
        </w:rPr>
        <w:t xml:space="preserve">El quórum para la legal instalación </w:t>
      </w:r>
      <w:bookmarkStart w:id="39" w:name="page105"/>
      <w:bookmarkEnd w:id="39"/>
      <w:r w:rsidRPr="00BE7EAE">
        <w:rPr>
          <w:rFonts w:ascii="Arial" w:hAnsi="Arial" w:cs="Arial"/>
          <w:sz w:val="24"/>
          <w:szCs w:val="24"/>
        </w:rPr>
        <w:t>y funcionamiento del Consejo Interior será de mayoría absoluta de los integrantes y sus determinaciones serán válidas cuando se adopten por la mayoría de los miembros presentes. En caso de empate el Procurador hará uso de su voto de calidad.</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06</w:t>
      </w:r>
      <w:r w:rsidRPr="00BE7EAE">
        <w:rPr>
          <w:rFonts w:ascii="Arial" w:hAnsi="Arial" w:cs="Arial"/>
          <w:b/>
          <w:bCs/>
          <w:sz w:val="24"/>
          <w:szCs w:val="24"/>
        </w:rPr>
        <w:t xml:space="preserve">. OBLIGATORIEDAD DE LA ASISTENCIA DE LOS MIEMBROS DEL CONSEJO INTERIOR. </w:t>
      </w:r>
      <w:r w:rsidRPr="00BE7EAE">
        <w:rPr>
          <w:rFonts w:ascii="Arial" w:hAnsi="Arial" w:cs="Arial"/>
          <w:sz w:val="24"/>
          <w:szCs w:val="24"/>
        </w:rPr>
        <w:t>Todos los miembros del</w:t>
      </w:r>
      <w:r w:rsidRPr="00BE7EAE">
        <w:rPr>
          <w:rFonts w:ascii="Arial" w:hAnsi="Arial" w:cs="Arial"/>
          <w:b/>
          <w:bCs/>
          <w:sz w:val="24"/>
          <w:szCs w:val="24"/>
        </w:rPr>
        <w:t xml:space="preserve"> </w:t>
      </w:r>
      <w:r w:rsidRPr="00BE7EAE">
        <w:rPr>
          <w:rFonts w:ascii="Arial" w:hAnsi="Arial" w:cs="Arial"/>
          <w:sz w:val="24"/>
          <w:szCs w:val="24"/>
        </w:rPr>
        <w:t>Consejo Interior estarán obligados a concurrir a las reuniones del mismo, salvo causa justificada presentada oportunamente a la presidencia.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Cada uno de los miembros del Consejo Interior desempeñará el cargo con independencia absoluta y serán responsables de las determinaciones adoptadas, salvo que hubieren emitido su voto en contra.</w:t>
      </w:r>
    </w:p>
    <w:p w:rsidR="00EA6EF4" w:rsidRPr="00BE7EAE" w:rsidRDefault="00EA6EF4"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07</w:t>
      </w:r>
      <w:r w:rsidRPr="00BE7EAE">
        <w:rPr>
          <w:rFonts w:ascii="Arial" w:hAnsi="Arial" w:cs="Arial"/>
          <w:b/>
          <w:bCs/>
          <w:sz w:val="24"/>
          <w:szCs w:val="24"/>
        </w:rPr>
        <w:t xml:space="preserve">. REGLAMENTACIÓN DEL CONSEJO INTERIOR. </w:t>
      </w:r>
      <w:r w:rsidRPr="00BE7EAE">
        <w:rPr>
          <w:rFonts w:ascii="Arial" w:hAnsi="Arial" w:cs="Arial"/>
          <w:sz w:val="24"/>
          <w:szCs w:val="24"/>
        </w:rPr>
        <w:t>El Consejo Interior establecerá los lineamientos</w:t>
      </w:r>
      <w:r w:rsidRPr="00BE7EAE">
        <w:rPr>
          <w:rFonts w:ascii="Arial" w:hAnsi="Arial" w:cs="Arial"/>
          <w:b/>
          <w:bCs/>
          <w:sz w:val="24"/>
          <w:szCs w:val="24"/>
        </w:rPr>
        <w:t xml:space="preserve"> </w:t>
      </w:r>
      <w:r w:rsidRPr="00BE7EAE">
        <w:rPr>
          <w:rFonts w:ascii="Arial" w:hAnsi="Arial" w:cs="Arial"/>
          <w:sz w:val="24"/>
          <w:szCs w:val="24"/>
        </w:rPr>
        <w:t xml:space="preserve">generales de actuación y las normas de </w:t>
      </w:r>
      <w:r w:rsidRPr="00BE7EAE">
        <w:rPr>
          <w:rFonts w:ascii="Arial" w:hAnsi="Arial" w:cs="Arial"/>
          <w:sz w:val="24"/>
          <w:szCs w:val="24"/>
        </w:rPr>
        <w:lastRenderedPageBreak/>
        <w:t>carácter interno del mismo a través del reglamento que expida y los acuerdos correspondientes.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40" w:name="page109"/>
      <w:bookmarkStart w:id="41" w:name="page111"/>
      <w:bookmarkStart w:id="42" w:name="page113"/>
      <w:bookmarkStart w:id="43" w:name="page115"/>
      <w:bookmarkStart w:id="44" w:name="page117"/>
      <w:bookmarkStart w:id="45" w:name="page119"/>
      <w:bookmarkStart w:id="46" w:name="page121"/>
      <w:bookmarkStart w:id="47" w:name="page123"/>
      <w:bookmarkStart w:id="48" w:name="page125"/>
      <w:bookmarkEnd w:id="40"/>
      <w:bookmarkEnd w:id="41"/>
      <w:bookmarkEnd w:id="42"/>
      <w:bookmarkEnd w:id="43"/>
      <w:bookmarkEnd w:id="44"/>
      <w:bookmarkEnd w:id="45"/>
      <w:bookmarkEnd w:id="46"/>
      <w:bookmarkEnd w:id="47"/>
      <w:bookmarkEnd w:id="48"/>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TERCERO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SUBPROCURADURÍA MINISTERIAL</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ESTRUCTURA Y FACULTADES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49" w:name="page129"/>
      <w:bookmarkEnd w:id="49"/>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08</w:t>
      </w:r>
      <w:r w:rsidRPr="00BE7EAE">
        <w:rPr>
          <w:rFonts w:ascii="Arial" w:hAnsi="Arial" w:cs="Arial"/>
          <w:b/>
          <w:bCs/>
          <w:sz w:val="24"/>
          <w:szCs w:val="24"/>
        </w:rPr>
        <w:t xml:space="preserve">. DE LA ESTRUCTURA DE LA SUBPROCURADURÍA MINISTERIAL. </w:t>
      </w:r>
      <w:r w:rsidRPr="00BE7EAE">
        <w:rPr>
          <w:rFonts w:ascii="Arial" w:hAnsi="Arial" w:cs="Arial"/>
          <w:bCs/>
          <w:sz w:val="24"/>
          <w:szCs w:val="24"/>
        </w:rPr>
        <w:t>La Subprocuraduría Ministerial, s</w:t>
      </w:r>
      <w:r w:rsidRPr="00BE7EAE">
        <w:rPr>
          <w:rFonts w:ascii="Arial" w:hAnsi="Arial" w:cs="Arial"/>
          <w:sz w:val="24"/>
          <w:szCs w:val="24"/>
        </w:rPr>
        <w:t>e</w:t>
      </w:r>
      <w:r w:rsidRPr="00BE7EAE">
        <w:rPr>
          <w:rFonts w:ascii="Arial" w:hAnsi="Arial" w:cs="Arial"/>
          <w:b/>
          <w:bCs/>
          <w:sz w:val="24"/>
          <w:szCs w:val="24"/>
        </w:rPr>
        <w:t xml:space="preserve"> </w:t>
      </w:r>
      <w:r w:rsidRPr="00BE7EAE">
        <w:rPr>
          <w:rFonts w:ascii="Arial" w:hAnsi="Arial" w:cs="Arial"/>
          <w:sz w:val="24"/>
          <w:szCs w:val="24"/>
        </w:rPr>
        <w:t>integra por las unidades administrativas siguientes:</w:t>
      </w:r>
    </w:p>
    <w:p w:rsidR="00722E2A" w:rsidRPr="00BE7EAE" w:rsidRDefault="00722E2A"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496CF0" w:rsidRPr="00BE7EAE" w:rsidRDefault="00356F47" w:rsidP="00BE7EAE">
      <w:pPr>
        <w:widowControl w:val="0"/>
        <w:numPr>
          <w:ilvl w:val="0"/>
          <w:numId w:val="163"/>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Dirección General de Unidades de Investigación. </w:t>
      </w:r>
    </w:p>
    <w:p w:rsidR="00496CF0" w:rsidRPr="00BE7EAE" w:rsidRDefault="00356F47" w:rsidP="00BE7EAE">
      <w:pPr>
        <w:widowControl w:val="0"/>
        <w:numPr>
          <w:ilvl w:val="0"/>
          <w:numId w:val="163"/>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Dirección General de la Policía Investigadora. </w:t>
      </w:r>
    </w:p>
    <w:p w:rsidR="00496CF0" w:rsidRPr="00BE7EAE" w:rsidRDefault="00166208" w:rsidP="00BE7EAE">
      <w:pPr>
        <w:widowControl w:val="0"/>
        <w:numPr>
          <w:ilvl w:val="0"/>
          <w:numId w:val="163"/>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Dirección General de Mecanismos Alternativos de Solución de Controversias.</w:t>
      </w:r>
    </w:p>
    <w:p w:rsidR="00496CF0" w:rsidRPr="00BE7EAE" w:rsidRDefault="00356F47" w:rsidP="00BE7EAE">
      <w:pPr>
        <w:widowControl w:val="0"/>
        <w:numPr>
          <w:ilvl w:val="0"/>
          <w:numId w:val="163"/>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Dirección de Centros de Operaciones Estratégicas.</w:t>
      </w:r>
    </w:p>
    <w:p w:rsidR="00496CF0" w:rsidRPr="00BE7EAE" w:rsidRDefault="00356F47" w:rsidP="00BE7EAE">
      <w:pPr>
        <w:widowControl w:val="0"/>
        <w:numPr>
          <w:ilvl w:val="0"/>
          <w:numId w:val="163"/>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Unidad de Control Vehicular. </w:t>
      </w:r>
    </w:p>
    <w:p w:rsidR="00496CF0" w:rsidRPr="00BE7EAE" w:rsidRDefault="00356F47" w:rsidP="00BE7EAE">
      <w:pPr>
        <w:widowControl w:val="0"/>
        <w:numPr>
          <w:ilvl w:val="0"/>
          <w:numId w:val="163"/>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subdirecciones, coordinaciones y unidades administrativas necesarias.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Así mismo, se podrá contar con el personal de apoyo profesional, técnico, administrativo, que el servicio requiera y autorice el presupuesto.</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w:t>
      </w:r>
      <w:r w:rsidR="00F67026" w:rsidRPr="00BE7EAE">
        <w:rPr>
          <w:rFonts w:ascii="Arial" w:hAnsi="Arial" w:cs="Arial"/>
          <w:b/>
          <w:bCs/>
          <w:sz w:val="24"/>
          <w:szCs w:val="24"/>
        </w:rPr>
        <w:t>1</w:t>
      </w:r>
      <w:r w:rsidR="00F60D74">
        <w:rPr>
          <w:rFonts w:ascii="Arial" w:hAnsi="Arial" w:cs="Arial"/>
          <w:b/>
          <w:bCs/>
          <w:sz w:val="24"/>
          <w:szCs w:val="24"/>
        </w:rPr>
        <w:t>09</w:t>
      </w:r>
      <w:r w:rsidRPr="00BE7EAE">
        <w:rPr>
          <w:rFonts w:ascii="Arial" w:hAnsi="Arial" w:cs="Arial"/>
          <w:b/>
          <w:bCs/>
          <w:sz w:val="24"/>
          <w:szCs w:val="24"/>
        </w:rPr>
        <w:t xml:space="preserve">. DE LAS ATRIBUCIONES DEL SUBPROCURADOR MINISTERIAL. </w:t>
      </w:r>
      <w:r w:rsidRPr="00BE7EAE">
        <w:rPr>
          <w:rFonts w:ascii="Arial" w:hAnsi="Arial" w:cs="Arial"/>
          <w:sz w:val="24"/>
          <w:szCs w:val="24"/>
        </w:rPr>
        <w:t>Corresponde al Subprocurador Ministerial, garantizar que las coordinaciones, direcciones, subdirecciones y unidades administrativas a su cargo, realicen las acciones necesarias para cumplir de manera eficaz con los objetivos, políticas, planes y programas establecidos por el Procurador, para que la investigación de los delitos y judicialización de los mismos se realice conforme a los ordenamientos jurídicos, para ese fin son facultades y atribuciones del Subprocurador Ministerial:</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1F7564" w:rsidP="00BE7EAE">
      <w:pPr>
        <w:widowControl w:val="0"/>
        <w:tabs>
          <w:tab w:val="left" w:pos="993"/>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w:t>
      </w:r>
      <w:r w:rsidR="00BE1A4E" w:rsidRPr="00BE7EAE">
        <w:rPr>
          <w:rFonts w:ascii="Arial" w:hAnsi="Arial" w:cs="Arial"/>
          <w:b/>
          <w:bCs/>
          <w:sz w:val="24"/>
          <w:szCs w:val="24"/>
        </w:rPr>
        <w:t xml:space="preserve"> </w:t>
      </w:r>
      <w:r w:rsidR="00BE1A4E" w:rsidRPr="00BE7EAE">
        <w:rPr>
          <w:rFonts w:ascii="Arial" w:hAnsi="Arial" w:cs="Arial"/>
          <w:sz w:val="24"/>
          <w:szCs w:val="24"/>
        </w:rPr>
        <w:t>En el despacho de los asuntos de su competencia: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Garantizar que las unidades de investigación realicen las acciones necesarias para cumplir de manera eficaz con los objetivos, políticas, planes y programas para la investigación de los delitos y </w:t>
      </w:r>
      <w:r w:rsidR="0055090F" w:rsidRPr="00BE7EAE">
        <w:rPr>
          <w:rFonts w:ascii="Arial" w:hAnsi="Arial" w:cs="Arial"/>
          <w:sz w:val="24"/>
          <w:szCs w:val="24"/>
        </w:rPr>
        <w:t>ejercicio de la acción penal</w:t>
      </w:r>
      <w:r w:rsidRPr="00BE7EAE">
        <w:rPr>
          <w:rFonts w:ascii="Arial" w:hAnsi="Arial" w:cs="Arial"/>
          <w:sz w:val="24"/>
          <w:szCs w:val="24"/>
        </w:rPr>
        <w:t xml:space="preserve">; </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 con la Dirección General de la Policía Investigadora, la solicitud y gestión de los apoyos necesarios para desempeñar sus actividades; así como, la retroalimentación de las necesidades de actualización y capacitación;</w:t>
      </w:r>
    </w:p>
    <w:p w:rsidR="00496CF0" w:rsidRPr="00BE7EAE" w:rsidRDefault="00356F47" w:rsidP="00BE7EAE">
      <w:pPr>
        <w:pStyle w:val="Prrafodelista"/>
        <w:widowControl w:val="0"/>
        <w:numPr>
          <w:ilvl w:val="0"/>
          <w:numId w:val="201"/>
        </w:numPr>
        <w:tabs>
          <w:tab w:val="left" w:pos="820"/>
        </w:tabs>
        <w:autoSpaceDE w:val="0"/>
        <w:autoSpaceDN w:val="0"/>
        <w:adjustRightInd w:val="0"/>
        <w:spacing w:after="0" w:line="360" w:lineRule="auto"/>
        <w:ind w:hanging="720"/>
        <w:jc w:val="both"/>
        <w:rPr>
          <w:rFonts w:ascii="Arial" w:hAnsi="Arial" w:cs="Arial"/>
          <w:sz w:val="24"/>
          <w:szCs w:val="24"/>
        </w:rPr>
      </w:pPr>
      <w:bookmarkStart w:id="50" w:name="page131"/>
      <w:bookmarkEnd w:id="50"/>
      <w:r w:rsidRPr="00BE7EAE">
        <w:rPr>
          <w:rFonts w:ascii="Arial" w:hAnsi="Arial" w:cs="Arial"/>
          <w:sz w:val="24"/>
          <w:szCs w:val="24"/>
        </w:rPr>
        <w:t>Supervisar, controlar y dirigir las unidades administrativas a su cargo;</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Someter a la aprobación del Procurador los estudios y proyectos que se elaboren en la Subprocuraduría Ministerial bajo su responsabilidad y que así lo ameriten;</w:t>
      </w:r>
    </w:p>
    <w:p w:rsidR="0055090F" w:rsidRPr="00BE7EAE" w:rsidRDefault="0055090F" w:rsidP="00BE7EAE">
      <w:pPr>
        <w:pStyle w:val="Prrafodelista"/>
        <w:widowControl w:val="0"/>
        <w:numPr>
          <w:ilvl w:val="0"/>
          <w:numId w:val="20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Someter a consideración del Procurador la terminación de los efectos del nombramiento del personal adscrito a las unidades a su cargo, que incurra </w:t>
      </w:r>
      <w:r w:rsidRPr="00BE7EAE">
        <w:rPr>
          <w:rFonts w:ascii="Arial" w:hAnsi="Arial" w:cs="Arial"/>
          <w:sz w:val="24"/>
          <w:szCs w:val="24"/>
        </w:rPr>
        <w:lastRenderedPageBreak/>
        <w:t>en causas legales que así lo ameriten, así como el cambio de adscripción de los servidores públicos adscritos a la Subprocuraduría Ministerial;</w:t>
      </w:r>
    </w:p>
    <w:p w:rsidR="0055090F" w:rsidRPr="00BE7EAE" w:rsidRDefault="0055090F" w:rsidP="00BE7EAE">
      <w:pPr>
        <w:pStyle w:val="Prrafodelista"/>
        <w:widowControl w:val="0"/>
        <w:numPr>
          <w:ilvl w:val="0"/>
          <w:numId w:val="20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Recibir, estudiar y, en caso, de estimar procedente los acuerdos de incompetencia por razón de materia o territorio planteados por los Agentes del Ministerio Público, remitiendo las carpetas de investigación o averiguaciones previas a la Procuraduría General de la República o Procuraduría General de Justicia que se considere competente para conocer los hechos, y viceversa;</w:t>
      </w:r>
    </w:p>
    <w:p w:rsidR="0055090F" w:rsidRPr="00BE7EAE" w:rsidRDefault="0055090F" w:rsidP="00BE7EAE">
      <w:pPr>
        <w:pStyle w:val="Prrafodelista"/>
        <w:widowControl w:val="0"/>
        <w:numPr>
          <w:ilvl w:val="0"/>
          <w:numId w:val="20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Tramitar las solicitudes de colaboración correspondientes al área de la Subprocuraduría Ministerial, de las Procuradurías o Fiscalías Generales de Justicia de otras entidades federativas y de la Procuraduría General de la Republica, o aquellas solicitadas por los Agentes del Ministerio Público del estado, adscritos a las Unidades de Atención Integral y Unidades de Investigación de las Delegaciones Regionales dirigidas a alguna autoridad fuera del territorio estatal;</w:t>
      </w:r>
    </w:p>
    <w:p w:rsidR="0055090F" w:rsidRPr="00BE7EAE" w:rsidRDefault="0055090F" w:rsidP="00BE7EAE">
      <w:pPr>
        <w:pStyle w:val="Prrafodelista"/>
        <w:widowControl w:val="0"/>
        <w:numPr>
          <w:ilvl w:val="0"/>
          <w:numId w:val="201"/>
        </w:numPr>
        <w:tabs>
          <w:tab w:val="left" w:pos="993"/>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Proponer al Procurador, la rotación de Agentes del Ministerio Público y Coordinadores adscritos a las Delegaciones Regionales, en atención a las visitas practicadas y a los resultados de productividad estadísticos;</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Proponer al Procurador la expedición de manuales, acuerdos, criterios, instrucciones, lineamientos y circulares; </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Dirigir, controlar, vigilar y evaluar el ejercicio de las atribuciones de las unidades administrativas de su adscripción, mando o autoridad;</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Acordar con los Directores Generales, Directores de Área de su adscripción y con los delegados regionales los asuntos de su competencia;</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Suscribir los documentos relativos al ejercicio de sus funciones y aquellos </w:t>
      </w:r>
      <w:r w:rsidRPr="00BE7EAE">
        <w:rPr>
          <w:rFonts w:ascii="Arial" w:hAnsi="Arial" w:cs="Arial"/>
          <w:sz w:val="24"/>
          <w:szCs w:val="24"/>
        </w:rPr>
        <w:lastRenderedPageBreak/>
        <w:t>que le sean señalados por delegación o le correspondan por suplencia;</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Revisar los escritos, dictámenes y opiniones que le remitan los servidores públicos bajo su mando;</w:t>
      </w:r>
    </w:p>
    <w:p w:rsidR="00496CF0" w:rsidRPr="00BE7EAE" w:rsidRDefault="00325713"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r w:rsidR="00356F47" w:rsidRPr="00BE7EAE">
        <w:rPr>
          <w:rFonts w:ascii="Arial" w:hAnsi="Arial" w:cs="Arial"/>
          <w:sz w:val="24"/>
          <w:szCs w:val="24"/>
        </w:rPr>
        <w:t>;</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Preparar para luego someter a aprobación del Procurador, el plan de trabajo, programas y los proyectos correspondientes a su responsabilidad;</w:t>
      </w:r>
    </w:p>
    <w:p w:rsidR="00496CF0" w:rsidRPr="00BE7EAE" w:rsidRDefault="00356F47" w:rsidP="00BE7EAE">
      <w:pPr>
        <w:pStyle w:val="Prrafodelista"/>
        <w:widowControl w:val="0"/>
        <w:numPr>
          <w:ilvl w:val="0"/>
          <w:numId w:val="201"/>
        </w:numPr>
        <w:tabs>
          <w:tab w:val="left" w:pos="82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los objetivos, metas y estándares de calidad que deberán cubrir las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y las de Investigación;</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bookmarkStart w:id="51" w:name="page133"/>
      <w:bookmarkEnd w:id="51"/>
      <w:r w:rsidRPr="00BE7EAE">
        <w:rPr>
          <w:rFonts w:ascii="Arial" w:hAnsi="Arial" w:cs="Arial"/>
          <w:sz w:val="24"/>
          <w:szCs w:val="24"/>
        </w:rPr>
        <w:t>Promover la aplicación de medios alternativos de solución de conflictos de índole penal;</w:t>
      </w:r>
    </w:p>
    <w:p w:rsidR="00496CF0" w:rsidRPr="00BE7EAE" w:rsidRDefault="00356F47" w:rsidP="00BE7EAE">
      <w:pPr>
        <w:pStyle w:val="Prrafodelista"/>
        <w:widowControl w:val="0"/>
        <w:numPr>
          <w:ilvl w:val="0"/>
          <w:numId w:val="201"/>
        </w:numPr>
        <w:tabs>
          <w:tab w:val="left" w:pos="709"/>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Evaluar la atención y estrategias de investigación y persecución de los delitos que son de su competencia;</w:t>
      </w:r>
    </w:p>
    <w:p w:rsidR="00496CF0" w:rsidRPr="00BE7EAE" w:rsidRDefault="00356F47" w:rsidP="00BE7EAE">
      <w:pPr>
        <w:pStyle w:val="Prrafodelista"/>
        <w:widowControl w:val="0"/>
        <w:numPr>
          <w:ilvl w:val="0"/>
          <w:numId w:val="201"/>
        </w:numPr>
        <w:tabs>
          <w:tab w:val="left" w:pos="840"/>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Procurar la capacitación y especialización del personal que se desempeña en las unidades administrativas bajo su responsabilidad;</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las políticas y normas que en el ejercicio de sus atribuciones deberán cumplir las direcciones bajo su responsabilidad;</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el programa de trabajo, metas y las estrategias a desarrollar para el abatimiento del Sistema Penal Mixto;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las actividades a realizar para dar seguimiento puntual a la conclusión de los asuntos del Sistema Penal Mixto;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Ejecutar los métodos de administración y gestión para la conclusión de los asuntos concernientes al Sistema Penal Mixto;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Coordinar la elaboración </w:t>
      </w:r>
      <w:r w:rsidR="00A47BE2" w:rsidRPr="00BE7EAE">
        <w:rPr>
          <w:rFonts w:ascii="Arial" w:hAnsi="Arial" w:cs="Arial"/>
          <w:sz w:val="24"/>
          <w:szCs w:val="24"/>
        </w:rPr>
        <w:t>de estudios</w:t>
      </w:r>
      <w:r w:rsidRPr="00BE7EAE">
        <w:rPr>
          <w:rFonts w:ascii="Arial" w:hAnsi="Arial" w:cs="Arial"/>
          <w:sz w:val="24"/>
          <w:szCs w:val="24"/>
        </w:rPr>
        <w:t xml:space="preserve"> sobre incidencia delictiva en el </w:t>
      </w:r>
      <w:r w:rsidR="008373D9" w:rsidRPr="00BE7EAE">
        <w:rPr>
          <w:rFonts w:ascii="Arial" w:hAnsi="Arial" w:cs="Arial"/>
          <w:sz w:val="24"/>
          <w:szCs w:val="24"/>
        </w:rPr>
        <w:t>E</w:t>
      </w:r>
      <w:r w:rsidRPr="00BE7EAE">
        <w:rPr>
          <w:rFonts w:ascii="Arial" w:hAnsi="Arial" w:cs="Arial"/>
          <w:sz w:val="24"/>
          <w:szCs w:val="24"/>
        </w:rPr>
        <w:t>stado; así como, los diversos análisis comparativos con las entidades federativas, además de los estudios victimológicos, de fenómenos delictivos y otros que coadyuven a la prevención del delito;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Instrumentar las acciones tendientes en la implementación del Sistema de Justicia Penal Acusatorio Adversarial, en cada uno de los distritos judiciales conforme al orden de gradualidad que determine el Consejo de la Judicatura del Poder Judicial del Estado; </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 xml:space="preserve">Dirección General </w:t>
      </w:r>
      <w:r w:rsidRPr="00BE7EAE">
        <w:rPr>
          <w:rFonts w:ascii="Arial" w:hAnsi="Arial" w:cs="Arial"/>
          <w:sz w:val="24"/>
          <w:szCs w:val="24"/>
        </w:rPr>
        <w:t>Jurídica, de Derechos Humanos y</w:t>
      </w:r>
      <w:r w:rsidR="001072BF" w:rsidRPr="00BE7EAE">
        <w:rPr>
          <w:rFonts w:ascii="Arial" w:hAnsi="Arial" w:cs="Arial"/>
          <w:sz w:val="24"/>
          <w:szCs w:val="24"/>
        </w:rPr>
        <w:t xml:space="preserve"> Consultiva</w:t>
      </w:r>
      <w:r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Para el cumplimiento de las funciones de la unidad administrativa a su cargo, autorizar vía oficio las comisiones que confiera a los servidores públicos adscritos a su unidad;</w:t>
      </w:r>
    </w:p>
    <w:p w:rsidR="0099501E" w:rsidRPr="00BE7EAE" w:rsidRDefault="0099501E" w:rsidP="00BE7EAE">
      <w:pPr>
        <w:numPr>
          <w:ilvl w:val="0"/>
          <w:numId w:val="201"/>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pStyle w:val="Prrafodelista"/>
        <w:widowControl w:val="0"/>
        <w:numPr>
          <w:ilvl w:val="0"/>
          <w:numId w:val="20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 xml:space="preserve">en materia de transparencia, acceso a la </w:t>
      </w:r>
      <w:r w:rsidR="00D01E3A" w:rsidRPr="00BE7EAE">
        <w:rPr>
          <w:rFonts w:ascii="Arial" w:hAnsi="Arial" w:cs="Arial"/>
          <w:sz w:val="24"/>
          <w:szCs w:val="24"/>
        </w:rPr>
        <w:lastRenderedPageBreak/>
        <w:t>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496CF0" w:rsidRPr="00BE7EAE" w:rsidRDefault="00356F47" w:rsidP="00BE7EAE">
      <w:pPr>
        <w:pStyle w:val="Textosinformato"/>
        <w:numPr>
          <w:ilvl w:val="0"/>
          <w:numId w:val="201"/>
        </w:numPr>
        <w:spacing w:line="360" w:lineRule="auto"/>
        <w:ind w:hanging="720"/>
        <w:rPr>
          <w:rFonts w:ascii="Arial" w:hAnsi="Arial" w:cs="Arial"/>
          <w:sz w:val="24"/>
          <w:szCs w:val="24"/>
        </w:rPr>
      </w:pPr>
      <w:r w:rsidRPr="00BE7EAE">
        <w:rPr>
          <w:rFonts w:ascii="Arial" w:hAnsi="Arial" w:cs="Arial"/>
          <w:sz w:val="24"/>
          <w:szCs w:val="24"/>
        </w:rPr>
        <w:t>Las demás que le encomiende el Procurador.</w:t>
      </w:r>
    </w:p>
    <w:p w:rsidR="00496CF0" w:rsidRPr="00BE7EAE" w:rsidRDefault="00496CF0" w:rsidP="00BE7EAE">
      <w:pPr>
        <w:widowControl w:val="0"/>
        <w:tabs>
          <w:tab w:val="left" w:pos="567"/>
        </w:tabs>
        <w:autoSpaceDE w:val="0"/>
        <w:autoSpaceDN w:val="0"/>
        <w:adjustRightInd w:val="0"/>
        <w:spacing w:after="0" w:line="360" w:lineRule="auto"/>
        <w:ind w:left="720" w:hanging="720"/>
        <w:jc w:val="both"/>
        <w:rPr>
          <w:rFonts w:ascii="Arial" w:hAnsi="Arial" w:cs="Arial"/>
          <w:sz w:val="24"/>
          <w:szCs w:val="24"/>
        </w:rPr>
      </w:pPr>
    </w:p>
    <w:p w:rsidR="00496CF0" w:rsidRPr="00BE7EAE" w:rsidRDefault="001F7564" w:rsidP="00BE7EAE">
      <w:pPr>
        <w:widowControl w:val="0"/>
        <w:tabs>
          <w:tab w:val="left" w:pos="85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b)</w:t>
      </w:r>
      <w:r w:rsidR="00356F47" w:rsidRPr="00BE7EAE">
        <w:rPr>
          <w:rFonts w:ascii="Arial" w:hAnsi="Arial" w:cs="Arial"/>
          <w:b/>
          <w:bCs/>
          <w:sz w:val="24"/>
          <w:szCs w:val="24"/>
        </w:rPr>
        <w:t xml:space="preserve"> </w:t>
      </w:r>
      <w:r w:rsidR="00356F47" w:rsidRPr="00BE7EAE">
        <w:rPr>
          <w:rFonts w:ascii="Arial" w:hAnsi="Arial" w:cs="Arial"/>
          <w:sz w:val="24"/>
          <w:szCs w:val="24"/>
        </w:rPr>
        <w:t>En la investigación de los delitos, el Subprocurador Ministerial, será el responsable</w:t>
      </w:r>
      <w:r w:rsidR="00356F47" w:rsidRPr="00BE7EAE">
        <w:rPr>
          <w:rFonts w:ascii="Arial" w:hAnsi="Arial" w:cs="Arial"/>
          <w:b/>
          <w:bCs/>
          <w:sz w:val="24"/>
          <w:szCs w:val="24"/>
        </w:rPr>
        <w:t xml:space="preserve"> </w:t>
      </w:r>
      <w:r w:rsidR="00356F47" w:rsidRPr="00BE7EAE">
        <w:rPr>
          <w:rFonts w:ascii="Arial" w:hAnsi="Arial" w:cs="Arial"/>
          <w:sz w:val="24"/>
          <w:szCs w:val="24"/>
        </w:rPr>
        <w:t>de supervisar, controlar, dirigir y, en su caso, ejercer por sí, en su carácter de Ministerio Público, las facultades y atribuciones siguientes: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4006C4" w:rsidRPr="00BE7EAE" w:rsidRDefault="004006C4" w:rsidP="00BE7EAE">
      <w:pPr>
        <w:pStyle w:val="Prrafodelista"/>
        <w:widowControl w:val="0"/>
        <w:numPr>
          <w:ilvl w:val="0"/>
          <w:numId w:val="243"/>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Dirigir las unidades administrativas de su adscripción, para garantizar la recepción oportuna de denuncias y querellas, investigación de los delitos, la atención responsable de víctimas, ofendidos, testigos y terceros involucrados en el proceso penal; así como, la</w:t>
      </w:r>
      <w:r w:rsidR="000D5408" w:rsidRPr="00BE7EAE">
        <w:rPr>
          <w:rFonts w:ascii="Arial" w:hAnsi="Arial" w:cs="Arial"/>
          <w:sz w:val="24"/>
          <w:szCs w:val="24"/>
        </w:rPr>
        <w:t xml:space="preserve"> aplicación,</w:t>
      </w:r>
      <w:r w:rsidRPr="00BE7EAE">
        <w:rPr>
          <w:rFonts w:ascii="Arial" w:hAnsi="Arial" w:cs="Arial"/>
          <w:sz w:val="24"/>
          <w:szCs w:val="24"/>
        </w:rPr>
        <w:t xml:space="preserve"> canalización y seguimiento de los </w:t>
      </w:r>
      <w:r w:rsidR="00A47BE2" w:rsidRPr="00BE7EAE">
        <w:rPr>
          <w:rFonts w:ascii="Arial" w:hAnsi="Arial" w:cs="Arial"/>
          <w:sz w:val="24"/>
          <w:szCs w:val="24"/>
        </w:rPr>
        <w:t>mecanismos alternativos</w:t>
      </w:r>
      <w:r w:rsidRPr="00BE7EAE">
        <w:rPr>
          <w:rFonts w:ascii="Arial" w:hAnsi="Arial" w:cs="Arial"/>
          <w:sz w:val="24"/>
          <w:szCs w:val="24"/>
        </w:rPr>
        <w:t xml:space="preserve"> de solución de controversia</w:t>
      </w:r>
      <w:r w:rsidR="000D5408" w:rsidRPr="00BE7EAE">
        <w:rPr>
          <w:rFonts w:ascii="Arial" w:hAnsi="Arial" w:cs="Arial"/>
          <w:sz w:val="24"/>
          <w:szCs w:val="24"/>
        </w:rPr>
        <w:t>s</w:t>
      </w:r>
      <w:r w:rsidRPr="00BE7EAE">
        <w:rPr>
          <w:rFonts w:ascii="Arial" w:hAnsi="Arial" w:cs="Arial"/>
          <w:sz w:val="24"/>
          <w:szCs w:val="24"/>
        </w:rPr>
        <w:t>;</w:t>
      </w:r>
    </w:p>
    <w:p w:rsidR="001F7564" w:rsidRPr="00BE7EAE" w:rsidRDefault="001F7564" w:rsidP="00BE7EAE">
      <w:pPr>
        <w:pStyle w:val="Prrafodelista"/>
        <w:widowControl w:val="0"/>
        <w:numPr>
          <w:ilvl w:val="0"/>
          <w:numId w:val="243"/>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Vigilar el cumplimiento de las políticas establecidas para la atención y registro de </w:t>
      </w:r>
      <w:r w:rsidR="00A47BE2" w:rsidRPr="00BE7EAE">
        <w:rPr>
          <w:rFonts w:ascii="Arial" w:hAnsi="Arial" w:cs="Arial"/>
          <w:sz w:val="24"/>
          <w:szCs w:val="24"/>
        </w:rPr>
        <w:t>las denuncias</w:t>
      </w:r>
      <w:r w:rsidRPr="00BE7EAE">
        <w:rPr>
          <w:rFonts w:ascii="Arial" w:hAnsi="Arial" w:cs="Arial"/>
          <w:sz w:val="24"/>
          <w:szCs w:val="24"/>
        </w:rPr>
        <w:t xml:space="preserve"> y querellas que presenten los ciudadanos;</w:t>
      </w:r>
    </w:p>
    <w:p w:rsidR="00496CF0" w:rsidRPr="00BE7EAE" w:rsidRDefault="00356F47" w:rsidP="00BE7EAE">
      <w:pPr>
        <w:pStyle w:val="Prrafodelista"/>
        <w:widowControl w:val="0"/>
        <w:numPr>
          <w:ilvl w:val="0"/>
          <w:numId w:val="243"/>
        </w:numPr>
        <w:tabs>
          <w:tab w:val="left" w:pos="2127"/>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 investigación de los hechos considerados como delito; </w:t>
      </w:r>
    </w:p>
    <w:p w:rsidR="00496CF0" w:rsidRPr="00BE7EAE" w:rsidRDefault="00356F47" w:rsidP="00BE7EAE">
      <w:pPr>
        <w:pStyle w:val="Prrafodelista"/>
        <w:widowControl w:val="0"/>
        <w:numPr>
          <w:ilvl w:val="0"/>
          <w:numId w:val="243"/>
        </w:numPr>
        <w:tabs>
          <w:tab w:val="left" w:pos="2127"/>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 investigación de las conductas tipificadas como delito, cuya comisión se les atribuya a las personas mayores de doce y menores de dieciocho años de edad. </w:t>
      </w:r>
    </w:p>
    <w:p w:rsidR="00496CF0" w:rsidRPr="00BE7EAE" w:rsidRDefault="00356F47" w:rsidP="00BE7EAE">
      <w:pPr>
        <w:pStyle w:val="Prrafodelista"/>
        <w:widowControl w:val="0"/>
        <w:numPr>
          <w:ilvl w:val="0"/>
          <w:numId w:val="243"/>
        </w:numPr>
        <w:tabs>
          <w:tab w:val="left" w:pos="2127"/>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La emisión, formalización y desahogo de vistas;</w:t>
      </w:r>
      <w:r w:rsidRPr="00BE7EAE">
        <w:rPr>
          <w:rFonts w:ascii="Arial" w:hAnsi="Arial" w:cs="Arial"/>
          <w:b/>
          <w:bCs/>
          <w:sz w:val="24"/>
          <w:szCs w:val="24"/>
        </w:rPr>
        <w:t xml:space="preserve"> </w:t>
      </w:r>
    </w:p>
    <w:p w:rsidR="001F7564" w:rsidRPr="00BE7EAE" w:rsidRDefault="00356F47" w:rsidP="00BE7EAE">
      <w:pPr>
        <w:pStyle w:val="Prrafodelista"/>
        <w:widowControl w:val="0"/>
        <w:numPr>
          <w:ilvl w:val="0"/>
          <w:numId w:val="243"/>
        </w:numPr>
        <w:tabs>
          <w:tab w:val="left" w:pos="2127"/>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 revisión cuando lo juzgue conveniente de las formas de terminación anticipada de la investigación;</w:t>
      </w:r>
    </w:p>
    <w:p w:rsidR="00496CF0" w:rsidRPr="00BE7EAE" w:rsidRDefault="001F7564" w:rsidP="00BE7EAE">
      <w:pPr>
        <w:pStyle w:val="Prrafodelista"/>
        <w:widowControl w:val="0"/>
        <w:numPr>
          <w:ilvl w:val="0"/>
          <w:numId w:val="243"/>
        </w:numPr>
        <w:tabs>
          <w:tab w:val="left" w:pos="2127"/>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Procurar que en la investigación y persecución de los delitos se garanticen los derechos de víctimas, ofendidos, testigos e imputados; </w:t>
      </w:r>
      <w:r w:rsidR="00356F47" w:rsidRPr="00BE7EAE">
        <w:rPr>
          <w:rFonts w:ascii="Arial" w:hAnsi="Arial" w:cs="Arial"/>
          <w:sz w:val="24"/>
          <w:szCs w:val="24"/>
        </w:rPr>
        <w:t>y</w:t>
      </w:r>
    </w:p>
    <w:p w:rsidR="000D5408" w:rsidRPr="00BE7EAE" w:rsidRDefault="000D5408" w:rsidP="00BE7EAE">
      <w:pPr>
        <w:pStyle w:val="Prrafodelista"/>
        <w:widowControl w:val="0"/>
        <w:numPr>
          <w:ilvl w:val="0"/>
          <w:numId w:val="243"/>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la Ley, el presente </w:t>
      </w:r>
      <w:r w:rsidRPr="00BE7EAE">
        <w:rPr>
          <w:rFonts w:ascii="Arial" w:hAnsi="Arial" w:cs="Arial"/>
          <w:sz w:val="24"/>
          <w:szCs w:val="24"/>
        </w:rPr>
        <w:lastRenderedPageBreak/>
        <w:t>reglamento y otras disposiciones 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1F7564" w:rsidRPr="00BE7EAE" w:rsidRDefault="001F7564" w:rsidP="00BE7EAE">
      <w:pPr>
        <w:pStyle w:val="Prrafodelista"/>
        <w:widowControl w:val="0"/>
        <w:overflowPunct w:val="0"/>
        <w:autoSpaceDE w:val="0"/>
        <w:autoSpaceDN w:val="0"/>
        <w:adjustRightInd w:val="0"/>
        <w:spacing w:after="0" w:line="360" w:lineRule="auto"/>
        <w:ind w:left="0"/>
        <w:jc w:val="both"/>
        <w:rPr>
          <w:rFonts w:ascii="Arial" w:hAnsi="Arial" w:cs="Arial"/>
          <w:sz w:val="24"/>
          <w:szCs w:val="24"/>
        </w:rPr>
      </w:pPr>
      <w:r w:rsidRPr="00BE7EAE">
        <w:rPr>
          <w:rFonts w:ascii="Arial" w:hAnsi="Arial" w:cs="Arial"/>
          <w:b/>
          <w:sz w:val="24"/>
          <w:szCs w:val="24"/>
        </w:rPr>
        <w:t xml:space="preserve">c) </w:t>
      </w:r>
      <w:r w:rsidRPr="00BE7EAE">
        <w:rPr>
          <w:rFonts w:ascii="Arial" w:hAnsi="Arial" w:cs="Arial"/>
          <w:sz w:val="24"/>
          <w:szCs w:val="24"/>
        </w:rPr>
        <w:t>En relación a los mecanismos alternativos de solución de controversias:</w:t>
      </w:r>
    </w:p>
    <w:p w:rsidR="001F7564" w:rsidRPr="00BE7EAE" w:rsidRDefault="001F7564" w:rsidP="00BE7EAE">
      <w:pPr>
        <w:pStyle w:val="Prrafodelista"/>
        <w:widowControl w:val="0"/>
        <w:overflowPunct w:val="0"/>
        <w:autoSpaceDE w:val="0"/>
        <w:autoSpaceDN w:val="0"/>
        <w:adjustRightInd w:val="0"/>
        <w:spacing w:after="0" w:line="360" w:lineRule="auto"/>
        <w:ind w:left="0"/>
        <w:jc w:val="both"/>
        <w:rPr>
          <w:rFonts w:ascii="Arial" w:hAnsi="Arial" w:cs="Arial"/>
          <w:b/>
          <w:sz w:val="24"/>
          <w:szCs w:val="24"/>
        </w:rPr>
      </w:pPr>
      <w:r w:rsidRPr="00BE7EAE">
        <w:rPr>
          <w:rFonts w:ascii="Arial" w:hAnsi="Arial" w:cs="Arial"/>
          <w:b/>
          <w:sz w:val="24"/>
          <w:szCs w:val="24"/>
        </w:rPr>
        <w:t xml:space="preserve"> </w:t>
      </w:r>
    </w:p>
    <w:p w:rsidR="001F7564" w:rsidRPr="00BE7EAE" w:rsidRDefault="00E63CDC" w:rsidP="00BE7EAE">
      <w:pPr>
        <w:pStyle w:val="Prrafodelista"/>
        <w:widowControl w:val="0"/>
        <w:numPr>
          <w:ilvl w:val="0"/>
          <w:numId w:val="24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w:t>
      </w:r>
      <w:r w:rsidR="000D5408" w:rsidRPr="00BE7EAE">
        <w:rPr>
          <w:rFonts w:ascii="Arial" w:hAnsi="Arial" w:cs="Arial"/>
          <w:sz w:val="24"/>
          <w:szCs w:val="24"/>
        </w:rPr>
        <w:t>upervisar y promover la aplicación d</w:t>
      </w:r>
      <w:r w:rsidR="001F7564" w:rsidRPr="00BE7EAE">
        <w:rPr>
          <w:rFonts w:ascii="Arial" w:hAnsi="Arial" w:cs="Arial"/>
          <w:sz w:val="24"/>
          <w:szCs w:val="24"/>
        </w:rPr>
        <w:t>e</w:t>
      </w:r>
      <w:r w:rsidR="000D5408" w:rsidRPr="00BE7EAE">
        <w:rPr>
          <w:rFonts w:ascii="Arial" w:hAnsi="Arial" w:cs="Arial"/>
          <w:sz w:val="24"/>
          <w:szCs w:val="24"/>
        </w:rPr>
        <w:t xml:space="preserve"> los</w:t>
      </w:r>
      <w:r w:rsidR="001F7564" w:rsidRPr="00BE7EAE">
        <w:rPr>
          <w:rFonts w:ascii="Arial" w:hAnsi="Arial" w:cs="Arial"/>
          <w:sz w:val="24"/>
          <w:szCs w:val="24"/>
        </w:rPr>
        <w:t xml:space="preserve"> mecanismos alternativos de solución de controversias</w:t>
      </w:r>
      <w:r w:rsidR="000D5408" w:rsidRPr="00BE7EAE">
        <w:rPr>
          <w:rFonts w:ascii="Arial" w:hAnsi="Arial" w:cs="Arial"/>
          <w:sz w:val="24"/>
          <w:szCs w:val="24"/>
        </w:rPr>
        <w:t xml:space="preserve"> regulados en la materia penal</w:t>
      </w:r>
      <w:r w:rsidR="001F7564" w:rsidRPr="00BE7EAE">
        <w:rPr>
          <w:rFonts w:ascii="Arial" w:hAnsi="Arial" w:cs="Arial"/>
          <w:sz w:val="24"/>
          <w:szCs w:val="24"/>
        </w:rPr>
        <w:t>;</w:t>
      </w:r>
    </w:p>
    <w:p w:rsidR="000D5408" w:rsidRPr="00BE7EAE" w:rsidRDefault="000D5408" w:rsidP="00BE7EAE">
      <w:pPr>
        <w:pStyle w:val="Prrafodelista"/>
        <w:widowControl w:val="0"/>
        <w:numPr>
          <w:ilvl w:val="0"/>
          <w:numId w:val="24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Vigilar el control y seguimiento del cumplimiento de los Acuerdos Reparatorios logrados mediante la aplicación de los mecanismos alternativos de solución de controversias;</w:t>
      </w:r>
    </w:p>
    <w:p w:rsidR="000D5408" w:rsidRPr="00BE7EAE" w:rsidRDefault="000D5408" w:rsidP="00BE7EAE">
      <w:pPr>
        <w:pStyle w:val="Prrafodelista"/>
        <w:widowControl w:val="0"/>
        <w:numPr>
          <w:ilvl w:val="0"/>
          <w:numId w:val="24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 aplicación de los mecanismos alternativos de solución de controversias regulados en materia penal, en aquellos delitos que cumplan con los supuestos de procedencia para las soluciones alternas que establece el Código de Procedimientos Penales y la demás legislación aplicable; y</w:t>
      </w:r>
    </w:p>
    <w:p w:rsidR="000D5408" w:rsidRPr="00BE7EAE" w:rsidRDefault="000D5408" w:rsidP="00BE7EAE">
      <w:pPr>
        <w:pStyle w:val="Prrafodelista"/>
        <w:widowControl w:val="0"/>
        <w:numPr>
          <w:ilvl w:val="0"/>
          <w:numId w:val="24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la Ley, el presente reglamento y otras disposiciones aplicables.</w:t>
      </w:r>
    </w:p>
    <w:p w:rsidR="001F7564" w:rsidRPr="00BE7EAE" w:rsidRDefault="001F7564"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1F7564" w:rsidRPr="00BE7EAE" w:rsidRDefault="001F7564"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DIRECCIÓN GENERAL DE UNIDADES DE INVESTIGACIÓN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52" w:name="page135"/>
      <w:bookmarkEnd w:id="52"/>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9064DE" w:rsidRPr="00BE7EAE">
        <w:rPr>
          <w:rFonts w:ascii="Arial" w:hAnsi="Arial" w:cs="Arial"/>
          <w:b/>
          <w:bCs/>
          <w:sz w:val="24"/>
          <w:szCs w:val="24"/>
        </w:rPr>
        <w:t>1</w:t>
      </w:r>
      <w:r w:rsidR="00F60D74">
        <w:rPr>
          <w:rFonts w:ascii="Arial" w:hAnsi="Arial" w:cs="Arial"/>
          <w:b/>
          <w:bCs/>
          <w:sz w:val="24"/>
          <w:szCs w:val="24"/>
        </w:rPr>
        <w:t>0</w:t>
      </w:r>
      <w:r w:rsidRPr="00BE7EAE">
        <w:rPr>
          <w:rFonts w:ascii="Arial" w:hAnsi="Arial" w:cs="Arial"/>
          <w:b/>
          <w:bCs/>
          <w:sz w:val="24"/>
          <w:szCs w:val="24"/>
        </w:rPr>
        <w:t xml:space="preserve">. DE LA ESTRUCTURA DE LA DIRECCIÓN GENERAL DE UNIDADES DE INVESTIGACIÓN. </w:t>
      </w:r>
      <w:r w:rsidRPr="00BE7EAE">
        <w:rPr>
          <w:rFonts w:ascii="Arial" w:hAnsi="Arial" w:cs="Arial"/>
          <w:bCs/>
          <w:sz w:val="24"/>
          <w:szCs w:val="24"/>
        </w:rPr>
        <w:t>La Dirección General de Unidades de Investigación, s</w:t>
      </w:r>
      <w:r w:rsidRPr="00BE7EAE">
        <w:rPr>
          <w:rFonts w:ascii="Arial" w:hAnsi="Arial" w:cs="Arial"/>
          <w:sz w:val="24"/>
          <w:szCs w:val="24"/>
        </w:rPr>
        <w:t>e</w:t>
      </w:r>
      <w:r w:rsidRPr="00BE7EAE">
        <w:rPr>
          <w:rFonts w:ascii="Arial" w:hAnsi="Arial" w:cs="Arial"/>
          <w:b/>
          <w:bCs/>
          <w:sz w:val="24"/>
          <w:szCs w:val="24"/>
        </w:rPr>
        <w:t xml:space="preserve"> </w:t>
      </w:r>
      <w:r w:rsidRPr="00BE7EAE">
        <w:rPr>
          <w:rFonts w:ascii="Arial" w:hAnsi="Arial" w:cs="Arial"/>
          <w:sz w:val="24"/>
          <w:szCs w:val="24"/>
        </w:rPr>
        <w:t>integra por las subdirecciones y áreas siguientes: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numPr>
          <w:ilvl w:val="0"/>
          <w:numId w:val="19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 Subdirección General de Colaboración, Gestión y Seguimiento </w:t>
      </w:r>
      <w:r w:rsidRPr="00BE7EAE">
        <w:rPr>
          <w:rFonts w:ascii="Arial" w:hAnsi="Arial" w:cs="Arial"/>
          <w:sz w:val="24"/>
          <w:szCs w:val="24"/>
        </w:rPr>
        <w:lastRenderedPageBreak/>
        <w:t>Administrativo.</w:t>
      </w:r>
    </w:p>
    <w:p w:rsidR="00496CF0" w:rsidRPr="00BE7EAE" w:rsidRDefault="00356F47" w:rsidP="00BE7EAE">
      <w:pPr>
        <w:widowControl w:val="0"/>
        <w:numPr>
          <w:ilvl w:val="0"/>
          <w:numId w:val="19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 Subdirección General de Investigaciones.</w:t>
      </w:r>
    </w:p>
    <w:p w:rsidR="00496CF0" w:rsidRPr="00BE7EAE" w:rsidRDefault="00356F47" w:rsidP="00BE7EAE">
      <w:pPr>
        <w:widowControl w:val="0"/>
        <w:numPr>
          <w:ilvl w:val="0"/>
          <w:numId w:val="19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 Subdirección General </w:t>
      </w:r>
      <w:r w:rsidR="00A47BE2" w:rsidRPr="00BE7EAE">
        <w:rPr>
          <w:rFonts w:ascii="Arial" w:hAnsi="Arial" w:cs="Arial"/>
          <w:sz w:val="24"/>
          <w:szCs w:val="24"/>
        </w:rPr>
        <w:t>de Unidades</w:t>
      </w:r>
      <w:r w:rsidRPr="00BE7EAE">
        <w:rPr>
          <w:rFonts w:ascii="Arial" w:hAnsi="Arial" w:cs="Arial"/>
          <w:sz w:val="24"/>
          <w:szCs w:val="24"/>
        </w:rPr>
        <w:t xml:space="preserve"> de Visitadores Ministeriales, la cual se conforma por:</w:t>
      </w:r>
    </w:p>
    <w:p w:rsidR="00496CF0" w:rsidRPr="00BE7EAE" w:rsidRDefault="00356F47" w:rsidP="00BE7EAE">
      <w:pPr>
        <w:pStyle w:val="Prrafodelista"/>
        <w:widowControl w:val="0"/>
        <w:numPr>
          <w:ilvl w:val="0"/>
          <w:numId w:val="211"/>
        </w:numPr>
        <w:tabs>
          <w:tab w:val="left" w:pos="1701"/>
        </w:tabs>
        <w:autoSpaceDE w:val="0"/>
        <w:autoSpaceDN w:val="0"/>
        <w:adjustRightInd w:val="0"/>
        <w:spacing w:after="0" w:line="360" w:lineRule="auto"/>
        <w:ind w:left="1170" w:hanging="450"/>
        <w:jc w:val="both"/>
        <w:rPr>
          <w:rFonts w:ascii="Arial" w:hAnsi="Arial" w:cs="Arial"/>
          <w:b/>
          <w:sz w:val="24"/>
          <w:szCs w:val="24"/>
        </w:rPr>
      </w:pPr>
      <w:r w:rsidRPr="00BE7EAE">
        <w:rPr>
          <w:rFonts w:ascii="Arial" w:hAnsi="Arial" w:cs="Arial"/>
          <w:sz w:val="24"/>
          <w:szCs w:val="24"/>
        </w:rPr>
        <w:t>La Unidad de Visitadores Ministeriales.</w:t>
      </w:r>
    </w:p>
    <w:p w:rsidR="00496CF0" w:rsidRPr="00BE7EAE" w:rsidRDefault="00356F47" w:rsidP="00BE7EAE">
      <w:pPr>
        <w:widowControl w:val="0"/>
        <w:numPr>
          <w:ilvl w:val="0"/>
          <w:numId w:val="19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 Subdirección General del Nuevo Sistema de Justicia Penal, que tendrá a su cargo:</w:t>
      </w:r>
    </w:p>
    <w:p w:rsidR="00496CF0" w:rsidRPr="00BE7EAE" w:rsidRDefault="00356F47" w:rsidP="00BE7EAE">
      <w:pPr>
        <w:pStyle w:val="Prrafodelista"/>
        <w:widowControl w:val="0"/>
        <w:numPr>
          <w:ilvl w:val="0"/>
          <w:numId w:val="214"/>
        </w:numPr>
        <w:tabs>
          <w:tab w:val="left" w:pos="1701"/>
        </w:tabs>
        <w:autoSpaceDE w:val="0"/>
        <w:autoSpaceDN w:val="0"/>
        <w:adjustRightInd w:val="0"/>
        <w:spacing w:after="0" w:line="360" w:lineRule="auto"/>
        <w:ind w:left="1170" w:hanging="450"/>
        <w:jc w:val="both"/>
        <w:rPr>
          <w:rFonts w:ascii="Arial" w:hAnsi="Arial" w:cs="Arial"/>
          <w:sz w:val="24"/>
          <w:szCs w:val="24"/>
        </w:rPr>
      </w:pPr>
      <w:r w:rsidRPr="00BE7EAE">
        <w:rPr>
          <w:rFonts w:ascii="Arial" w:hAnsi="Arial" w:cs="Arial"/>
          <w:sz w:val="24"/>
          <w:szCs w:val="24"/>
        </w:rPr>
        <w:t>Las Coordinaciones del Nuevo Sistema de Justicia Penal.</w:t>
      </w:r>
    </w:p>
    <w:p w:rsidR="00496CF0" w:rsidRPr="00BE7EAE" w:rsidRDefault="00356F47" w:rsidP="00BE7EAE">
      <w:pPr>
        <w:widowControl w:val="0"/>
        <w:numPr>
          <w:ilvl w:val="0"/>
          <w:numId w:val="194"/>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subdirecciones, coordinaciones y unidades administrativas necesarias.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Así mismo, se podrá contar con el personal de apoyo profesional, técnico, administrativo, que el servicio requiera y autorice el presupuesto.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11</w:t>
      </w:r>
      <w:r w:rsidRPr="00BE7EAE">
        <w:rPr>
          <w:rFonts w:ascii="Arial" w:hAnsi="Arial" w:cs="Arial"/>
          <w:b/>
          <w:bCs/>
          <w:sz w:val="24"/>
          <w:szCs w:val="24"/>
        </w:rPr>
        <w:t>. DE LA DIRECCIÓN GENERAL DE UNIDADES DE INVESTIGACIÓN.</w:t>
      </w:r>
      <w:r w:rsidRPr="00BE7EAE">
        <w:rPr>
          <w:rFonts w:ascii="Arial" w:hAnsi="Arial" w:cs="Arial"/>
          <w:sz w:val="24"/>
          <w:szCs w:val="24"/>
        </w:rPr>
        <w:t xml:space="preserve"> Corresponde a la Dirección General de Unidades de Investigación, establecer las políticas operativas, normas y procedimientos que deberán guiar la actuación de las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w:t>
      </w:r>
      <w:r w:rsidR="008373D9" w:rsidRPr="00BE7EAE">
        <w:rPr>
          <w:rFonts w:ascii="Arial" w:hAnsi="Arial" w:cs="Arial"/>
          <w:sz w:val="24"/>
          <w:szCs w:val="24"/>
        </w:rPr>
        <w:t>y</w:t>
      </w:r>
      <w:r w:rsidRPr="00BE7EAE">
        <w:rPr>
          <w:rFonts w:ascii="Arial" w:hAnsi="Arial" w:cs="Arial"/>
          <w:sz w:val="24"/>
          <w:szCs w:val="24"/>
        </w:rPr>
        <w:t xml:space="preserve"> de Investigación; teniendo los deberes y facultades siguientes:</w:t>
      </w:r>
    </w:p>
    <w:p w:rsidR="00356F47" w:rsidRPr="00BE7EAE" w:rsidRDefault="00356F47" w:rsidP="00BE7EAE">
      <w:pPr>
        <w:widowControl w:val="0"/>
        <w:tabs>
          <w:tab w:val="left" w:pos="567"/>
        </w:tabs>
        <w:autoSpaceDE w:val="0"/>
        <w:autoSpaceDN w:val="0"/>
        <w:adjustRightInd w:val="0"/>
        <w:spacing w:after="0" w:line="360" w:lineRule="auto"/>
        <w:ind w:left="708" w:hanging="141"/>
        <w:jc w:val="both"/>
        <w:rPr>
          <w:rFonts w:ascii="Arial" w:hAnsi="Arial" w:cs="Arial"/>
          <w:sz w:val="24"/>
          <w:szCs w:val="24"/>
        </w:rPr>
      </w:pP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Acordar con el Subprocurador Ministerial los asuntos que le competen; </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Planear, programar, organizar, dirigir, supervisar y evaluar el desarrollo de las funciones de la </w:t>
      </w:r>
      <w:r w:rsidR="008373D9" w:rsidRPr="00BE7EAE">
        <w:rPr>
          <w:rFonts w:ascii="Arial" w:hAnsi="Arial" w:cs="Arial"/>
          <w:sz w:val="24"/>
          <w:szCs w:val="24"/>
        </w:rPr>
        <w:t>Dirección General</w:t>
      </w:r>
      <w:r w:rsidRPr="00BE7EAE">
        <w:rPr>
          <w:rFonts w:ascii="Arial" w:hAnsi="Arial" w:cs="Arial"/>
          <w:sz w:val="24"/>
          <w:szCs w:val="24"/>
        </w:rPr>
        <w:t>, de las Delegaciones Regionales, de las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y Unidades de Investigación; </w:t>
      </w:r>
    </w:p>
    <w:p w:rsidR="00496CF0" w:rsidRPr="00BE7EAE" w:rsidRDefault="00A47BE2"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los objetivos, metas y programas de trabajo de las unidades</w:t>
      </w:r>
      <w:r w:rsidR="00356F47" w:rsidRPr="00BE7EAE">
        <w:rPr>
          <w:rFonts w:ascii="Arial" w:hAnsi="Arial" w:cs="Arial"/>
          <w:sz w:val="24"/>
          <w:szCs w:val="24"/>
        </w:rPr>
        <w:t xml:space="preserve"> </w:t>
      </w:r>
      <w:r w:rsidR="00356F47" w:rsidRPr="00BE7EAE">
        <w:rPr>
          <w:rFonts w:ascii="Arial" w:hAnsi="Arial" w:cs="Arial"/>
          <w:sz w:val="24"/>
          <w:szCs w:val="24"/>
        </w:rPr>
        <w:lastRenderedPageBreak/>
        <w:t>administrativas bajo su cargo, de las Unidades de Atención Integral</w:t>
      </w:r>
      <w:r w:rsidR="008373D9" w:rsidRPr="00BE7EAE">
        <w:rPr>
          <w:rFonts w:ascii="Arial" w:hAnsi="Arial" w:cs="Arial"/>
          <w:sz w:val="24"/>
          <w:szCs w:val="24"/>
        </w:rPr>
        <w:t>, Tramitación Masiva de Casos</w:t>
      </w:r>
      <w:r w:rsidR="00356F47" w:rsidRPr="00BE7EAE">
        <w:rPr>
          <w:rFonts w:ascii="Arial" w:hAnsi="Arial" w:cs="Arial"/>
          <w:sz w:val="24"/>
          <w:szCs w:val="24"/>
        </w:rPr>
        <w:t xml:space="preserve"> y  de Investigación;</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las políticas, normas, procedimientos y programas en materia de atención y registro de las denuncias;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Establecer los mecanismos para evaluar el trato a los usuarios de las Unidades de Atención Integral,</w:t>
      </w:r>
      <w:r w:rsidR="008373D9" w:rsidRPr="00BE7EAE">
        <w:rPr>
          <w:rFonts w:ascii="Arial" w:hAnsi="Arial" w:cs="Arial"/>
          <w:sz w:val="24"/>
          <w:szCs w:val="24"/>
        </w:rPr>
        <w:t xml:space="preserve"> Tramitación Masiva de Casos y de Investigación</w:t>
      </w:r>
      <w:r w:rsidRPr="00BE7EAE">
        <w:rPr>
          <w:rFonts w:ascii="Arial" w:hAnsi="Arial" w:cs="Arial"/>
          <w:sz w:val="24"/>
          <w:szCs w:val="24"/>
        </w:rPr>
        <w:t xml:space="preserve"> a fin de mantener la prestación de un servicio de calidad; </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Fomentar las habilidades de los servidores públicos a su cargo relacionados con la calidad del servicio </w:t>
      </w:r>
      <w:r w:rsidR="008373D9" w:rsidRPr="00BE7EAE">
        <w:rPr>
          <w:rFonts w:ascii="Arial" w:hAnsi="Arial" w:cs="Arial"/>
          <w:sz w:val="24"/>
          <w:szCs w:val="24"/>
        </w:rPr>
        <w:t xml:space="preserve">prestado </w:t>
      </w:r>
      <w:r w:rsidRPr="00BE7EAE">
        <w:rPr>
          <w:rFonts w:ascii="Arial" w:hAnsi="Arial" w:cs="Arial"/>
          <w:sz w:val="24"/>
          <w:szCs w:val="24"/>
        </w:rPr>
        <w:t>a la ciudadanía;</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Comunicar al Subprocurador Ministerial las irregularidades y violaciones a los ordenamientos legales, que advierta en el ejercicio de la función ministerial;</w:t>
      </w:r>
    </w:p>
    <w:p w:rsidR="00496CF0" w:rsidRPr="00BE7EAE" w:rsidRDefault="00356F47" w:rsidP="00BE7EAE">
      <w:pPr>
        <w:pStyle w:val="Prrafodelista"/>
        <w:widowControl w:val="0"/>
        <w:numPr>
          <w:ilvl w:val="0"/>
          <w:numId w:val="215"/>
        </w:numPr>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Atender al público y fungir como órgano de consulta legal de los ciudadanos;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Vigilar y evaluar el desempeño de los Agentes del Ministerio Público</w:t>
      </w:r>
      <w:r w:rsidR="008373D9" w:rsidRPr="00BE7EAE">
        <w:rPr>
          <w:rFonts w:ascii="Arial" w:hAnsi="Arial" w:cs="Arial"/>
          <w:sz w:val="24"/>
          <w:szCs w:val="24"/>
        </w:rPr>
        <w:t xml:space="preserve"> adscritos a la Dirección General de Unidades de Investigación</w:t>
      </w:r>
      <w:r w:rsidRPr="00BE7EAE">
        <w:rPr>
          <w:rFonts w:ascii="Arial" w:hAnsi="Arial" w:cs="Arial"/>
          <w:sz w:val="24"/>
          <w:szCs w:val="24"/>
        </w:rPr>
        <w:t>;</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Someter a consideración del Subprocurador Ministerial la terminación de los efectos del nombramiento del personal adscrito a la</w:t>
      </w:r>
      <w:r w:rsidR="008373D9" w:rsidRPr="00BE7EAE">
        <w:rPr>
          <w:rFonts w:ascii="Arial" w:hAnsi="Arial" w:cs="Arial"/>
          <w:sz w:val="24"/>
          <w:szCs w:val="24"/>
        </w:rPr>
        <w:t xml:space="preserve"> Dirección General de Unidades de Investigación</w:t>
      </w:r>
      <w:r w:rsidRPr="00BE7EAE">
        <w:rPr>
          <w:rFonts w:ascii="Arial" w:hAnsi="Arial" w:cs="Arial"/>
          <w:sz w:val="24"/>
          <w:szCs w:val="24"/>
        </w:rPr>
        <w:t xml:space="preserve">, que incurra en causas legales que así lo ameriten, así como </w:t>
      </w:r>
      <w:r w:rsidR="008373D9" w:rsidRPr="00BE7EAE">
        <w:rPr>
          <w:rFonts w:ascii="Arial" w:hAnsi="Arial" w:cs="Arial"/>
          <w:sz w:val="24"/>
          <w:szCs w:val="24"/>
        </w:rPr>
        <w:t>su</w:t>
      </w:r>
      <w:r w:rsidRPr="00BE7EAE">
        <w:rPr>
          <w:rFonts w:ascii="Arial" w:hAnsi="Arial" w:cs="Arial"/>
          <w:sz w:val="24"/>
          <w:szCs w:val="24"/>
        </w:rPr>
        <w:t xml:space="preserve"> cambio de adscripción;</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Recibir, estudiar y, </w:t>
      </w:r>
      <w:r w:rsidR="008373D9" w:rsidRPr="00BE7EAE">
        <w:rPr>
          <w:rFonts w:ascii="Arial" w:hAnsi="Arial" w:cs="Arial"/>
          <w:sz w:val="24"/>
          <w:szCs w:val="24"/>
        </w:rPr>
        <w:t>resolver</w:t>
      </w:r>
      <w:r w:rsidRPr="00BE7EAE">
        <w:rPr>
          <w:rFonts w:ascii="Arial" w:hAnsi="Arial" w:cs="Arial"/>
          <w:sz w:val="24"/>
          <w:szCs w:val="24"/>
        </w:rPr>
        <w:t xml:space="preserve"> los acuerdos de incompetencia por razón de materia o territorio planteados por los Agentes del Ministerio Público, remitiendo las carpetas de investigación o averiguaciones previas a la Procuraduría General de la República o Procuraduría General de Justicia que se considere competente para conocer los hechos, y viceversa;</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 xml:space="preserve">Tramitar las solicitudes de colaboración correspondientes al área de la Subprocuraduría Ministerial, de las Procuradurías o Fiscalías Generales de Justicia de otras entidades federativas y de la Procuraduría General de la Republica, o aquellas solicitadas por los Agentes del Ministerio Público del </w:t>
      </w:r>
      <w:r w:rsidR="008373D9" w:rsidRPr="00BE7EAE">
        <w:rPr>
          <w:rFonts w:ascii="Arial" w:hAnsi="Arial" w:cs="Arial"/>
          <w:sz w:val="24"/>
          <w:szCs w:val="24"/>
        </w:rPr>
        <w:t>E</w:t>
      </w:r>
      <w:r w:rsidRPr="00BE7EAE">
        <w:rPr>
          <w:rFonts w:ascii="Arial" w:hAnsi="Arial" w:cs="Arial"/>
          <w:sz w:val="24"/>
          <w:szCs w:val="24"/>
        </w:rPr>
        <w:t>stado, adscritos a las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y de Investigación de las Delegaciones Regionales dirigidas a alguna autoridad fuera del territorio estatal;</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Proponer al Subprocurador Ministerial, la rotación de Agentes del Ministerio Público y Coordinadores adscritos a las Delegaciones Regionales, en atención a las visitas practicadas y a los resultados de productividad estadísticos;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Solicitar a los Delegados Regionales, Coordinadores de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y de Investigación o Agentes del Ministerio Público, los informes que sean pertinentes;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Emitir recomendaciones a los Delegados, Coordinadores de Unidades de Atención Integral</w:t>
      </w:r>
      <w:r w:rsidR="008373D9" w:rsidRPr="00BE7EAE">
        <w:rPr>
          <w:rFonts w:ascii="Arial" w:hAnsi="Arial" w:cs="Arial"/>
          <w:sz w:val="24"/>
          <w:szCs w:val="24"/>
        </w:rPr>
        <w:t>, Tramitación Masiva de Casos</w:t>
      </w:r>
      <w:r w:rsidRPr="00BE7EAE">
        <w:rPr>
          <w:rFonts w:ascii="Arial" w:hAnsi="Arial" w:cs="Arial"/>
          <w:sz w:val="24"/>
          <w:szCs w:val="24"/>
        </w:rPr>
        <w:t xml:space="preserve"> y  de Investigación o Agentes del Ministerio Público, que tengan por objetivo el mejoramiento de la procuración de justicia;</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Dar vista a la Dirección General de Responsabilidades de las irregularidades que se adviertan en las Agencias del Ministerio Público, Unidades de Atención Integral,</w:t>
      </w:r>
      <w:r w:rsidR="008373D9" w:rsidRPr="00BE7EAE">
        <w:rPr>
          <w:rFonts w:ascii="Arial" w:hAnsi="Arial" w:cs="Arial"/>
          <w:sz w:val="24"/>
          <w:szCs w:val="24"/>
        </w:rPr>
        <w:t xml:space="preserve"> Unidades de Tramitación Masiva de Casos,</w:t>
      </w:r>
      <w:r w:rsidRPr="00BE7EAE">
        <w:rPr>
          <w:rFonts w:ascii="Arial" w:hAnsi="Arial" w:cs="Arial"/>
          <w:sz w:val="24"/>
          <w:szCs w:val="24"/>
        </w:rPr>
        <w:t xml:space="preserve"> Unidades de Investigación, Coordinaciones y Delegaciones, en las áreas de su competencia;</w:t>
      </w:r>
      <w:r w:rsidR="009352FF" w:rsidRPr="00BE7EAE">
        <w:rPr>
          <w:rFonts w:ascii="Arial" w:hAnsi="Arial" w:cs="Arial"/>
          <w:sz w:val="24"/>
          <w:szCs w:val="24"/>
        </w:rPr>
        <w:t xml:space="preserve"> </w:t>
      </w:r>
    </w:p>
    <w:p w:rsidR="009352FF" w:rsidRPr="00BE7EAE" w:rsidRDefault="009352FF" w:rsidP="00BE7EAE">
      <w:pPr>
        <w:widowControl w:val="0"/>
        <w:numPr>
          <w:ilvl w:val="0"/>
          <w:numId w:val="215"/>
        </w:numPr>
        <w:tabs>
          <w:tab w:val="left" w:pos="709"/>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Notificar por escrito a la Dirección General de Responsabilidades o a la autoridad correspondiente, las infracciones o violaciones a las leyes y </w:t>
      </w:r>
      <w:r w:rsidRPr="00BE7EAE">
        <w:rPr>
          <w:rFonts w:ascii="Arial" w:hAnsi="Arial" w:cs="Arial"/>
          <w:sz w:val="24"/>
          <w:szCs w:val="24"/>
        </w:rPr>
        <w:lastRenderedPageBreak/>
        <w:t>reglamentos que cometa cualquier servidor público de la Procuraduría del que tenga noticia;</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Llevar el control numérico de los registros de investigación iniciadas y concluidas por cualquier forma legal prevista, mediante informes que deberán rendir los Agentes del Ministerio Público;</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Vigilar la debida integración de las carpetas de investigación hasta su conclusión legal;</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Revisar que los Agentes del Ministerio Público lleven en forma correcta, veraz y actualizada, los registros oficiales que se encuentren bajo su responsabilidad;</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Conocer de las quejas presentadas en contra de los Agentes del Ministerio Público, a su cargo y en su caso dar vista a la Dirección General de Responsabilidades;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Proponer al Subprocurador Ministerial las iniciativas de creación y modificación de leyes, en relación a la función ministerial; así como, los proyectos de manuales, programas, circulares, instructivos, lineamientos, bases, acuerdos y demás disposiciones necesarios para regir la actividad del Ministerio Público y sus auxiliares;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Integrar por conducto de los Subdirectores o de los Agentes del Ministerio Público, las carpetas de investigación que les encomienden el Procurador o el Subprocurador Ministerial y, concluirlas legalmente;</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Realizar visitas de supervisión y revisión en las Delegaciones Regionales, a través de la Unidad de Visitadores Ministeriales, y emitir un diagnóstico de la situación actual de las Agencias del Ministerio Público</w:t>
      </w:r>
      <w:r w:rsidR="00AC314E" w:rsidRPr="00BE7EAE">
        <w:rPr>
          <w:rFonts w:ascii="Arial" w:hAnsi="Arial" w:cs="Arial"/>
          <w:sz w:val="24"/>
          <w:szCs w:val="24"/>
        </w:rPr>
        <w:t>, Unidades de Atención Integral, Unidades de Tramitación Masiva de Casos</w:t>
      </w:r>
      <w:r w:rsidRPr="00BE7EAE">
        <w:rPr>
          <w:rFonts w:ascii="Arial" w:hAnsi="Arial" w:cs="Arial"/>
          <w:sz w:val="24"/>
          <w:szCs w:val="24"/>
        </w:rPr>
        <w:t xml:space="preserve"> o Unidades </w:t>
      </w:r>
      <w:r w:rsidRPr="00BE7EAE">
        <w:rPr>
          <w:rFonts w:ascii="Arial" w:hAnsi="Arial" w:cs="Arial"/>
          <w:sz w:val="24"/>
          <w:szCs w:val="24"/>
        </w:rPr>
        <w:lastRenderedPageBreak/>
        <w:t>de Investigación;</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Supervisar la adecuada gestión y resolución de los asuntos a cargo de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w:t>
      </w:r>
    </w:p>
    <w:p w:rsidR="0099501E" w:rsidRPr="00BE7EAE" w:rsidRDefault="0099501E" w:rsidP="00BE7EAE">
      <w:pPr>
        <w:numPr>
          <w:ilvl w:val="0"/>
          <w:numId w:val="215"/>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Reportar al Subprocurador Ministerial los indicadores de operación y las evaluaciones de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a su cargo, que reflejen la actuación del Ministerio Público; y</w:t>
      </w:r>
    </w:p>
    <w:p w:rsidR="00496CF0" w:rsidRPr="00BE7EAE" w:rsidRDefault="00356F47" w:rsidP="00BE7EAE">
      <w:pPr>
        <w:pStyle w:val="Prrafodelista"/>
        <w:widowControl w:val="0"/>
        <w:numPr>
          <w:ilvl w:val="0"/>
          <w:numId w:val="21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12</w:t>
      </w:r>
      <w:r w:rsidRPr="00BE7EAE">
        <w:rPr>
          <w:rFonts w:ascii="Arial" w:hAnsi="Arial" w:cs="Arial"/>
          <w:b/>
          <w:bCs/>
          <w:sz w:val="24"/>
          <w:szCs w:val="24"/>
        </w:rPr>
        <w:t xml:space="preserve">. DE LAS ATRIBUCIONES Y DEBERES DE LAS SUBDIRECCIONES GENERALES DE UNIDADES DE INVESTIGACIÓN. </w:t>
      </w:r>
      <w:r w:rsidRPr="00BE7EAE">
        <w:rPr>
          <w:rFonts w:ascii="Arial" w:hAnsi="Arial" w:cs="Arial"/>
          <w:bCs/>
          <w:sz w:val="24"/>
          <w:szCs w:val="24"/>
        </w:rPr>
        <w:t xml:space="preserve">Las Subdirecciones Generales de </w:t>
      </w:r>
      <w:r w:rsidRPr="00BE7EAE">
        <w:rPr>
          <w:rFonts w:ascii="Arial" w:hAnsi="Arial" w:cs="Arial"/>
          <w:sz w:val="24"/>
          <w:szCs w:val="24"/>
        </w:rPr>
        <w:t>Colaboración, Gestión y Seguimiento Administrativo; de Investigaciones; de Unidades de Visitadores Ministeriales y del Nuevo Sistema de Justicia Penal, tendrán las atribuciones y deberes siguientes: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bCs/>
          <w:sz w:val="24"/>
          <w:szCs w:val="24"/>
        </w:rPr>
      </w:pPr>
    </w:p>
    <w:p w:rsidR="00496CF0" w:rsidRPr="00BE7EAE" w:rsidRDefault="00356F47" w:rsidP="00BE7EAE">
      <w:pPr>
        <w:widowControl w:val="0"/>
        <w:autoSpaceDE w:val="0"/>
        <w:autoSpaceDN w:val="0"/>
        <w:adjustRightInd w:val="0"/>
        <w:spacing w:after="0" w:line="360" w:lineRule="auto"/>
        <w:ind w:left="270"/>
        <w:jc w:val="both"/>
        <w:rPr>
          <w:rFonts w:ascii="Arial" w:hAnsi="Arial" w:cs="Arial"/>
          <w:b/>
          <w:sz w:val="24"/>
          <w:szCs w:val="24"/>
        </w:rPr>
      </w:pPr>
      <w:r w:rsidRPr="00BE7EAE">
        <w:rPr>
          <w:rFonts w:ascii="Arial" w:hAnsi="Arial" w:cs="Arial"/>
          <w:b/>
          <w:bCs/>
          <w:sz w:val="24"/>
          <w:szCs w:val="24"/>
        </w:rPr>
        <w:t xml:space="preserve">a) </w:t>
      </w:r>
      <w:r w:rsidRPr="00BE7EAE">
        <w:rPr>
          <w:rFonts w:ascii="Arial" w:hAnsi="Arial" w:cs="Arial"/>
          <w:b/>
          <w:bCs/>
          <w:sz w:val="24"/>
          <w:szCs w:val="24"/>
        </w:rPr>
        <w:tab/>
      </w:r>
      <w:r w:rsidRPr="00BE7EAE">
        <w:rPr>
          <w:rFonts w:ascii="Arial" w:hAnsi="Arial" w:cs="Arial"/>
          <w:b/>
          <w:sz w:val="24"/>
          <w:szCs w:val="24"/>
        </w:rPr>
        <w:t>De la Subdirección General de Colaboración, Gestión y Seguimiento Administrativo:</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b/>
          <w:sz w:val="24"/>
          <w:szCs w:val="24"/>
        </w:rPr>
      </w:pP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Dirigir y coordinar a los Agentes del Ministerio Publico adscritos a la Dirección General de Unidades de Investigación y personal administrativo encargados de las áreas de colaboraciones, incompetencias, acceso a la </w:t>
      </w:r>
      <w:r w:rsidRPr="00BE7EAE">
        <w:rPr>
          <w:rFonts w:ascii="Arial" w:hAnsi="Arial" w:cs="Arial"/>
          <w:bCs/>
          <w:sz w:val="24"/>
          <w:szCs w:val="24"/>
        </w:rPr>
        <w:lastRenderedPageBreak/>
        <w:t>información, amparos e información estadística.</w:t>
      </w: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Vigilar y dar seguimiento para que en los plazos señalados por la ley se emitan los acuerdos relacionados con las peticiones de colaboración solicitadas por las Procuradurías o Fiscalías Generales de Justicia de otras entidades federativas y de la Procuraduría General de la Republica, o aquellas solicitadas por los Agentes del Ministerio Público del </w:t>
      </w:r>
      <w:r w:rsidR="00AC314E" w:rsidRPr="00BE7EAE">
        <w:rPr>
          <w:rFonts w:ascii="Arial" w:hAnsi="Arial" w:cs="Arial"/>
          <w:sz w:val="24"/>
          <w:szCs w:val="24"/>
        </w:rPr>
        <w:t>E</w:t>
      </w:r>
      <w:r w:rsidRPr="00BE7EAE">
        <w:rPr>
          <w:rFonts w:ascii="Arial" w:hAnsi="Arial" w:cs="Arial"/>
          <w:sz w:val="24"/>
          <w:szCs w:val="24"/>
        </w:rPr>
        <w:t>stado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w:t>
      </w:r>
      <w:r w:rsidR="00AC314E" w:rsidRPr="00BE7EAE">
        <w:rPr>
          <w:rFonts w:ascii="Arial" w:hAnsi="Arial" w:cs="Arial"/>
          <w:sz w:val="24"/>
          <w:szCs w:val="24"/>
        </w:rPr>
        <w:t>I</w:t>
      </w:r>
      <w:r w:rsidRPr="00BE7EAE">
        <w:rPr>
          <w:rFonts w:ascii="Arial" w:hAnsi="Arial" w:cs="Arial"/>
          <w:sz w:val="24"/>
          <w:szCs w:val="24"/>
        </w:rPr>
        <w:t>nvestigación de las Delegaciones Regionales, dirigidas a alguna autoridad fuera del territorio estatal.</w:t>
      </w: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Vigilar y dar seguimiento para que en los plazos señalados por la ley se emitan los acuerdos relacionados con las peticiones de Incompetencias solicitadas por las Procuradurías o Fiscalías Generales de Justicia de otras entidades federativas y de la Procuraduría General de la República, o aquellas solicitadas por los Agentes del Ministerio Público del </w:t>
      </w:r>
      <w:r w:rsidR="00AC314E" w:rsidRPr="00BE7EAE">
        <w:rPr>
          <w:rFonts w:ascii="Arial" w:hAnsi="Arial" w:cs="Arial"/>
          <w:sz w:val="24"/>
          <w:szCs w:val="24"/>
        </w:rPr>
        <w:t>E</w:t>
      </w:r>
      <w:r w:rsidRPr="00BE7EAE">
        <w:rPr>
          <w:rFonts w:ascii="Arial" w:hAnsi="Arial" w:cs="Arial"/>
          <w:sz w:val="24"/>
          <w:szCs w:val="24"/>
        </w:rPr>
        <w:t>stado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w:t>
      </w:r>
      <w:r w:rsidR="00AC314E" w:rsidRPr="00BE7EAE">
        <w:rPr>
          <w:rFonts w:ascii="Arial" w:hAnsi="Arial" w:cs="Arial"/>
          <w:sz w:val="24"/>
          <w:szCs w:val="24"/>
        </w:rPr>
        <w:t>I</w:t>
      </w:r>
      <w:r w:rsidRPr="00BE7EAE">
        <w:rPr>
          <w:rFonts w:ascii="Arial" w:hAnsi="Arial" w:cs="Arial"/>
          <w:sz w:val="24"/>
          <w:szCs w:val="24"/>
        </w:rPr>
        <w:t>nvestigación de las Delegaciones Regionales, dirigidas a alguna autoridad fuera del territorio estatal.</w:t>
      </w: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Dar seguimiento a las solicitudes de informes que hayan sido efectuadas por el Director General de Unidades de Investigación a las Delegaciones Regionales,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de </w:t>
      </w:r>
      <w:r w:rsidR="00AC314E" w:rsidRPr="00BE7EAE">
        <w:rPr>
          <w:rFonts w:ascii="Arial" w:hAnsi="Arial" w:cs="Arial"/>
          <w:sz w:val="24"/>
          <w:szCs w:val="24"/>
        </w:rPr>
        <w:t>I</w:t>
      </w:r>
      <w:r w:rsidRPr="00BE7EAE">
        <w:rPr>
          <w:rFonts w:ascii="Arial" w:hAnsi="Arial" w:cs="Arial"/>
          <w:sz w:val="24"/>
          <w:szCs w:val="24"/>
        </w:rPr>
        <w:t>nvestigación o Agentes del Ministerio Público.</w:t>
      </w: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sz w:val="24"/>
          <w:szCs w:val="24"/>
        </w:rPr>
        <w:t xml:space="preserve">Recibir y atender al público en general y dar seguimiento a las quejas relacionadas con los casos de dilación y </w:t>
      </w:r>
      <w:r w:rsidRPr="00BE7EAE">
        <w:rPr>
          <w:rFonts w:ascii="Arial" w:hAnsi="Arial" w:cs="Arial"/>
          <w:bCs/>
          <w:sz w:val="24"/>
          <w:szCs w:val="24"/>
        </w:rPr>
        <w:t xml:space="preserve">responsabilidades administrativas en que incurran </w:t>
      </w:r>
      <w:r w:rsidRPr="00BE7EAE">
        <w:rPr>
          <w:rFonts w:ascii="Arial" w:hAnsi="Arial" w:cs="Arial"/>
          <w:sz w:val="24"/>
          <w:szCs w:val="24"/>
        </w:rPr>
        <w:t>los Agentes del Ministerio Público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de </w:t>
      </w:r>
      <w:r w:rsidRPr="00BE7EAE">
        <w:rPr>
          <w:rFonts w:ascii="Arial" w:hAnsi="Arial" w:cs="Arial"/>
          <w:sz w:val="24"/>
          <w:szCs w:val="24"/>
        </w:rPr>
        <w:lastRenderedPageBreak/>
        <w:t>las Delegaciones Regionales, derivadas del servicio.</w:t>
      </w:r>
    </w:p>
    <w:p w:rsidR="00496CF0" w:rsidRPr="00BE7EAE" w:rsidRDefault="00356F47" w:rsidP="00BE7EAE">
      <w:pPr>
        <w:pStyle w:val="Prrafodelista"/>
        <w:widowControl w:val="0"/>
        <w:numPr>
          <w:ilvl w:val="0"/>
          <w:numId w:val="203"/>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Vigilar que sean rendidos en forma oportuna los informes estadísticos a cargo de la Dirección General de Unidades de Investigación. </w:t>
      </w:r>
    </w:p>
    <w:p w:rsidR="0099501E" w:rsidRPr="00BE7EAE" w:rsidRDefault="0099501E" w:rsidP="00BE7EAE">
      <w:pPr>
        <w:numPr>
          <w:ilvl w:val="0"/>
          <w:numId w:val="203"/>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pStyle w:val="Prrafodelista"/>
        <w:widowControl w:val="0"/>
        <w:numPr>
          <w:ilvl w:val="0"/>
          <w:numId w:val="203"/>
        </w:numPr>
        <w:tabs>
          <w:tab w:val="left" w:pos="993"/>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pStyle w:val="Prrafodelista"/>
        <w:widowControl w:val="0"/>
        <w:tabs>
          <w:tab w:val="left" w:pos="1701"/>
        </w:tabs>
        <w:overflowPunct w:val="0"/>
        <w:autoSpaceDE w:val="0"/>
        <w:autoSpaceDN w:val="0"/>
        <w:adjustRightInd w:val="0"/>
        <w:spacing w:after="0" w:line="360" w:lineRule="auto"/>
        <w:ind w:left="993"/>
        <w:jc w:val="both"/>
        <w:rPr>
          <w:rFonts w:ascii="Arial" w:hAnsi="Arial" w:cs="Arial"/>
          <w:bCs/>
          <w:sz w:val="24"/>
          <w:szCs w:val="24"/>
        </w:rPr>
      </w:pPr>
    </w:p>
    <w:p w:rsidR="00356F47" w:rsidRPr="00BE7EAE" w:rsidRDefault="00356F47" w:rsidP="00BE7EAE">
      <w:pPr>
        <w:widowControl w:val="0"/>
        <w:autoSpaceDE w:val="0"/>
        <w:autoSpaceDN w:val="0"/>
        <w:adjustRightInd w:val="0"/>
        <w:spacing w:after="0" w:line="360" w:lineRule="auto"/>
        <w:ind w:left="180"/>
        <w:jc w:val="both"/>
        <w:rPr>
          <w:rFonts w:ascii="Arial" w:hAnsi="Arial" w:cs="Arial"/>
          <w:b/>
          <w:sz w:val="24"/>
          <w:szCs w:val="24"/>
        </w:rPr>
      </w:pPr>
      <w:r w:rsidRPr="00BE7EAE">
        <w:rPr>
          <w:rFonts w:ascii="Arial" w:hAnsi="Arial" w:cs="Arial"/>
          <w:b/>
          <w:bCs/>
          <w:sz w:val="24"/>
          <w:szCs w:val="24"/>
        </w:rPr>
        <w:t xml:space="preserve">b) </w:t>
      </w:r>
      <w:r w:rsidRPr="00BE7EAE">
        <w:rPr>
          <w:rFonts w:ascii="Arial" w:hAnsi="Arial" w:cs="Arial"/>
          <w:b/>
          <w:bCs/>
          <w:sz w:val="24"/>
          <w:szCs w:val="24"/>
        </w:rPr>
        <w:tab/>
      </w:r>
      <w:r w:rsidRPr="00BE7EAE">
        <w:rPr>
          <w:rFonts w:ascii="Arial" w:hAnsi="Arial" w:cs="Arial"/>
          <w:b/>
          <w:sz w:val="24"/>
          <w:szCs w:val="24"/>
        </w:rPr>
        <w:t>De la Subdirección General de Investigaciones: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b/>
          <w:sz w:val="24"/>
          <w:szCs w:val="24"/>
        </w:rPr>
      </w:pP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Cs/>
          <w:sz w:val="24"/>
          <w:szCs w:val="24"/>
        </w:rPr>
      </w:pPr>
      <w:r w:rsidRPr="00BE7EAE">
        <w:rPr>
          <w:rFonts w:ascii="Arial" w:hAnsi="Arial" w:cs="Arial"/>
          <w:bCs/>
          <w:sz w:val="24"/>
          <w:szCs w:val="24"/>
        </w:rPr>
        <w:t>Dirigir y coordinar a los Agentes del Ministerio Público adscritos a la Dirección General de Unidades de Investigación en el seguimiento e integración de averiguaciones previas o carpetas de investigación tramitadas directamente ante dicha dirección.</w:t>
      </w: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Iniciar, integrar y concluir las investigaciones ministeriales encomendadas por el Procurador, Subprocurador Ministerial y Director General de Unidades de Investigación.</w:t>
      </w: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Prestar auxilio a los Agentes del Ministerio Público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de las Delegaciones, cuando así lo instruya </w:t>
      </w:r>
      <w:r w:rsidR="00AC314E" w:rsidRPr="00BE7EAE">
        <w:rPr>
          <w:rFonts w:ascii="Arial" w:hAnsi="Arial" w:cs="Arial"/>
          <w:sz w:val="24"/>
          <w:szCs w:val="24"/>
        </w:rPr>
        <w:t xml:space="preserve">el Procurador, el Subprocurador Ministerial o el Director </w:t>
      </w:r>
      <w:r w:rsidRPr="00BE7EAE">
        <w:rPr>
          <w:rFonts w:ascii="Arial" w:hAnsi="Arial" w:cs="Arial"/>
          <w:sz w:val="24"/>
          <w:szCs w:val="24"/>
        </w:rPr>
        <w:t>General de Unidades de Investigación.</w:t>
      </w: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Llevar a cabo la supervisión, control y evaluación técnico-jurídica de las investigaciones a cargo de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adscritas a las Delegaciones Regionales, que le sean encomendadas.</w:t>
      </w: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Cs/>
          <w:sz w:val="24"/>
          <w:szCs w:val="24"/>
        </w:rPr>
      </w:pPr>
      <w:r w:rsidRPr="00BE7EAE">
        <w:rPr>
          <w:rFonts w:ascii="Arial" w:hAnsi="Arial" w:cs="Arial"/>
          <w:bCs/>
          <w:sz w:val="24"/>
          <w:szCs w:val="24"/>
        </w:rPr>
        <w:lastRenderedPageBreak/>
        <w:t>Proponer al Director General de Unidades de Investigación los casos que por su relevancia social deben ser atraídos por la Dirección General de Unidades de Investigación.</w:t>
      </w:r>
    </w:p>
    <w:p w:rsidR="00356F47" w:rsidRPr="00BE7EAE" w:rsidRDefault="00356F47" w:rsidP="00BE7EAE">
      <w:pPr>
        <w:pStyle w:val="Prrafodelista"/>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
          <w:sz w:val="24"/>
          <w:szCs w:val="24"/>
        </w:rPr>
      </w:pPr>
      <w:r w:rsidRPr="00BE7EAE">
        <w:rPr>
          <w:rFonts w:ascii="Arial" w:hAnsi="Arial" w:cs="Arial"/>
          <w:bCs/>
          <w:sz w:val="24"/>
          <w:szCs w:val="24"/>
        </w:rPr>
        <w:t xml:space="preserve">Informar al Director General de Unidades de Investigación de las irregularidades y responsabilidades administrativas en que incurran </w:t>
      </w:r>
      <w:r w:rsidRPr="00BE7EAE">
        <w:rPr>
          <w:rFonts w:ascii="Arial" w:hAnsi="Arial" w:cs="Arial"/>
          <w:sz w:val="24"/>
          <w:szCs w:val="24"/>
        </w:rPr>
        <w:t>los Agentes del Ministerio Público adscritos a la</w:t>
      </w:r>
      <w:r w:rsidR="00AC314E" w:rsidRPr="00BE7EAE">
        <w:rPr>
          <w:rFonts w:ascii="Arial" w:hAnsi="Arial" w:cs="Arial"/>
          <w:sz w:val="24"/>
          <w:szCs w:val="24"/>
        </w:rPr>
        <w:t xml:space="preserve"> Dirección General de Unidades de Investigación, </w:t>
      </w:r>
      <w:r w:rsidRPr="00BE7EAE">
        <w:rPr>
          <w:rFonts w:ascii="Arial" w:hAnsi="Arial" w:cs="Arial"/>
          <w:sz w:val="24"/>
          <w:szCs w:val="24"/>
        </w:rPr>
        <w:t>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w:t>
      </w:r>
      <w:r w:rsidR="00AC314E" w:rsidRPr="00BE7EAE">
        <w:rPr>
          <w:rFonts w:ascii="Arial" w:hAnsi="Arial" w:cs="Arial"/>
          <w:sz w:val="24"/>
          <w:szCs w:val="24"/>
        </w:rPr>
        <w:t xml:space="preserve">de las Delegaciones </w:t>
      </w:r>
      <w:proofErr w:type="gramStart"/>
      <w:r w:rsidR="00AC314E" w:rsidRPr="00BE7EAE">
        <w:rPr>
          <w:rFonts w:ascii="Arial" w:hAnsi="Arial" w:cs="Arial"/>
          <w:sz w:val="24"/>
          <w:szCs w:val="24"/>
        </w:rPr>
        <w:t xml:space="preserve">Regionales </w:t>
      </w:r>
      <w:r w:rsidRPr="00BE7EAE">
        <w:rPr>
          <w:rFonts w:ascii="Arial" w:hAnsi="Arial" w:cs="Arial"/>
          <w:sz w:val="24"/>
          <w:szCs w:val="24"/>
        </w:rPr>
        <w:t xml:space="preserve"> derivada</w:t>
      </w:r>
      <w:r w:rsidR="00AC314E" w:rsidRPr="00BE7EAE">
        <w:rPr>
          <w:rFonts w:ascii="Arial" w:hAnsi="Arial" w:cs="Arial"/>
          <w:sz w:val="24"/>
          <w:szCs w:val="24"/>
        </w:rPr>
        <w:t>s</w:t>
      </w:r>
      <w:proofErr w:type="gramEnd"/>
      <w:r w:rsidRPr="00BE7EAE">
        <w:rPr>
          <w:rFonts w:ascii="Arial" w:hAnsi="Arial" w:cs="Arial"/>
          <w:sz w:val="24"/>
          <w:szCs w:val="24"/>
        </w:rPr>
        <w:t xml:space="preserve"> de la integración de las averiguaciones previas o carpetas de investigación. </w:t>
      </w:r>
    </w:p>
    <w:p w:rsidR="0099501E" w:rsidRPr="00BE7EAE" w:rsidRDefault="0099501E" w:rsidP="00BE7EAE">
      <w:pPr>
        <w:widowControl w:val="0"/>
        <w:numPr>
          <w:ilvl w:val="0"/>
          <w:numId w:val="212"/>
        </w:numPr>
        <w:tabs>
          <w:tab w:val="left" w:pos="1701"/>
        </w:tabs>
        <w:overflowPunct w:val="0"/>
        <w:autoSpaceDE w:val="0"/>
        <w:autoSpaceDN w:val="0"/>
        <w:adjustRightInd w:val="0"/>
        <w:spacing w:after="0" w:line="360" w:lineRule="auto"/>
        <w:ind w:left="720" w:hanging="720"/>
        <w:jc w:val="both"/>
        <w:rPr>
          <w:rFonts w:ascii="Arial" w:hAnsi="Arial" w:cs="Arial"/>
          <w:b/>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12"/>
        </w:numPr>
        <w:tabs>
          <w:tab w:val="left" w:pos="993"/>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pStyle w:val="Prrafodelista"/>
        <w:widowControl w:val="0"/>
        <w:tabs>
          <w:tab w:val="left" w:pos="567"/>
        </w:tabs>
        <w:overflowPunct w:val="0"/>
        <w:autoSpaceDE w:val="0"/>
        <w:autoSpaceDN w:val="0"/>
        <w:adjustRightInd w:val="0"/>
        <w:spacing w:after="0" w:line="360" w:lineRule="auto"/>
        <w:ind w:left="567"/>
        <w:jc w:val="both"/>
        <w:rPr>
          <w:rFonts w:ascii="Arial" w:hAnsi="Arial" w:cs="Arial"/>
          <w:b/>
          <w:sz w:val="24"/>
          <w:szCs w:val="24"/>
        </w:rPr>
      </w:pPr>
    </w:p>
    <w:p w:rsidR="00356F47" w:rsidRPr="00BE7EAE" w:rsidRDefault="00356F47" w:rsidP="00BE7EAE">
      <w:pPr>
        <w:widowControl w:val="0"/>
        <w:autoSpaceDE w:val="0"/>
        <w:autoSpaceDN w:val="0"/>
        <w:adjustRightInd w:val="0"/>
        <w:spacing w:after="0" w:line="360" w:lineRule="auto"/>
        <w:ind w:left="180"/>
        <w:jc w:val="both"/>
        <w:rPr>
          <w:rFonts w:ascii="Arial" w:hAnsi="Arial" w:cs="Arial"/>
          <w:sz w:val="24"/>
          <w:szCs w:val="24"/>
        </w:rPr>
      </w:pPr>
      <w:r w:rsidRPr="00BE7EAE">
        <w:rPr>
          <w:rFonts w:ascii="Arial" w:hAnsi="Arial" w:cs="Arial"/>
          <w:b/>
          <w:bCs/>
          <w:sz w:val="24"/>
          <w:szCs w:val="24"/>
        </w:rPr>
        <w:t xml:space="preserve">c) </w:t>
      </w:r>
      <w:r w:rsidRPr="00BE7EAE">
        <w:rPr>
          <w:rFonts w:ascii="Arial" w:hAnsi="Arial" w:cs="Arial"/>
          <w:b/>
          <w:bCs/>
          <w:sz w:val="24"/>
          <w:szCs w:val="24"/>
        </w:rPr>
        <w:tab/>
        <w:t xml:space="preserve">De la </w:t>
      </w:r>
      <w:r w:rsidRPr="00BE7EAE">
        <w:rPr>
          <w:rFonts w:ascii="Arial" w:hAnsi="Arial" w:cs="Arial"/>
          <w:b/>
          <w:sz w:val="24"/>
          <w:szCs w:val="24"/>
        </w:rPr>
        <w:t>Subdirección General de Unidades de Visitadores Ministeriales</w:t>
      </w:r>
      <w:r w:rsidRPr="00BE7EAE">
        <w:rPr>
          <w:rFonts w:ascii="Arial" w:hAnsi="Arial" w:cs="Arial"/>
          <w:sz w:val="24"/>
          <w:szCs w:val="24"/>
        </w:rPr>
        <w:t xml:space="preserve">. La Subdirección General de Unidades de Visitadores Ministeriales para el ejercicio de sus funciones contará con la Unidad de Visitadores Ministeriales, con las siguientes funciones: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Dirigir y coordinar a la Unidad de Visitadores Ministeriales en la supervisión de los Agentes del Ministerio Público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de las Delegaciones Regionales, para verificar que se cumpla de manera diligente con las obligaciones y deberes establecidos en la Constitución General, la Constitución del Estado, el Código de Procedimientos Penales y demás </w:t>
      </w:r>
      <w:r w:rsidRPr="00BE7EAE">
        <w:rPr>
          <w:rFonts w:ascii="Arial" w:hAnsi="Arial" w:cs="Arial"/>
          <w:sz w:val="24"/>
          <w:szCs w:val="24"/>
        </w:rPr>
        <w:lastRenderedPageBreak/>
        <w:t>ordenamientos aplicables a la función ministerial.</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Presentar y acordar con el Director General el calendario de visitas ordinarias que se llevaran a cabo durante cada año a través de la Unidad de Visitadores Ministeriales.</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Proponer y acordar con el Director General de Unidades de Investigación la realización de visitas extraordinarias.</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Practicar a través de la Unidad de Visitadores Ministeriales las visitas ordinarias y extraordinarias de supervisión, control y evaluación técnico-jurídica de acuerdo a la calendarización aprobaba por el Director General de Unidades de Investigación, de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de las Delegaciones Regionales.</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Presentar oportunamente al Director General de Unidades de Investigación el diagnóstico de evaluación y resultados derivados de las visitas ordinarias o extraordinarias de supervisión realizadas por la Unidad de Visitadores Ministeriales.</w:t>
      </w:r>
    </w:p>
    <w:p w:rsidR="0099501E" w:rsidRPr="00BE7EAE" w:rsidRDefault="0099501E" w:rsidP="00BE7EAE">
      <w:pPr>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pStyle w:val="Prrafodelista"/>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p>
    <w:p w:rsidR="00356F47" w:rsidRPr="00BE7EAE" w:rsidRDefault="00356F47" w:rsidP="00BE7EAE">
      <w:pPr>
        <w:widowControl w:val="0"/>
        <w:autoSpaceDE w:val="0"/>
        <w:autoSpaceDN w:val="0"/>
        <w:adjustRightInd w:val="0"/>
        <w:spacing w:after="0" w:line="360" w:lineRule="auto"/>
        <w:ind w:left="180"/>
        <w:jc w:val="both"/>
        <w:rPr>
          <w:rFonts w:ascii="Arial" w:hAnsi="Arial" w:cs="Arial"/>
          <w:sz w:val="24"/>
          <w:szCs w:val="24"/>
        </w:rPr>
      </w:pPr>
      <w:r w:rsidRPr="00BE7EAE">
        <w:rPr>
          <w:rFonts w:ascii="Arial" w:hAnsi="Arial" w:cs="Arial"/>
          <w:b/>
          <w:bCs/>
          <w:sz w:val="24"/>
          <w:szCs w:val="24"/>
        </w:rPr>
        <w:t xml:space="preserve">d)   </w:t>
      </w:r>
      <w:r w:rsidRPr="00BE7EAE">
        <w:rPr>
          <w:rFonts w:ascii="Arial" w:hAnsi="Arial" w:cs="Arial"/>
          <w:b/>
          <w:bCs/>
          <w:sz w:val="24"/>
          <w:szCs w:val="24"/>
        </w:rPr>
        <w:tab/>
        <w:t xml:space="preserve">De la </w:t>
      </w:r>
      <w:r w:rsidRPr="00BE7EAE">
        <w:rPr>
          <w:rFonts w:ascii="Arial" w:hAnsi="Arial" w:cs="Arial"/>
          <w:b/>
          <w:sz w:val="24"/>
          <w:szCs w:val="24"/>
        </w:rPr>
        <w:t>Subdirección General del Nuevo Sistema de Justicia Penal.</w:t>
      </w:r>
      <w:r w:rsidRPr="00BE7EAE">
        <w:rPr>
          <w:rFonts w:ascii="Arial" w:hAnsi="Arial" w:cs="Arial"/>
          <w:sz w:val="24"/>
          <w:szCs w:val="24"/>
        </w:rPr>
        <w:t xml:space="preserve"> La Subdirección General del Nuevo Sistema de Justicia Penal para el ejercicio de sus funciones contará con Coordinadores del Nuevo Sistema de Justicia Penal con las siguientes funciones: </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Dirigir y coordinar a los Coordinadores </w:t>
      </w:r>
      <w:r w:rsidRPr="00BE7EAE">
        <w:rPr>
          <w:rFonts w:ascii="Arial" w:hAnsi="Arial" w:cs="Arial"/>
          <w:sz w:val="24"/>
          <w:szCs w:val="24"/>
        </w:rPr>
        <w:t>del Nuevo Sistema de Justicia Penal</w:t>
      </w:r>
      <w:r w:rsidRPr="00BE7EAE">
        <w:rPr>
          <w:rFonts w:ascii="Arial" w:hAnsi="Arial" w:cs="Arial"/>
          <w:bCs/>
          <w:sz w:val="24"/>
          <w:szCs w:val="24"/>
        </w:rPr>
        <w:t xml:space="preserve"> en la supervisión de las Unidades de Atención Integral</w:t>
      </w:r>
      <w:r w:rsidR="00AC314E" w:rsidRPr="00BE7EAE">
        <w:rPr>
          <w:rFonts w:ascii="Arial" w:hAnsi="Arial" w:cs="Arial"/>
          <w:sz w:val="24"/>
          <w:szCs w:val="24"/>
        </w:rPr>
        <w:t>, Tramitación Masiva de Casos</w:t>
      </w:r>
      <w:r w:rsidRPr="00BE7EAE">
        <w:rPr>
          <w:rFonts w:ascii="Arial" w:hAnsi="Arial" w:cs="Arial"/>
          <w:bCs/>
          <w:sz w:val="24"/>
          <w:szCs w:val="24"/>
        </w:rPr>
        <w:t xml:space="preserve"> y de Investigación, para verificar que se integren las carpetas de investigación bajo los principios que rigen la actuación del Ministerio Público en el referido sistema.</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eastAsia="Arial" w:hAnsi="Arial" w:cs="Arial"/>
          <w:sz w:val="24"/>
          <w:szCs w:val="24"/>
        </w:rPr>
      </w:pPr>
      <w:r w:rsidRPr="00BE7EAE">
        <w:rPr>
          <w:rFonts w:ascii="Arial" w:eastAsia="Arial" w:hAnsi="Arial" w:cs="Arial"/>
          <w:sz w:val="24"/>
          <w:szCs w:val="24"/>
        </w:rPr>
        <w:t xml:space="preserve">Supervisar 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xml:space="preserve"> el buen desempeño de los titulares de las Unidades</w:t>
      </w:r>
      <w:r w:rsidR="00AC314E" w:rsidRPr="00BE7EAE">
        <w:rPr>
          <w:rFonts w:ascii="Arial" w:eastAsia="Arial" w:hAnsi="Arial" w:cs="Arial"/>
          <w:sz w:val="24"/>
          <w:szCs w:val="24"/>
        </w:rPr>
        <w:t xml:space="preserve"> de</w:t>
      </w:r>
      <w:r w:rsidR="00AC314E" w:rsidRPr="00BE7EAE">
        <w:rPr>
          <w:rFonts w:ascii="Arial" w:hAnsi="Arial" w:cs="Arial"/>
          <w:sz w:val="24"/>
          <w:szCs w:val="24"/>
        </w:rPr>
        <w:t xml:space="preserve"> Tramitación Masiva de </w:t>
      </w:r>
      <w:r w:rsidR="00A47BE2" w:rsidRPr="00BE7EAE">
        <w:rPr>
          <w:rFonts w:ascii="Arial" w:hAnsi="Arial" w:cs="Arial"/>
          <w:sz w:val="24"/>
          <w:szCs w:val="24"/>
        </w:rPr>
        <w:t>Casos y</w:t>
      </w:r>
      <w:r w:rsidR="00AC314E" w:rsidRPr="00BE7EAE">
        <w:rPr>
          <w:rFonts w:ascii="Arial" w:eastAsia="Arial" w:hAnsi="Arial" w:cs="Arial"/>
          <w:sz w:val="24"/>
          <w:szCs w:val="24"/>
        </w:rPr>
        <w:t xml:space="preserve"> d</w:t>
      </w:r>
      <w:r w:rsidRPr="00BE7EAE">
        <w:rPr>
          <w:rFonts w:ascii="Arial" w:eastAsia="Arial" w:hAnsi="Arial" w:cs="Arial"/>
          <w:sz w:val="24"/>
          <w:szCs w:val="24"/>
        </w:rPr>
        <w:t>e Investigación en la etapa de investigación.</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eastAsia="Arial" w:hAnsi="Arial" w:cs="Arial"/>
          <w:sz w:val="24"/>
          <w:szCs w:val="24"/>
        </w:rPr>
      </w:pPr>
      <w:r w:rsidRPr="00BE7EAE">
        <w:rPr>
          <w:rFonts w:ascii="Arial" w:eastAsia="Arial" w:hAnsi="Arial" w:cs="Arial"/>
          <w:sz w:val="24"/>
          <w:szCs w:val="24"/>
        </w:rPr>
        <w:t xml:space="preserve">Supervisar 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que los Agentes del Ministerio Público de las Unidades de</w:t>
      </w:r>
      <w:r w:rsidR="00AC314E" w:rsidRPr="00BE7EAE">
        <w:rPr>
          <w:rFonts w:ascii="Arial" w:hAnsi="Arial" w:cs="Arial"/>
          <w:sz w:val="24"/>
          <w:szCs w:val="24"/>
        </w:rPr>
        <w:t xml:space="preserve"> Tramitación Masiva de Casos y de </w:t>
      </w:r>
      <w:r w:rsidRPr="00BE7EAE">
        <w:rPr>
          <w:rFonts w:ascii="Arial" w:eastAsia="Arial" w:hAnsi="Arial" w:cs="Arial"/>
          <w:sz w:val="24"/>
          <w:szCs w:val="24"/>
        </w:rPr>
        <w:t>Investigación apliquen en forma oportuna las medidas de protección cuando estimen que el imputado representa un riesgo inminente para la víctima u ofendido, así como vigilar el cumplimiento de las mismas.</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eastAsia="Arial" w:hAnsi="Arial" w:cs="Arial"/>
          <w:sz w:val="24"/>
          <w:szCs w:val="24"/>
        </w:rPr>
      </w:pPr>
      <w:r w:rsidRPr="00BE7EAE">
        <w:rPr>
          <w:rFonts w:ascii="Arial" w:eastAsia="Arial" w:hAnsi="Arial" w:cs="Arial"/>
          <w:sz w:val="24"/>
          <w:szCs w:val="24"/>
        </w:rPr>
        <w:t xml:space="preserve">Supervisar 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que los Agentes del Ministerio Público de las Unidades de</w:t>
      </w:r>
      <w:r w:rsidR="00AC314E" w:rsidRPr="00BE7EAE">
        <w:rPr>
          <w:rFonts w:ascii="Arial" w:hAnsi="Arial" w:cs="Arial"/>
          <w:sz w:val="24"/>
          <w:szCs w:val="24"/>
        </w:rPr>
        <w:t xml:space="preserve"> Tramitación Masiva de Casos y de</w:t>
      </w:r>
      <w:r w:rsidRPr="00BE7EAE">
        <w:rPr>
          <w:rFonts w:ascii="Arial" w:eastAsia="Arial" w:hAnsi="Arial" w:cs="Arial"/>
          <w:sz w:val="24"/>
          <w:szCs w:val="24"/>
        </w:rPr>
        <w:t xml:space="preserve"> Investigación soliciten en forma oportuna las providencias precautorias para garantizar la reparación del daño.</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w:t>
      </w:r>
      <w:r w:rsidRPr="00BE7EAE">
        <w:rPr>
          <w:rFonts w:ascii="Arial" w:eastAsia="Arial" w:hAnsi="Arial" w:cs="Arial"/>
          <w:sz w:val="24"/>
          <w:szCs w:val="24"/>
        </w:rPr>
        <w:t xml:space="preserve">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xml:space="preserve"> </w:t>
      </w:r>
      <w:r w:rsidR="00A47BE2" w:rsidRPr="00BE7EAE">
        <w:rPr>
          <w:rFonts w:ascii="Arial" w:hAnsi="Arial" w:cs="Arial"/>
          <w:sz w:val="24"/>
          <w:szCs w:val="24"/>
        </w:rPr>
        <w:t>que,</w:t>
      </w:r>
      <w:r w:rsidRPr="00BE7EAE">
        <w:rPr>
          <w:rFonts w:ascii="Arial" w:hAnsi="Arial" w:cs="Arial"/>
          <w:sz w:val="24"/>
          <w:szCs w:val="24"/>
        </w:rPr>
        <w:t xml:space="preserve"> durante la etapa de investigación, se apliquen los criterios de oportunidad, </w:t>
      </w:r>
      <w:r w:rsidR="00365457" w:rsidRPr="00BE7EAE">
        <w:rPr>
          <w:rFonts w:ascii="Arial" w:hAnsi="Arial" w:cs="Arial"/>
          <w:sz w:val="24"/>
          <w:szCs w:val="24"/>
        </w:rPr>
        <w:t xml:space="preserve">abstención de investigar, archivo temporal, </w:t>
      </w:r>
      <w:r w:rsidRPr="00BE7EAE">
        <w:rPr>
          <w:rFonts w:ascii="Arial" w:hAnsi="Arial" w:cs="Arial"/>
          <w:sz w:val="24"/>
          <w:szCs w:val="24"/>
        </w:rPr>
        <w:t>acuerdos reparatorios, suspensión condicional de procesos, y procedimientos abreviados ajustándose a las disposiciones establecidas en el Código de Procedimientos Penales y los lineamientos emitidos por el Procurador.</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Supervisar </w:t>
      </w:r>
      <w:r w:rsidRPr="00BE7EAE">
        <w:rPr>
          <w:rFonts w:ascii="Arial" w:eastAsia="Arial" w:hAnsi="Arial" w:cs="Arial"/>
          <w:sz w:val="24"/>
          <w:szCs w:val="24"/>
        </w:rPr>
        <w:t xml:space="preserve">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xml:space="preserve"> </w:t>
      </w:r>
      <w:r w:rsidRPr="00BE7EAE">
        <w:rPr>
          <w:rFonts w:ascii="Arial" w:hAnsi="Arial" w:cs="Arial"/>
          <w:sz w:val="24"/>
          <w:szCs w:val="24"/>
        </w:rPr>
        <w:t>que durante la etapa de investigación se interpongan los medios de impugnación contra aquellas resoluciones que causen agravio a los intereses que representa el Ministerio Público.</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Prestar </w:t>
      </w:r>
      <w:r w:rsidRPr="00BE7EAE">
        <w:rPr>
          <w:rFonts w:ascii="Arial" w:eastAsia="Arial" w:hAnsi="Arial" w:cs="Arial"/>
          <w:sz w:val="24"/>
          <w:szCs w:val="24"/>
        </w:rPr>
        <w:t xml:space="preserve">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xml:space="preserve"> </w:t>
      </w:r>
      <w:r w:rsidRPr="00BE7EAE">
        <w:rPr>
          <w:rFonts w:ascii="Arial" w:hAnsi="Arial" w:cs="Arial"/>
          <w:sz w:val="24"/>
          <w:szCs w:val="24"/>
        </w:rPr>
        <w:t>auxilio a los Agentes del Ministerio Público adscritos a las Unidades de Atención Integral</w:t>
      </w:r>
      <w:r w:rsidR="00AC314E" w:rsidRPr="00BE7EAE">
        <w:rPr>
          <w:rFonts w:ascii="Arial" w:hAnsi="Arial" w:cs="Arial"/>
          <w:sz w:val="24"/>
          <w:szCs w:val="24"/>
        </w:rPr>
        <w:t>, Tramitación Masiva de Casos</w:t>
      </w:r>
      <w:r w:rsidRPr="00BE7EAE">
        <w:rPr>
          <w:rFonts w:ascii="Arial" w:hAnsi="Arial" w:cs="Arial"/>
          <w:sz w:val="24"/>
          <w:szCs w:val="24"/>
        </w:rPr>
        <w:t xml:space="preserve"> y de Investigación de las Delegaciones Regionales cuando así lo indique el Director </w:t>
      </w:r>
      <w:r w:rsidR="00AC314E" w:rsidRPr="00BE7EAE">
        <w:rPr>
          <w:rFonts w:ascii="Arial" w:hAnsi="Arial" w:cs="Arial"/>
          <w:sz w:val="24"/>
          <w:szCs w:val="24"/>
        </w:rPr>
        <w:t xml:space="preserve">General </w:t>
      </w:r>
      <w:r w:rsidRPr="00BE7EAE">
        <w:rPr>
          <w:rFonts w:ascii="Arial" w:hAnsi="Arial" w:cs="Arial"/>
          <w:sz w:val="24"/>
          <w:szCs w:val="24"/>
        </w:rPr>
        <w:t>de Unidades de Investigación o el Subprocurador Ministerial.</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Iniciar, integrar y concluir las carpetas de investigación encomendadas por el Procurador, Subprocurador Ministerial y Director General de Unidades de Investigación.</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Verificar </w:t>
      </w:r>
      <w:r w:rsidRPr="00BE7EAE">
        <w:rPr>
          <w:rFonts w:ascii="Arial" w:eastAsia="Arial" w:hAnsi="Arial" w:cs="Arial"/>
          <w:sz w:val="24"/>
          <w:szCs w:val="24"/>
        </w:rPr>
        <w:t xml:space="preserve">a través de los Coordinadores del </w:t>
      </w:r>
      <w:r w:rsidRPr="00BE7EAE">
        <w:rPr>
          <w:rFonts w:ascii="Arial" w:hAnsi="Arial" w:cs="Arial"/>
          <w:sz w:val="24"/>
          <w:szCs w:val="24"/>
        </w:rPr>
        <w:t>Nuevo Sistema de Justicia Penal</w:t>
      </w:r>
      <w:r w:rsidRPr="00BE7EAE">
        <w:rPr>
          <w:rFonts w:ascii="Arial" w:eastAsia="Arial" w:hAnsi="Arial" w:cs="Arial"/>
          <w:sz w:val="24"/>
          <w:szCs w:val="24"/>
        </w:rPr>
        <w:t xml:space="preserve">, </w:t>
      </w:r>
      <w:r w:rsidRPr="00BE7EAE">
        <w:rPr>
          <w:rFonts w:ascii="Arial" w:hAnsi="Arial" w:cs="Arial"/>
          <w:sz w:val="24"/>
          <w:szCs w:val="24"/>
        </w:rPr>
        <w:t>que los Agentes del Ministerio Publico de las Unidades de Investigación, notifiquen en forma inmediata al área de Control de Juicios la</w:t>
      </w:r>
      <w:r w:rsidR="00365457" w:rsidRPr="00BE7EAE">
        <w:rPr>
          <w:rFonts w:ascii="Arial" w:hAnsi="Arial" w:cs="Arial"/>
          <w:sz w:val="24"/>
          <w:szCs w:val="24"/>
        </w:rPr>
        <w:t>s</w:t>
      </w:r>
      <w:r w:rsidRPr="00BE7EAE">
        <w:rPr>
          <w:rFonts w:ascii="Arial" w:hAnsi="Arial" w:cs="Arial"/>
          <w:sz w:val="24"/>
          <w:szCs w:val="24"/>
        </w:rPr>
        <w:t xml:space="preserve"> solicitudes de citatorio a audiencia, puesta a disposición del detenido o cuando se solicite orden de aprehensión o comparecencia, lo anterior a fin de que dicha área intervenga desde el inicio del proceso en la carpeta de investigación, teniendo una participación activa en conjunto con el Agente del Ministerio Público de la Unidad de Investigación, desde la judicialización del asunto hasta su conclusión en la etapa de investigación complementaria en el desahogo de datos de prueba.</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Realizar el control estadístico exclusivo para el diagnóstico y evaluación del desempeño de los Agentes del Ministerio Público de Unidades de Investigación.</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lastRenderedPageBreak/>
        <w:t xml:space="preserve">Proponer al Director General de Unidades de Investigación, los cambios de adscripción de los Agentes del Ministerio Público de </w:t>
      </w:r>
      <w:r w:rsidR="00AC314E" w:rsidRPr="00BE7EAE">
        <w:rPr>
          <w:rFonts w:ascii="Arial" w:hAnsi="Arial" w:cs="Arial"/>
          <w:bCs/>
          <w:sz w:val="24"/>
          <w:szCs w:val="24"/>
        </w:rPr>
        <w:t xml:space="preserve">las </w:t>
      </w:r>
      <w:r w:rsidRPr="00BE7EAE">
        <w:rPr>
          <w:rFonts w:ascii="Arial" w:hAnsi="Arial" w:cs="Arial"/>
          <w:bCs/>
          <w:sz w:val="24"/>
          <w:szCs w:val="24"/>
        </w:rPr>
        <w:t xml:space="preserve">Unidades </w:t>
      </w:r>
      <w:r w:rsidR="00AC314E" w:rsidRPr="00BE7EAE">
        <w:rPr>
          <w:rFonts w:ascii="Arial" w:hAnsi="Arial" w:cs="Arial"/>
          <w:bCs/>
          <w:sz w:val="24"/>
          <w:szCs w:val="24"/>
        </w:rPr>
        <w:t xml:space="preserve">de Atención Integral, Tramitación Masiva de Casos y </w:t>
      </w:r>
      <w:r w:rsidRPr="00BE7EAE">
        <w:rPr>
          <w:rFonts w:ascii="Arial" w:hAnsi="Arial" w:cs="Arial"/>
          <w:bCs/>
          <w:sz w:val="24"/>
          <w:szCs w:val="24"/>
        </w:rPr>
        <w:t>de Investigación de acuerdo a su desempeño y funciones para el mejoramiento del servicio.</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 xml:space="preserve">Informar al Director General de Unidades de Investigación, de las necesidades de material, equipo y capacitación necesaria para el mejoramiento del desempeño de los Agentes del Ministerio Público de </w:t>
      </w:r>
      <w:r w:rsidR="00AC314E" w:rsidRPr="00BE7EAE">
        <w:rPr>
          <w:rFonts w:ascii="Arial" w:hAnsi="Arial" w:cs="Arial"/>
          <w:bCs/>
          <w:sz w:val="24"/>
          <w:szCs w:val="24"/>
        </w:rPr>
        <w:t>las Unidades de Atención Integral, Tramitación Masiva de Casos y</w:t>
      </w:r>
      <w:r w:rsidRPr="00BE7EAE">
        <w:rPr>
          <w:rFonts w:ascii="Arial" w:hAnsi="Arial" w:cs="Arial"/>
          <w:bCs/>
          <w:sz w:val="24"/>
          <w:szCs w:val="24"/>
        </w:rPr>
        <w:t xml:space="preserve"> de Investigación.</w:t>
      </w:r>
    </w:p>
    <w:p w:rsidR="00356F47" w:rsidRPr="00BE7EAE" w:rsidRDefault="00356F47" w:rsidP="00BE7EAE">
      <w:pPr>
        <w:pStyle w:val="Prrafodelista"/>
        <w:widowControl w:val="0"/>
        <w:numPr>
          <w:ilvl w:val="0"/>
          <w:numId w:val="216"/>
        </w:numPr>
        <w:tabs>
          <w:tab w:val="left" w:pos="1701"/>
        </w:tabs>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Informar al Director General de Unidades de Investigación, el desempeño de las Unidades</w:t>
      </w:r>
      <w:r w:rsidR="00AC314E" w:rsidRPr="00BE7EAE">
        <w:rPr>
          <w:rFonts w:ascii="Arial" w:hAnsi="Arial" w:cs="Arial"/>
          <w:bCs/>
          <w:sz w:val="24"/>
          <w:szCs w:val="24"/>
        </w:rPr>
        <w:t xml:space="preserve"> las Unidades de Atención Integral, Tramitación Masiva de Casos y</w:t>
      </w:r>
      <w:r w:rsidRPr="00BE7EAE">
        <w:rPr>
          <w:rFonts w:ascii="Arial" w:hAnsi="Arial" w:cs="Arial"/>
          <w:bCs/>
          <w:sz w:val="24"/>
          <w:szCs w:val="24"/>
        </w:rPr>
        <w:t xml:space="preserve"> de Investigación, a fin de evaluar el cumplimento de las metas establecidas de acuerdo a los programas de trabajo.</w:t>
      </w:r>
    </w:p>
    <w:p w:rsidR="0099501E" w:rsidRPr="00BE7EAE" w:rsidRDefault="0099501E" w:rsidP="00BE7EAE">
      <w:pPr>
        <w:numPr>
          <w:ilvl w:val="0"/>
          <w:numId w:val="216"/>
        </w:numPr>
        <w:tabs>
          <w:tab w:val="left" w:pos="851"/>
        </w:tabs>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16"/>
        </w:numPr>
        <w:tabs>
          <w:tab w:val="left" w:pos="993"/>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pStyle w:val="Prrafodelista"/>
        <w:widowControl w:val="0"/>
        <w:tabs>
          <w:tab w:val="left" w:pos="567"/>
        </w:tabs>
        <w:autoSpaceDE w:val="0"/>
        <w:autoSpaceDN w:val="0"/>
        <w:adjustRightInd w:val="0"/>
        <w:spacing w:after="0" w:line="360" w:lineRule="auto"/>
        <w:ind w:left="567"/>
        <w:jc w:val="both"/>
        <w:rPr>
          <w:rFonts w:ascii="Arial" w:hAnsi="Arial" w:cs="Arial"/>
          <w:bCs/>
          <w:sz w:val="24"/>
          <w:szCs w:val="24"/>
        </w:rPr>
      </w:pPr>
    </w:p>
    <w:p w:rsidR="00356F47" w:rsidRPr="00BE7EAE" w:rsidRDefault="00356F47" w:rsidP="00BE7EAE">
      <w:pPr>
        <w:pStyle w:val="Prrafodelista"/>
        <w:widowControl w:val="0"/>
        <w:tabs>
          <w:tab w:val="left" w:pos="0"/>
        </w:tabs>
        <w:autoSpaceDE w:val="0"/>
        <w:autoSpaceDN w:val="0"/>
        <w:adjustRightInd w:val="0"/>
        <w:spacing w:after="0" w:line="360" w:lineRule="auto"/>
        <w:ind w:left="0"/>
        <w:jc w:val="both"/>
        <w:rPr>
          <w:rFonts w:ascii="Arial" w:hAnsi="Arial" w:cs="Arial"/>
          <w:sz w:val="24"/>
          <w:szCs w:val="24"/>
        </w:rPr>
      </w:pPr>
      <w:r w:rsidRPr="00BE7EAE">
        <w:rPr>
          <w:rFonts w:ascii="Arial" w:hAnsi="Arial" w:cs="Arial"/>
          <w:bCs/>
          <w:sz w:val="24"/>
          <w:szCs w:val="24"/>
        </w:rPr>
        <w:t>Los</w:t>
      </w:r>
      <w:r w:rsidRPr="00BE7EAE">
        <w:rPr>
          <w:rFonts w:ascii="Arial" w:hAnsi="Arial" w:cs="Arial"/>
          <w:sz w:val="24"/>
          <w:szCs w:val="24"/>
        </w:rPr>
        <w:t xml:space="preserve"> Subdirectores Generales de la Dirección General de Unidades de Investigación,</w:t>
      </w:r>
      <w:r w:rsidRPr="00BE7EAE">
        <w:rPr>
          <w:rFonts w:ascii="Arial" w:hAnsi="Arial" w:cs="Arial"/>
          <w:b/>
          <w:bCs/>
          <w:sz w:val="24"/>
          <w:szCs w:val="24"/>
        </w:rPr>
        <w:t xml:space="preserve"> </w:t>
      </w:r>
      <w:r w:rsidRPr="00BE7EAE">
        <w:rPr>
          <w:rFonts w:ascii="Arial" w:hAnsi="Arial" w:cs="Arial"/>
          <w:sz w:val="24"/>
          <w:szCs w:val="24"/>
        </w:rPr>
        <w:t>desempeñará las mismas facultades y atribuciones que este reglamento contempla para el Director General de Unidades de Investigación, siempre bajo las directrices y acuerdo con el mismo.</w:t>
      </w:r>
    </w:p>
    <w:p w:rsidR="00356F47" w:rsidRPr="00BE7EAE" w:rsidRDefault="00356F47" w:rsidP="00BE7EAE">
      <w:pPr>
        <w:tabs>
          <w:tab w:val="left" w:pos="0"/>
        </w:tabs>
        <w:spacing w:after="0" w:line="360" w:lineRule="auto"/>
        <w:rPr>
          <w:rFonts w:ascii="Arial" w:hAnsi="Arial" w:cs="Arial"/>
          <w:sz w:val="24"/>
          <w:szCs w:val="24"/>
        </w:rPr>
      </w:pPr>
    </w:p>
    <w:p w:rsidR="00356F47" w:rsidRPr="00F60D74" w:rsidRDefault="00356F47"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13</w:t>
      </w:r>
      <w:r w:rsidRPr="00BE7EAE">
        <w:rPr>
          <w:rFonts w:ascii="Arial" w:hAnsi="Arial" w:cs="Arial"/>
          <w:b/>
          <w:bCs/>
          <w:sz w:val="24"/>
          <w:szCs w:val="24"/>
        </w:rPr>
        <w:t xml:space="preserve">. DE LAS FACULTADES Y DEBERES DE LOS AGENTES DEL MINISTERIO PÚBLICO DE LAS UNIDADES </w:t>
      </w:r>
      <w:r w:rsidR="00AC314E" w:rsidRPr="00BE7EAE">
        <w:rPr>
          <w:rFonts w:ascii="Arial" w:hAnsi="Arial" w:cs="Arial"/>
          <w:b/>
          <w:bCs/>
          <w:sz w:val="24"/>
          <w:szCs w:val="24"/>
        </w:rPr>
        <w:t xml:space="preserve">DE TRAMITACIÓN MASIVA DE </w:t>
      </w:r>
      <w:r w:rsidR="00AC314E" w:rsidRPr="00BE7EAE">
        <w:rPr>
          <w:rFonts w:ascii="Arial" w:hAnsi="Arial" w:cs="Arial"/>
          <w:b/>
          <w:bCs/>
          <w:sz w:val="24"/>
          <w:szCs w:val="24"/>
        </w:rPr>
        <w:lastRenderedPageBreak/>
        <w:t xml:space="preserve">CASOS Y </w:t>
      </w:r>
      <w:r w:rsidRPr="00BE7EAE">
        <w:rPr>
          <w:rFonts w:ascii="Arial" w:hAnsi="Arial" w:cs="Arial"/>
          <w:b/>
          <w:bCs/>
          <w:sz w:val="24"/>
          <w:szCs w:val="24"/>
        </w:rPr>
        <w:t xml:space="preserve">DE INVESTIGACIÓN. </w:t>
      </w:r>
      <w:r w:rsidRPr="00BE7EAE">
        <w:rPr>
          <w:rFonts w:ascii="Arial" w:hAnsi="Arial" w:cs="Arial"/>
          <w:sz w:val="24"/>
          <w:szCs w:val="24"/>
        </w:rPr>
        <w:t>Los Agentes del Ministerio Público de las Unidades de</w:t>
      </w:r>
      <w:r w:rsidR="00AC314E" w:rsidRPr="00BE7EAE">
        <w:rPr>
          <w:rFonts w:ascii="Arial" w:hAnsi="Arial" w:cs="Arial"/>
          <w:sz w:val="24"/>
          <w:szCs w:val="24"/>
        </w:rPr>
        <w:t xml:space="preserve"> Tramitación Masiva de Casos y de</w:t>
      </w:r>
      <w:r w:rsidRPr="00BE7EAE">
        <w:rPr>
          <w:rFonts w:ascii="Arial" w:hAnsi="Arial" w:cs="Arial"/>
          <w:sz w:val="24"/>
          <w:szCs w:val="24"/>
        </w:rPr>
        <w:t xml:space="preserve"> Investigación tendrán las atribuciones y obligaciones que le confieran la Constitución General, la Constitución del Estado, la Ley de la Administración Pública, el Código de Procedimientos Penales, la Ley, el presente reglamento, los demás ordenamientos jurídicos aplicables; así como las siguientes:</w:t>
      </w:r>
    </w:p>
    <w:p w:rsidR="00356F47" w:rsidRPr="00BE7EAE" w:rsidRDefault="00356F47" w:rsidP="00BE7EAE">
      <w:pPr>
        <w:widowControl w:val="0"/>
        <w:tabs>
          <w:tab w:val="left" w:pos="0"/>
        </w:tabs>
        <w:autoSpaceDE w:val="0"/>
        <w:autoSpaceDN w:val="0"/>
        <w:adjustRightInd w:val="0"/>
        <w:spacing w:after="0" w:line="360" w:lineRule="auto"/>
        <w:rPr>
          <w:rFonts w:ascii="Arial" w:hAnsi="Arial" w:cs="Arial"/>
          <w:sz w:val="24"/>
          <w:szCs w:val="24"/>
        </w:rPr>
      </w:pP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bCs/>
          <w:sz w:val="24"/>
          <w:szCs w:val="24"/>
        </w:rPr>
      </w:pPr>
      <w:r w:rsidRPr="00BE7EAE">
        <w:rPr>
          <w:rFonts w:ascii="Arial" w:hAnsi="Arial" w:cs="Arial"/>
          <w:bCs/>
          <w:sz w:val="24"/>
          <w:szCs w:val="24"/>
        </w:rPr>
        <w:t>Actuar en estricto apego a los principios de legalidad, objetividad, eficiencia, profesionalismo, honradez y respeto a los derechos humanos reconocidos en la Constitución y Tratados Internacionales.</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Recibir las denuncias o querellas que le presenten en forma oral, por escrito, a través de medios digitales o mediante denuncias anónimas sobre hechos que puedan constituir algún delito.</w:t>
      </w:r>
      <w:r w:rsidR="008E4CBD" w:rsidRPr="00BE7EAE">
        <w:rPr>
          <w:rFonts w:ascii="Arial" w:hAnsi="Arial" w:cs="Arial"/>
          <w:sz w:val="24"/>
          <w:szCs w:val="24"/>
        </w:rPr>
        <w:t xml:space="preserve"> Tratándose de denuncia o reportes de personas desaparecidas, deberá de comunicarse a la brevedad a la Unidad de Búsqueda de Personas Desaparecidas y a la Subprocuraduría de Personas Desaparecidas</w:t>
      </w:r>
      <w:r w:rsidR="00C9293A" w:rsidRPr="00BE7EAE">
        <w:rPr>
          <w:rFonts w:ascii="Arial" w:hAnsi="Arial" w:cs="Arial"/>
          <w:sz w:val="24"/>
          <w:szCs w:val="24"/>
        </w:rPr>
        <w:t xml:space="preserve">, ello con independencia de proceder </w:t>
      </w:r>
      <w:r w:rsidR="001D4B7D" w:rsidRPr="00BE7EAE">
        <w:rPr>
          <w:rFonts w:ascii="Arial" w:hAnsi="Arial" w:cs="Arial"/>
          <w:sz w:val="24"/>
          <w:szCs w:val="24"/>
        </w:rPr>
        <w:t xml:space="preserve">a realizar las actividades de </w:t>
      </w:r>
      <w:proofErr w:type="gramStart"/>
      <w:r w:rsidR="001D4B7D" w:rsidRPr="00BE7EAE">
        <w:rPr>
          <w:rFonts w:ascii="Arial" w:hAnsi="Arial" w:cs="Arial"/>
          <w:sz w:val="24"/>
          <w:szCs w:val="24"/>
        </w:rPr>
        <w:t>búsqueda  correspondientes</w:t>
      </w:r>
      <w:proofErr w:type="gramEnd"/>
      <w:r w:rsidR="001D4B7D" w:rsidRPr="00BE7EAE">
        <w:rPr>
          <w:rFonts w:ascii="Arial" w:hAnsi="Arial" w:cs="Arial"/>
          <w:sz w:val="24"/>
          <w:szCs w:val="24"/>
        </w:rPr>
        <w:t>, de forma urgente</w:t>
      </w:r>
      <w:r w:rsidR="008E4CBD" w:rsidRPr="00BE7EAE">
        <w:rPr>
          <w:rFonts w:ascii="Arial" w:hAnsi="Arial" w:cs="Arial"/>
          <w:sz w:val="24"/>
          <w:szCs w:val="24"/>
        </w:rPr>
        <w:t>.</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Iniciar la investigación cuando así proceda, ordenar la recolección de indicios y medios de prueba que sirvan de base para la motivación de sus pretensiones, así como recabar los elementos necesarios que determinen el daño causado por el delito y la cuantificación del mismo para los efectos de su reparación.</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Ordenar y supervisar que se apliquen las medidas oportunas para impedir que se pierdan, destruyan o se alteren los indicios, así como verificar que </w:t>
      </w:r>
      <w:r w:rsidRPr="00BE7EAE">
        <w:rPr>
          <w:rFonts w:ascii="Arial" w:hAnsi="Arial" w:cs="Arial"/>
          <w:sz w:val="24"/>
          <w:szCs w:val="24"/>
        </w:rPr>
        <w:lastRenderedPageBreak/>
        <w:t>se sigan las reglas y protocolos para su preservación y procesamiento.</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Ordenar a la Policía y a sus auxiliares, en el ámbito de su competencia, la práctica de actos de investigación conducentes para el escl</w:t>
      </w:r>
      <w:r w:rsidR="00305048" w:rsidRPr="00BE7EAE">
        <w:rPr>
          <w:rFonts w:ascii="Arial" w:hAnsi="Arial" w:cs="Arial"/>
          <w:sz w:val="24"/>
          <w:szCs w:val="24"/>
        </w:rPr>
        <w:t>arecimiento del hecho delictivo, así como analizar las que hubieren practicado.</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Ejercer funciones de investigación respecto de los delitos en materias concurrentes, cuando ejerza la facultad de atracción y en los demás casos que las leyes lo establezcan.</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Requerir informes o documentación a otras autoridades y a particulares, así como solicitar la práctica de peritajes y diligencias para la obtención de otros medios de prueba.</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Solicitar al Órgano jurisdiccional la autorización de actos de investigación y demás actuaciones que sean necesarias.</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Ordenar la detención y la retención de los indiciados cuando resulte procedente en los términos que establece el Código de Procedimientos Penales.</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Brindar las medidas de seguridad necesarias, a efecto de garantizar que las víctimas u ofendidos o testigos del delito puedan llevar a cabo la identificación del imputado sin riesgo para ellos.</w:t>
      </w:r>
    </w:p>
    <w:p w:rsidR="00356F47" w:rsidRPr="00BE7EAE" w:rsidRDefault="00356F47" w:rsidP="00BE7EAE">
      <w:pPr>
        <w:pStyle w:val="Prrafodelista"/>
        <w:widowControl w:val="0"/>
        <w:numPr>
          <w:ilvl w:val="0"/>
          <w:numId w:val="217"/>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Determinar el archivo temporal o en su caso, el no ejercicio de la acción penal, así como ejercer la facultad de no investigar de acuerdo a lo preceptuado por el Código de Procedimientos Penales y los lineamientos emitidos por el Procurador.</w:t>
      </w:r>
    </w:p>
    <w:p w:rsidR="00356F47" w:rsidRPr="00BE7EAE" w:rsidRDefault="00305048" w:rsidP="00BE7EAE">
      <w:pPr>
        <w:pStyle w:val="Texto"/>
        <w:numPr>
          <w:ilvl w:val="0"/>
          <w:numId w:val="217"/>
        </w:numPr>
        <w:tabs>
          <w:tab w:val="left" w:pos="1701"/>
        </w:tabs>
        <w:spacing w:after="0" w:line="360" w:lineRule="auto"/>
        <w:ind w:hanging="720"/>
        <w:rPr>
          <w:rFonts w:cs="Arial"/>
          <w:sz w:val="24"/>
          <w:szCs w:val="24"/>
          <w:lang w:val="es-MX"/>
        </w:rPr>
      </w:pPr>
      <w:r w:rsidRPr="00BE7EAE">
        <w:rPr>
          <w:rFonts w:cs="Arial"/>
          <w:sz w:val="24"/>
          <w:szCs w:val="24"/>
          <w:lang w:val="es-MX"/>
        </w:rPr>
        <w:t>Decidir</w:t>
      </w:r>
      <w:r w:rsidR="00356F47" w:rsidRPr="00BE7EAE">
        <w:rPr>
          <w:rFonts w:cs="Arial"/>
          <w:sz w:val="24"/>
          <w:szCs w:val="24"/>
          <w:lang w:val="es-MX"/>
        </w:rPr>
        <w:t xml:space="preserve"> durante la etapa de investigación, la aplicación de criterios de oportunidad, </w:t>
      </w:r>
      <w:r w:rsidR="00365457" w:rsidRPr="00BE7EAE">
        <w:rPr>
          <w:rFonts w:cs="Arial"/>
          <w:sz w:val="24"/>
          <w:szCs w:val="24"/>
          <w:lang w:val="es-MX"/>
        </w:rPr>
        <w:t xml:space="preserve">abstención de investigar, </w:t>
      </w:r>
      <w:r w:rsidR="00356F47" w:rsidRPr="00BE7EAE">
        <w:rPr>
          <w:rFonts w:cs="Arial"/>
          <w:sz w:val="24"/>
          <w:szCs w:val="24"/>
          <w:lang w:val="es-MX"/>
        </w:rPr>
        <w:t xml:space="preserve">acuerdos reparatorios, suspensión condicional de procesos y procedimientos abreviados de acuerdo a las </w:t>
      </w:r>
      <w:r w:rsidR="00356F47" w:rsidRPr="00BE7EAE">
        <w:rPr>
          <w:rFonts w:cs="Arial"/>
          <w:sz w:val="24"/>
          <w:szCs w:val="24"/>
          <w:lang w:val="es-MX"/>
        </w:rPr>
        <w:lastRenderedPageBreak/>
        <w:t>disposiciones establecidas en el Código de Procedimientos Penales y los lineamientos emitidos por el Procurador.</w:t>
      </w:r>
    </w:p>
    <w:p w:rsidR="00D22C17" w:rsidRPr="00BE7EAE" w:rsidRDefault="00356F47" w:rsidP="00BE7EAE">
      <w:pPr>
        <w:pStyle w:val="Texto"/>
        <w:numPr>
          <w:ilvl w:val="0"/>
          <w:numId w:val="217"/>
        </w:numPr>
        <w:tabs>
          <w:tab w:val="left" w:pos="1701"/>
        </w:tabs>
        <w:spacing w:after="0" w:line="360" w:lineRule="auto"/>
        <w:ind w:hanging="720"/>
        <w:rPr>
          <w:rFonts w:cs="Arial"/>
          <w:sz w:val="24"/>
          <w:szCs w:val="24"/>
        </w:rPr>
      </w:pPr>
      <w:r w:rsidRPr="00BE7EAE">
        <w:rPr>
          <w:rFonts w:cs="Arial"/>
          <w:sz w:val="24"/>
          <w:szCs w:val="24"/>
        </w:rPr>
        <w:t>Poner a disposición del Juez de Control a las personas detenidas dentro de los plazos establecidos en el Código de Procedimientos Penales.</w:t>
      </w:r>
    </w:p>
    <w:p w:rsidR="00D22C17" w:rsidRPr="00BE7EAE" w:rsidRDefault="00D22C17" w:rsidP="00BE7EAE">
      <w:pPr>
        <w:pStyle w:val="Texto"/>
        <w:numPr>
          <w:ilvl w:val="0"/>
          <w:numId w:val="217"/>
        </w:numPr>
        <w:tabs>
          <w:tab w:val="left" w:pos="1701"/>
        </w:tabs>
        <w:spacing w:after="0" w:line="360" w:lineRule="auto"/>
        <w:ind w:hanging="720"/>
        <w:rPr>
          <w:rFonts w:cs="Arial"/>
          <w:sz w:val="24"/>
          <w:szCs w:val="24"/>
        </w:rPr>
      </w:pPr>
      <w:r w:rsidRPr="00BE7EAE">
        <w:rPr>
          <w:rFonts w:cs="Arial"/>
          <w:sz w:val="24"/>
          <w:szCs w:val="24"/>
        </w:rPr>
        <w:t xml:space="preserve">Promover las acciones necesarias para que se provea la seguridad y proporcionar el auxilio a víctimas, ofendidos, testigos, jueces, magistrados, agentes del Ministerio Público, Policías, peritos y, en general, a todos los sujetos </w:t>
      </w:r>
      <w:r w:rsidR="00A47BE2" w:rsidRPr="00BE7EAE">
        <w:rPr>
          <w:rFonts w:cs="Arial"/>
          <w:sz w:val="24"/>
          <w:szCs w:val="24"/>
        </w:rPr>
        <w:t>que,</w:t>
      </w:r>
      <w:r w:rsidRPr="00BE7EAE">
        <w:rPr>
          <w:rFonts w:cs="Arial"/>
          <w:sz w:val="24"/>
          <w:szCs w:val="24"/>
        </w:rPr>
        <w:t xml:space="preserve"> con motivo de su intervención en el procedimiento, cuya vida o integridad corporal se encuentren en riesgo inminente.</w:t>
      </w:r>
    </w:p>
    <w:p w:rsidR="00356F47" w:rsidRPr="00BE7EAE" w:rsidRDefault="00356F47" w:rsidP="00BE7EAE">
      <w:pPr>
        <w:pStyle w:val="Texto"/>
        <w:numPr>
          <w:ilvl w:val="0"/>
          <w:numId w:val="217"/>
        </w:numPr>
        <w:tabs>
          <w:tab w:val="left" w:pos="1701"/>
        </w:tabs>
        <w:spacing w:after="0" w:line="360" w:lineRule="auto"/>
        <w:ind w:hanging="720"/>
        <w:rPr>
          <w:rFonts w:eastAsia="Arial" w:cs="Arial"/>
          <w:sz w:val="24"/>
          <w:szCs w:val="24"/>
          <w:lang w:val="es-MX"/>
        </w:rPr>
      </w:pPr>
      <w:r w:rsidRPr="00BE7EAE">
        <w:rPr>
          <w:rFonts w:eastAsia="Arial" w:cs="Arial"/>
          <w:sz w:val="24"/>
          <w:szCs w:val="24"/>
          <w:lang w:val="es-MX"/>
        </w:rPr>
        <w:t>Solicitar en forma oportuna las providencias precautorias para garantizar la reparación del daño.</w:t>
      </w:r>
    </w:p>
    <w:p w:rsidR="00356F47" w:rsidRPr="00BE7EAE" w:rsidRDefault="00356F47" w:rsidP="00BE7EAE">
      <w:pPr>
        <w:pStyle w:val="Texto"/>
        <w:numPr>
          <w:ilvl w:val="0"/>
          <w:numId w:val="217"/>
        </w:numPr>
        <w:tabs>
          <w:tab w:val="left" w:pos="1701"/>
        </w:tabs>
        <w:spacing w:after="0" w:line="360" w:lineRule="auto"/>
        <w:ind w:hanging="720"/>
        <w:rPr>
          <w:rFonts w:eastAsia="Arial" w:cs="Arial"/>
          <w:sz w:val="24"/>
          <w:szCs w:val="24"/>
          <w:lang w:val="es-MX"/>
        </w:rPr>
      </w:pPr>
      <w:r w:rsidRPr="00BE7EAE">
        <w:rPr>
          <w:rFonts w:cs="Arial"/>
          <w:sz w:val="24"/>
          <w:szCs w:val="24"/>
          <w:lang w:val="es-MX"/>
        </w:rPr>
        <w:t>Interponer los medios de impugnación señalados en el Código de Procedimientos Penales contras aquellas resoluciones que causen agravio a los intereses que representa el Ministerio Público durante la etapa de investigación.</w:t>
      </w:r>
    </w:p>
    <w:p w:rsidR="00356F47" w:rsidRPr="00BE7EAE" w:rsidRDefault="00356F47" w:rsidP="00BE7EAE">
      <w:pPr>
        <w:pStyle w:val="Texto"/>
        <w:numPr>
          <w:ilvl w:val="0"/>
          <w:numId w:val="217"/>
        </w:numPr>
        <w:tabs>
          <w:tab w:val="left" w:pos="1701"/>
        </w:tabs>
        <w:spacing w:after="0" w:line="360" w:lineRule="auto"/>
        <w:ind w:hanging="720"/>
        <w:rPr>
          <w:rFonts w:cs="Arial"/>
          <w:sz w:val="24"/>
          <w:szCs w:val="24"/>
          <w:lang w:val="es-MX"/>
        </w:rPr>
      </w:pPr>
      <w:r w:rsidRPr="00BE7EAE">
        <w:rPr>
          <w:rFonts w:cs="Arial"/>
          <w:sz w:val="24"/>
          <w:szCs w:val="24"/>
          <w:lang w:val="es-MX"/>
        </w:rPr>
        <w:t>Notificar en forma inmediata al área de Control de Juicios la solicitudes de citatorio a audiencia, puesta a disposición del detenido o cuando se solicite orden de aprehensión o comparecencia, lo anterior a fin de que dicha área intervenga desde el inicio del proceso en la carpeta de investigación, teniendo una participación activa en conjunto con el Agente del Ministerio Público de la Unidad de Investigación, desde la judicialización del asunto hasta su conclusión en la etapa de investigación complementaria en el desahogo de datos de prueba.</w:t>
      </w:r>
    </w:p>
    <w:p w:rsidR="00D22C17" w:rsidRPr="00BE7EAE" w:rsidRDefault="00D22C17" w:rsidP="00BE7EAE">
      <w:pPr>
        <w:pStyle w:val="Prrafodelista"/>
        <w:numPr>
          <w:ilvl w:val="0"/>
          <w:numId w:val="217"/>
        </w:numPr>
        <w:spacing w:after="0" w:line="360" w:lineRule="auto"/>
        <w:ind w:hanging="720"/>
        <w:jc w:val="both"/>
        <w:rPr>
          <w:rFonts w:ascii="Arial" w:hAnsi="Arial" w:cs="Arial"/>
          <w:sz w:val="24"/>
          <w:szCs w:val="24"/>
          <w:lang w:eastAsia="es-ES"/>
        </w:rPr>
      </w:pPr>
      <w:r w:rsidRPr="00BE7EAE">
        <w:rPr>
          <w:rFonts w:ascii="Arial" w:hAnsi="Arial" w:cs="Arial"/>
          <w:sz w:val="24"/>
          <w:szCs w:val="24"/>
          <w:lang w:eastAsia="es-ES"/>
        </w:rPr>
        <w:lastRenderedPageBreak/>
        <w:t>Promover la aplicación de mecanismos alternativos de solución de controversias o formas anticipadas de terminación del proceso penal, de conformidad con las disposiciones aplicables.</w:t>
      </w:r>
    </w:p>
    <w:p w:rsidR="00D22C17" w:rsidRPr="00BE7EAE" w:rsidRDefault="00D22C17" w:rsidP="00BE7EAE">
      <w:pPr>
        <w:pStyle w:val="Prrafodelista"/>
        <w:numPr>
          <w:ilvl w:val="0"/>
          <w:numId w:val="217"/>
        </w:numPr>
        <w:spacing w:after="0" w:line="360" w:lineRule="auto"/>
        <w:ind w:hanging="720"/>
        <w:jc w:val="both"/>
        <w:rPr>
          <w:rFonts w:ascii="Arial" w:hAnsi="Arial" w:cs="Arial"/>
          <w:sz w:val="24"/>
          <w:szCs w:val="24"/>
          <w:lang w:eastAsia="es-ES"/>
        </w:rPr>
      </w:pPr>
      <w:r w:rsidRPr="00BE7EAE">
        <w:rPr>
          <w:rFonts w:ascii="Arial" w:hAnsi="Arial" w:cs="Arial"/>
          <w:sz w:val="24"/>
          <w:szCs w:val="24"/>
          <w:lang w:eastAsia="es-ES"/>
        </w:rPr>
        <w:t>Solicitar las medidas cautelares aplicables al imputado en el proceso, en atención a las disposiciones conducentes y promover su cumplimiento.</w:t>
      </w:r>
    </w:p>
    <w:p w:rsidR="00D22C17" w:rsidRPr="00BE7EAE" w:rsidRDefault="00D22C17" w:rsidP="00BE7EAE">
      <w:pPr>
        <w:pStyle w:val="Prrafodelista"/>
        <w:numPr>
          <w:ilvl w:val="0"/>
          <w:numId w:val="217"/>
        </w:numPr>
        <w:spacing w:after="0" w:line="360" w:lineRule="auto"/>
        <w:ind w:hanging="720"/>
        <w:jc w:val="both"/>
        <w:rPr>
          <w:rFonts w:ascii="Arial" w:hAnsi="Arial" w:cs="Arial"/>
          <w:sz w:val="24"/>
          <w:szCs w:val="24"/>
          <w:lang w:eastAsia="es-ES"/>
        </w:rPr>
      </w:pPr>
      <w:r w:rsidRPr="00BE7EAE">
        <w:rPr>
          <w:rFonts w:ascii="Arial" w:hAnsi="Arial" w:cs="Arial"/>
          <w:sz w:val="24"/>
          <w:szCs w:val="24"/>
          <w:lang w:eastAsia="es-ES"/>
        </w:rPr>
        <w:t>Comunicar al Órgano jurisdiccional y al imputado los hechos, así como los datos de prueba que los sustentan y la fundamentación jurídica, atendiendo al objetivo o finalidad de cada etapa del procedimiento.</w:t>
      </w:r>
    </w:p>
    <w:p w:rsidR="00D22C17" w:rsidRPr="00BE7EAE" w:rsidRDefault="00D22C17" w:rsidP="00BE7EAE">
      <w:pPr>
        <w:pStyle w:val="Prrafodelista"/>
        <w:numPr>
          <w:ilvl w:val="0"/>
          <w:numId w:val="217"/>
        </w:numPr>
        <w:spacing w:after="0" w:line="360" w:lineRule="auto"/>
        <w:ind w:hanging="720"/>
        <w:jc w:val="both"/>
        <w:rPr>
          <w:rFonts w:ascii="Arial" w:hAnsi="Arial" w:cs="Arial"/>
          <w:sz w:val="24"/>
          <w:szCs w:val="24"/>
          <w:lang w:eastAsia="es-ES"/>
        </w:rPr>
      </w:pPr>
      <w:r w:rsidRPr="00BE7EAE">
        <w:rPr>
          <w:rFonts w:ascii="Arial" w:hAnsi="Arial" w:cs="Arial"/>
          <w:sz w:val="24"/>
          <w:szCs w:val="24"/>
          <w:lang w:eastAsia="es-ES"/>
        </w:rPr>
        <w:t> Solicitar a la autoridad judicial la imposición de las penas o medidas de seguridad que correspondan.</w:t>
      </w:r>
    </w:p>
    <w:p w:rsidR="00D22C17" w:rsidRPr="00BE7EAE" w:rsidRDefault="00D22C17" w:rsidP="00BE7EAE">
      <w:pPr>
        <w:pStyle w:val="Prrafodelista"/>
        <w:numPr>
          <w:ilvl w:val="0"/>
          <w:numId w:val="217"/>
        </w:numPr>
        <w:spacing w:after="0" w:line="360" w:lineRule="auto"/>
        <w:ind w:hanging="720"/>
        <w:jc w:val="both"/>
        <w:rPr>
          <w:rFonts w:ascii="Arial" w:hAnsi="Arial" w:cs="Arial"/>
          <w:sz w:val="24"/>
          <w:szCs w:val="24"/>
          <w:lang w:eastAsia="es-ES"/>
        </w:rPr>
      </w:pPr>
      <w:r w:rsidRPr="00BE7EAE">
        <w:rPr>
          <w:rFonts w:ascii="Arial" w:hAnsi="Arial" w:cs="Arial"/>
          <w:sz w:val="24"/>
          <w:szCs w:val="24"/>
          <w:lang w:eastAsia="es-ES"/>
        </w:rPr>
        <w:t>Solicitar el pago de la reparación del daño a favor de la víctima u ofendido del delito, sin perjuicio de que éstos lo pudieran solicitar directamente.</w:t>
      </w:r>
    </w:p>
    <w:p w:rsidR="00356F47" w:rsidRPr="00BE7EAE" w:rsidRDefault="00356F47" w:rsidP="00BE7EAE">
      <w:pPr>
        <w:pStyle w:val="Texto"/>
        <w:numPr>
          <w:ilvl w:val="0"/>
          <w:numId w:val="217"/>
        </w:numPr>
        <w:tabs>
          <w:tab w:val="left" w:pos="1701"/>
        </w:tabs>
        <w:spacing w:after="0" w:line="360" w:lineRule="auto"/>
        <w:ind w:hanging="720"/>
        <w:rPr>
          <w:rFonts w:cs="Arial"/>
          <w:sz w:val="24"/>
          <w:szCs w:val="24"/>
        </w:rPr>
      </w:pPr>
      <w:r w:rsidRPr="00BE7EAE">
        <w:rPr>
          <w:rFonts w:cs="Arial"/>
          <w:sz w:val="24"/>
          <w:szCs w:val="24"/>
          <w:lang w:val="es-MX"/>
        </w:rPr>
        <w:t>Todas aquellas que señale el Código de Procedimientos Penales y demás disposiciones aplicables a cargo del Ministerio Público durante la etapa de investigación.</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53" w:name="page137"/>
      <w:bookmarkStart w:id="54" w:name="page139"/>
      <w:bookmarkEnd w:id="53"/>
      <w:bookmarkEnd w:id="54"/>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r w:rsidR="00176729" w:rsidRPr="00BE7EAE">
        <w:rPr>
          <w:rFonts w:ascii="Arial" w:hAnsi="Arial" w:cs="Arial"/>
          <w:b/>
          <w:bCs/>
          <w:sz w:val="24"/>
          <w:szCs w:val="24"/>
        </w:rPr>
        <w:t>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DIRECCIÓN GENERAL DE LA POLICÍA INVESTIGADORA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14</w:t>
      </w:r>
      <w:r w:rsidRPr="00BE7EAE">
        <w:rPr>
          <w:rFonts w:ascii="Arial" w:hAnsi="Arial" w:cs="Arial"/>
          <w:b/>
          <w:bCs/>
          <w:sz w:val="24"/>
          <w:szCs w:val="24"/>
        </w:rPr>
        <w:t xml:space="preserve">. DE LA ESTRUCTURA DE LA DIRECCIÓN GENERAL DE LA POLICÍA INVESTIGADORA. </w:t>
      </w:r>
      <w:r w:rsidRPr="00BE7EAE">
        <w:rPr>
          <w:rFonts w:ascii="Arial" w:hAnsi="Arial" w:cs="Arial"/>
          <w:sz w:val="24"/>
          <w:szCs w:val="24"/>
        </w:rPr>
        <w:t>La Dirección General de la Policía Investigadora, para el cumplimiento</w:t>
      </w:r>
      <w:r w:rsidRPr="00BE7EAE">
        <w:rPr>
          <w:rFonts w:ascii="Arial" w:hAnsi="Arial" w:cs="Arial"/>
          <w:b/>
          <w:bCs/>
          <w:sz w:val="24"/>
          <w:szCs w:val="24"/>
        </w:rPr>
        <w:t xml:space="preserve"> </w:t>
      </w:r>
      <w:r w:rsidRPr="00BE7EAE">
        <w:rPr>
          <w:rFonts w:ascii="Arial" w:hAnsi="Arial" w:cs="Arial"/>
          <w:sz w:val="24"/>
          <w:szCs w:val="24"/>
        </w:rPr>
        <w:t>de sus funciones contará con el personal administrativo y de apoyo que sea necesario y que el presupuesto permita, además de las siguientes unidades administrativas: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197"/>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Subdirección Administrativa. </w:t>
      </w:r>
    </w:p>
    <w:p w:rsidR="00356F47" w:rsidRPr="00BE7EAE" w:rsidRDefault="00356F47" w:rsidP="00BE7EAE">
      <w:pPr>
        <w:widowControl w:val="0"/>
        <w:numPr>
          <w:ilvl w:val="0"/>
          <w:numId w:val="197"/>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Subdirección Operativa. </w:t>
      </w:r>
    </w:p>
    <w:p w:rsidR="00356F47" w:rsidRPr="00BE7EAE" w:rsidRDefault="00356F47" w:rsidP="00BE7EAE">
      <w:pPr>
        <w:widowControl w:val="0"/>
        <w:numPr>
          <w:ilvl w:val="0"/>
          <w:numId w:val="197"/>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Comandancias Regionales.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15</w:t>
      </w:r>
      <w:r w:rsidRPr="00BE7EAE">
        <w:rPr>
          <w:rFonts w:ascii="Arial" w:hAnsi="Arial" w:cs="Arial"/>
          <w:b/>
          <w:bCs/>
          <w:sz w:val="24"/>
          <w:szCs w:val="24"/>
        </w:rPr>
        <w:t>. DE LAS FACULTADES DE LA DIRECCIÓN GENERAL DE LA POLICÍA INVESTIGADORA</w:t>
      </w:r>
      <w:r w:rsidRPr="00BE7EAE">
        <w:rPr>
          <w:rFonts w:ascii="Arial" w:hAnsi="Arial" w:cs="Arial"/>
          <w:sz w:val="24"/>
          <w:szCs w:val="24"/>
        </w:rPr>
        <w:t>. Le compete la planeación, dirección y control de la</w:t>
      </w:r>
      <w:bookmarkStart w:id="55" w:name="page141"/>
      <w:bookmarkEnd w:id="55"/>
      <w:r w:rsidRPr="00BE7EAE">
        <w:rPr>
          <w:rFonts w:ascii="Arial" w:hAnsi="Arial" w:cs="Arial"/>
          <w:sz w:val="24"/>
          <w:szCs w:val="24"/>
        </w:rPr>
        <w:t xml:space="preserve"> distribución de la Policía Investigadora en las unidades administrativas correspondientes; así como, solicitar y tramitar lo relativo a los recursos materiales y humanos para satisfacer las necesidades de capacitación y equipamiento de los elementos que coadyuven en la investigación, la recolección de datos de prueba y evidencias del mismo.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tal efecto contará con un Director General, que tendrá las siguientes facultades y atribuciones: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63"/>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Rendir al Procurador, a través del Subprocurador Ministerial los informes que le sean solicitados;</w:t>
      </w:r>
    </w:p>
    <w:p w:rsidR="00356F47" w:rsidRPr="00BE7EAE" w:rsidRDefault="00356F47" w:rsidP="00BE7EAE">
      <w:pPr>
        <w:widowControl w:val="0"/>
        <w:numPr>
          <w:ilvl w:val="0"/>
          <w:numId w:val="64"/>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Acordar con el Subprocurador Ministerial, o cuando éste lo determine, los asuntos relacionados con su unidad administrativa; </w:t>
      </w:r>
    </w:p>
    <w:p w:rsidR="00356F47" w:rsidRPr="00BE7EAE" w:rsidRDefault="00356F47" w:rsidP="00BE7EAE">
      <w:pPr>
        <w:widowControl w:val="0"/>
        <w:numPr>
          <w:ilvl w:val="0"/>
          <w:numId w:val="65"/>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Dirigir, controlar y organizar las acciones a seguir, bajo las directrices del Procurador, para el cumplimiento de los mandatos, atribuciones y funciones de la Policía Investigadora; </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Supervisar y vigilar las actividades de recepción de las noticias y el registro de los hechos considerados como constitutivos de delitos</w:t>
      </w:r>
      <w:r w:rsidR="00537959" w:rsidRPr="00BE7EAE">
        <w:rPr>
          <w:rFonts w:ascii="Arial" w:hAnsi="Arial" w:cs="Arial"/>
          <w:sz w:val="24"/>
          <w:szCs w:val="24"/>
        </w:rPr>
        <w:t xml:space="preserve"> o </w:t>
      </w:r>
      <w:r w:rsidR="00156B47" w:rsidRPr="00BE7EAE">
        <w:rPr>
          <w:rFonts w:ascii="Arial" w:hAnsi="Arial" w:cs="Arial"/>
          <w:sz w:val="24"/>
          <w:szCs w:val="24"/>
        </w:rPr>
        <w:t xml:space="preserve">relacionados </w:t>
      </w:r>
      <w:r w:rsidR="00537959" w:rsidRPr="00BE7EAE">
        <w:rPr>
          <w:rFonts w:ascii="Arial" w:hAnsi="Arial" w:cs="Arial"/>
          <w:sz w:val="24"/>
          <w:szCs w:val="24"/>
        </w:rPr>
        <w:lastRenderedPageBreak/>
        <w:t>con la desaparición de una persona</w:t>
      </w:r>
      <w:r w:rsidRPr="00BE7EAE">
        <w:rPr>
          <w:rFonts w:ascii="Arial" w:hAnsi="Arial" w:cs="Arial"/>
          <w:sz w:val="24"/>
          <w:szCs w:val="24"/>
        </w:rPr>
        <w:t>, su confirmación e investigación, así como, la utilización de los protocolos de investigación y de cadena de custodia, la protección de las personas, datos, rastros e instrumentos relacionados con su comisión;</w:t>
      </w:r>
    </w:p>
    <w:p w:rsidR="00356F47" w:rsidRPr="00BE7EAE" w:rsidRDefault="00356F47" w:rsidP="00BE7EAE">
      <w:pPr>
        <w:widowControl w:val="0"/>
        <w:numPr>
          <w:ilvl w:val="0"/>
          <w:numId w:val="66"/>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Ejercer control sobre el registro de las detenciones autorizadas en la Constitución General y supervisar el desempeño de los agentes de la policía, en su ejecución. </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Vigilar que los elementos a su cargo den aviso administrativo inmediato, a través del informe policial homologado, al Centro Nacional de Información del Sistema Nacional de Seguridad Pública, de las detenciones que realicen;</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Intervenir directamente en las investigaciones y ejecución de mandatos judiciales o ministeriales, cuando así lo determine el Subprocurador Ministerial y hacer cumplir las órdenes emitidas en vía de amparo;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Celebrar reuniones periódicas con el personal, con el fin de coordinar los trabajos de prevención e investigaciones, relacionados con el servicio, de lo cual deberá informar oportunamente al Subprocurador Ministerial;</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Realizar de manera periódica, visitas a coordinaciones, comandancias y grupos foráneos con la finalidad de verificar tanto el trabajo desempeñado; así como, las necesidades de su personal, para la evaluación del desempeño;</w:t>
      </w:r>
    </w:p>
    <w:p w:rsidR="00356F47" w:rsidRPr="00BE7EAE" w:rsidRDefault="00356F47"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w:t>
      </w:r>
      <w:r w:rsidRPr="00BE7EAE">
        <w:rPr>
          <w:rFonts w:ascii="Arial" w:hAnsi="Arial" w:cs="Arial"/>
          <w:sz w:val="24"/>
          <w:szCs w:val="24"/>
        </w:rPr>
        <w:tab/>
        <w:t>Visitar regularmente las áreas de detención y locales de detención con los que</w:t>
      </w:r>
      <w:bookmarkStart w:id="56" w:name="page143"/>
      <w:bookmarkEnd w:id="56"/>
      <w:r w:rsidRPr="00BE7EAE">
        <w:rPr>
          <w:rFonts w:ascii="Arial" w:hAnsi="Arial" w:cs="Arial"/>
          <w:sz w:val="24"/>
          <w:szCs w:val="24"/>
        </w:rPr>
        <w:t xml:space="preserve"> cuente la policía, y tomar las medidas necesarias a efecto de garantizar el respeto a los derechos humanos de las personas detenidas;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 xml:space="preserve"> </w:t>
      </w:r>
      <w:r w:rsidRPr="00BE7EAE">
        <w:rPr>
          <w:rFonts w:ascii="Arial" w:hAnsi="Arial" w:cs="Arial"/>
          <w:sz w:val="24"/>
          <w:szCs w:val="24"/>
        </w:rPr>
        <w:tab/>
        <w:t xml:space="preserve">Proponer el equipamiento con el que deberá de contar la corporación a su </w:t>
      </w:r>
      <w:r w:rsidRPr="00BE7EAE">
        <w:rPr>
          <w:rFonts w:ascii="Arial" w:hAnsi="Arial" w:cs="Arial"/>
          <w:sz w:val="24"/>
          <w:szCs w:val="24"/>
        </w:rPr>
        <w:lastRenderedPageBreak/>
        <w:t>cargo y hacer las gestiones ante la unidad administrativa correspondiente, de los gastos o viáticos que se puedan erogar con motivo de operativos y comisiones especiales, previa aprobación del Procurador o Subprocurador Ministerial, debiendo presentar presupuesto anual estimado para este motivo;</w:t>
      </w:r>
    </w:p>
    <w:p w:rsidR="00356F47" w:rsidRPr="00BE7EAE" w:rsidRDefault="00356F47" w:rsidP="00BE7EAE">
      <w:pPr>
        <w:widowControl w:val="0"/>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 xml:space="preserve"> </w:t>
      </w:r>
      <w:r w:rsidRPr="00BE7EAE">
        <w:rPr>
          <w:rFonts w:ascii="Arial" w:hAnsi="Arial" w:cs="Arial"/>
          <w:sz w:val="24"/>
          <w:szCs w:val="24"/>
        </w:rPr>
        <w:tab/>
        <w:t xml:space="preserve">Supervisar el cabal cumplimiento de las obligaciones inherentes a la licencia oficial colectiva de armas de fuego, reportando a la Secretaría de la Defensa Nacional, por conducto de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las altas y bajas, pérdida o robo de las armas amparadas por dicha licencia, para mantener permanentemente actualizado el Registro Nacional de Armamento y Equipo;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 xml:space="preserve"> </w:t>
      </w:r>
      <w:r w:rsidRPr="00BE7EAE">
        <w:rPr>
          <w:rFonts w:ascii="Arial" w:hAnsi="Arial" w:cs="Arial"/>
          <w:sz w:val="24"/>
          <w:szCs w:val="24"/>
        </w:rPr>
        <w:tab/>
        <w:t xml:space="preserve">Realizar </w:t>
      </w:r>
      <w:proofErr w:type="gramStart"/>
      <w:r w:rsidRPr="00BE7EAE">
        <w:rPr>
          <w:rFonts w:ascii="Arial" w:hAnsi="Arial" w:cs="Arial"/>
          <w:sz w:val="24"/>
          <w:szCs w:val="24"/>
        </w:rPr>
        <w:t>los trámites inherentes a la renovación o cualquier otro relativo</w:t>
      </w:r>
      <w:proofErr w:type="gramEnd"/>
      <w:r w:rsidRPr="00BE7EAE">
        <w:rPr>
          <w:rFonts w:ascii="Arial" w:hAnsi="Arial" w:cs="Arial"/>
          <w:sz w:val="24"/>
          <w:szCs w:val="24"/>
        </w:rPr>
        <w:t xml:space="preserve"> a la licencia oficial colectiva de armas de fuego expedida por la Secretaría de la Defensa Nacional, en coordinación con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XIV.</w:t>
      </w:r>
      <w:r w:rsidRPr="00BE7EAE">
        <w:rPr>
          <w:rFonts w:ascii="Arial" w:hAnsi="Arial" w:cs="Arial"/>
          <w:b/>
          <w:bCs/>
          <w:sz w:val="24"/>
          <w:szCs w:val="24"/>
        </w:rPr>
        <w:tab/>
      </w:r>
      <w:r w:rsidRPr="00BE7EAE">
        <w:rPr>
          <w:rFonts w:ascii="Arial" w:hAnsi="Arial" w:cs="Arial"/>
          <w:sz w:val="24"/>
          <w:szCs w:val="24"/>
        </w:rPr>
        <w:t>Facilitar las revisiones periódicas que practica la Secretaría de la Defensa Nacional, relacionadas con la licencia oficial colectiva de armas de fuego;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 xml:space="preserve"> </w:t>
      </w:r>
      <w:r w:rsidRPr="00BE7EAE">
        <w:rPr>
          <w:rFonts w:ascii="Arial" w:hAnsi="Arial" w:cs="Arial"/>
          <w:sz w:val="24"/>
          <w:szCs w:val="24"/>
        </w:rPr>
        <w:tab/>
        <w:t>Previo acuerdo con el Subprocurador Ministerial coordinar con los delegados regionales los días de descanso y vacaciones de los agentes de la policía, de conformidad con las necesidades del servicio;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 xml:space="preserve"> </w:t>
      </w:r>
      <w:r w:rsidRPr="00BE7EAE">
        <w:rPr>
          <w:rFonts w:ascii="Arial" w:hAnsi="Arial" w:cs="Arial"/>
          <w:sz w:val="24"/>
          <w:szCs w:val="24"/>
        </w:rPr>
        <w:tab/>
        <w:t>Proponer se someta al personal a su cargo a pruebas de detección de consumo de sustancias consideradas como narcóticas o cualquier otra sustancia prohibida por las leyes de la materia, en los términos que establezcan las autoridades competentes;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 xml:space="preserve"> </w:t>
      </w:r>
      <w:r w:rsidR="000551FB" w:rsidRPr="00BE7EAE">
        <w:rPr>
          <w:rFonts w:ascii="Arial" w:hAnsi="Arial" w:cs="Arial"/>
          <w:sz w:val="24"/>
          <w:szCs w:val="24"/>
        </w:rPr>
        <w:t xml:space="preserve">  </w:t>
      </w:r>
      <w:r w:rsidRPr="00BE7EAE">
        <w:rPr>
          <w:rFonts w:ascii="Arial" w:hAnsi="Arial" w:cs="Arial"/>
          <w:sz w:val="24"/>
          <w:szCs w:val="24"/>
        </w:rPr>
        <w:t xml:space="preserve">Someter a consideración del Procurador, a través del Subprocurador </w:t>
      </w:r>
      <w:r w:rsidRPr="00BE7EAE">
        <w:rPr>
          <w:rFonts w:ascii="Arial" w:hAnsi="Arial" w:cs="Arial"/>
          <w:sz w:val="24"/>
          <w:szCs w:val="24"/>
        </w:rPr>
        <w:lastRenderedPageBreak/>
        <w:t>Ministerial, las propuestas de reconocimientos, premios y estímulos al personal, por acciones relevantes en el ejercicio de su función, de conformidad con lo que establecen los reglamentos correspondientes;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 xml:space="preserve"> </w:t>
      </w:r>
      <w:r w:rsidR="000551FB" w:rsidRPr="00BE7EAE">
        <w:rPr>
          <w:rFonts w:ascii="Arial" w:hAnsi="Arial" w:cs="Arial"/>
          <w:sz w:val="24"/>
          <w:szCs w:val="24"/>
        </w:rPr>
        <w:tab/>
      </w:r>
      <w:r w:rsidRPr="00BE7EAE">
        <w:rPr>
          <w:rFonts w:ascii="Arial" w:hAnsi="Arial" w:cs="Arial"/>
          <w:sz w:val="24"/>
          <w:szCs w:val="24"/>
        </w:rPr>
        <w:t>Someter a la aprobación del Subprocurador Ministerial, las sanciones disciplinarias que deban imponerse a los elementos de la policía que no constituyan responsabilidad penal o administrativa contempladas en los diversos ordenamientos aplicables; debiendo anexar la constancia correspondiente en el expediente</w:t>
      </w:r>
      <w:bookmarkStart w:id="57" w:name="page145"/>
      <w:bookmarkEnd w:id="57"/>
      <w:r w:rsidRPr="00BE7EAE">
        <w:rPr>
          <w:rFonts w:ascii="Arial" w:hAnsi="Arial" w:cs="Arial"/>
          <w:sz w:val="24"/>
          <w:szCs w:val="24"/>
        </w:rPr>
        <w:t xml:space="preserve"> personal del elemento sancionado, e informar a la Dirección General de Responsabilidades y a la Dirección General del Centro de Profesionalización, de la sanción impuesta;</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XIX.</w:t>
      </w:r>
      <w:r w:rsidRPr="00BE7EAE">
        <w:rPr>
          <w:rFonts w:ascii="Arial" w:hAnsi="Arial" w:cs="Arial"/>
          <w:sz w:val="24"/>
          <w:szCs w:val="24"/>
        </w:rPr>
        <w:tab/>
        <w:t xml:space="preserve">Promover ante la </w:t>
      </w:r>
      <w:r w:rsidR="001072BF" w:rsidRPr="00BE7EAE">
        <w:rPr>
          <w:rFonts w:ascii="Arial" w:hAnsi="Arial" w:cs="Arial"/>
          <w:sz w:val="24"/>
          <w:szCs w:val="24"/>
        </w:rPr>
        <w:t>Dirección General del Centro de Profesionalización</w:t>
      </w:r>
      <w:r w:rsidRPr="00BE7EAE">
        <w:rPr>
          <w:rFonts w:ascii="Arial" w:hAnsi="Arial" w:cs="Arial"/>
          <w:sz w:val="24"/>
          <w:szCs w:val="24"/>
        </w:rPr>
        <w:t xml:space="preserve"> la capacitación, actualización y especialización de los elementos a su cargo, conforme al programa rector de profesionalización;</w:t>
      </w:r>
    </w:p>
    <w:p w:rsidR="00356F47" w:rsidRPr="00BE7EAE" w:rsidRDefault="00356F47" w:rsidP="00BE7EAE">
      <w:pPr>
        <w:widowControl w:val="0"/>
        <w:numPr>
          <w:ilvl w:val="0"/>
          <w:numId w:val="67"/>
        </w:numPr>
        <w:tabs>
          <w:tab w:val="clear" w:pos="72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Informar oportunamente al Director General de Responsabilidades, al Subprocurador Jurídico, de Derechos Humanos y de Investigaciones Especiales y al Director de Recursos Humanos, de los asuntos legales que involucren a los elementos de la policía, a efecto de que se tomen las acciones correspondientes, sean éstas de carácter laboral, administrativa, penal o civil, cuando se afecten los intereses del Ministerio Público.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w:t>
      </w:r>
      <w:r w:rsidRPr="00BE7EAE">
        <w:rPr>
          <w:rFonts w:ascii="Arial" w:hAnsi="Arial" w:cs="Arial"/>
          <w:sz w:val="24"/>
          <w:szCs w:val="24"/>
        </w:rPr>
        <w:tab/>
        <w:t>Proponer al Procurador, a través del Subprocurador Ministerial, las acciones y operativos destinados al combate y disuasión de hechos delictivos;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XXII.</w:t>
      </w:r>
      <w:r w:rsidRPr="00BE7EAE">
        <w:rPr>
          <w:rFonts w:ascii="Arial" w:hAnsi="Arial" w:cs="Arial"/>
          <w:sz w:val="24"/>
          <w:szCs w:val="24"/>
        </w:rPr>
        <w:tab/>
        <w:t xml:space="preserve">Hacer cumplir las disposiciones giradas por el Centro de Profesionalización, en materia de desarrollo policial, profesionalización, capacitación, apoyo psicológico; así como, de las diversas evaluaciones que se requieran </w:t>
      </w:r>
      <w:r w:rsidRPr="00BE7EAE">
        <w:rPr>
          <w:rFonts w:ascii="Arial" w:hAnsi="Arial" w:cs="Arial"/>
          <w:sz w:val="24"/>
          <w:szCs w:val="24"/>
        </w:rPr>
        <w:lastRenderedPageBreak/>
        <w:t>practicar al personal a su cargo;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XXIII.</w:t>
      </w:r>
      <w:r w:rsidRPr="00BE7EAE">
        <w:rPr>
          <w:rFonts w:ascii="Arial" w:hAnsi="Arial" w:cs="Arial"/>
          <w:sz w:val="24"/>
          <w:szCs w:val="24"/>
        </w:rPr>
        <w:tab/>
        <w:t>Acatar y respetar las disposiciones que en materia de acondicionamiento físico establezca la Dirección General del Centro de Profesionalización, como parte del adiestramiento del personal a su cargo;</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XXIV.</w:t>
      </w:r>
      <w:r w:rsidRPr="00BE7EAE">
        <w:rPr>
          <w:rFonts w:ascii="Arial" w:hAnsi="Arial" w:cs="Arial"/>
          <w:sz w:val="24"/>
          <w:szCs w:val="24"/>
        </w:rPr>
        <w:tab/>
        <w:t>Mantener la reserva y la confidencialidad de la información de la que, con motivo de sus funciones tenga conocimiento, en los términos de las leyes aplicables y vigilar que todo el personal bajo su responsabilidad observe las disposiciones contenidas en esos ordenamientos;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XXV.</w:t>
      </w:r>
      <w:r w:rsidRPr="00BE7EAE">
        <w:rPr>
          <w:rFonts w:ascii="Arial" w:hAnsi="Arial" w:cs="Arial"/>
          <w:sz w:val="24"/>
          <w:szCs w:val="24"/>
        </w:rPr>
        <w:tab/>
        <w:t>Planear, programar, organizar, ejecutar, dirigir, supervisar y evaluar el cumplimiento de las órdenes emitidas por los Agentes del Ministerio Público en la investigación de los delitos;</w:t>
      </w:r>
    </w:p>
    <w:p w:rsidR="00356F47"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XXVI.</w:t>
      </w:r>
      <w:r w:rsidRPr="00BE7EAE">
        <w:rPr>
          <w:rFonts w:ascii="Arial" w:hAnsi="Arial" w:cs="Arial"/>
          <w:sz w:val="24"/>
          <w:szCs w:val="24"/>
        </w:rPr>
        <w:tab/>
        <w:t>Intervenir de manera directa en investigaciones y en la ejecución de órdenes, cuando así se requiera y cuando sea instruido por el Subprocurador Ministerial, para informar personalmente de los avances o resultados;</w:t>
      </w:r>
    </w:p>
    <w:p w:rsidR="0099501E"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XXVII.</w:t>
      </w:r>
      <w:r w:rsidRPr="00BE7EAE">
        <w:rPr>
          <w:rFonts w:ascii="Arial" w:hAnsi="Arial" w:cs="Arial"/>
          <w:sz w:val="24"/>
          <w:szCs w:val="24"/>
        </w:rPr>
        <w:tab/>
        <w:t xml:space="preserve">Establecer las normas, políticas y procedimientos para la adecuada operación de todas las unidades administrativas bajo su responsabilidad; </w:t>
      </w:r>
    </w:p>
    <w:p w:rsidR="00356F47" w:rsidRPr="00BE7EAE" w:rsidRDefault="005B7459"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sz w:val="24"/>
          <w:szCs w:val="24"/>
        </w:rPr>
        <w:t>XXVIII.</w:t>
      </w:r>
      <w:r w:rsidRPr="00BE7EAE">
        <w:rPr>
          <w:rFonts w:ascii="Arial" w:hAnsi="Arial" w:cs="Arial"/>
          <w:sz w:val="24"/>
          <w:szCs w:val="24"/>
        </w:rPr>
        <w:t xml:space="preserve"> </w:t>
      </w:r>
      <w:r w:rsidR="0099501E" w:rsidRPr="00BE7EAE">
        <w:rPr>
          <w:rFonts w:ascii="Arial" w:hAnsi="Arial" w:cs="Arial"/>
          <w:sz w:val="24"/>
          <w:szCs w:val="24"/>
        </w:rPr>
        <w:t xml:space="preserve">Apoyar al personal a su cargo en la realización de sus tareas garantizando que cuenten con los recursos necesarios para las mismas; </w:t>
      </w:r>
      <w:r w:rsidR="00356F47" w:rsidRPr="00BE7EAE">
        <w:rPr>
          <w:rFonts w:ascii="Arial" w:hAnsi="Arial" w:cs="Arial"/>
          <w:sz w:val="24"/>
          <w:szCs w:val="24"/>
        </w:rPr>
        <w:t>y</w:t>
      </w:r>
    </w:p>
    <w:p w:rsidR="00356F47" w:rsidRPr="00BE7EAE" w:rsidRDefault="005B7459"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XIX</w:t>
      </w:r>
      <w:r w:rsidR="00356F47" w:rsidRPr="00BE7EAE">
        <w:rPr>
          <w:rFonts w:ascii="Arial" w:hAnsi="Arial" w:cs="Arial"/>
          <w:b/>
          <w:bCs/>
          <w:sz w:val="24"/>
          <w:szCs w:val="24"/>
        </w:rPr>
        <w:t>.</w:t>
      </w:r>
      <w:r w:rsidR="00356F47" w:rsidRPr="00BE7EAE">
        <w:rPr>
          <w:rFonts w:ascii="Arial" w:hAnsi="Arial" w:cs="Arial"/>
          <w:sz w:val="24"/>
          <w:szCs w:val="24"/>
        </w:rPr>
        <w:tab/>
        <w:t xml:space="preserve">Las demás </w:t>
      </w:r>
      <w:r w:rsidR="00A47BE2" w:rsidRPr="00BE7EAE">
        <w:rPr>
          <w:rFonts w:ascii="Arial" w:hAnsi="Arial" w:cs="Arial"/>
          <w:sz w:val="24"/>
          <w:szCs w:val="24"/>
        </w:rPr>
        <w:t>que,</w:t>
      </w:r>
      <w:r w:rsidR="00356F47"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58" w:name="page147"/>
      <w:bookmarkEnd w:id="58"/>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16</w:t>
      </w:r>
      <w:r w:rsidRPr="00BE7EAE">
        <w:rPr>
          <w:rFonts w:ascii="Arial" w:hAnsi="Arial" w:cs="Arial"/>
          <w:b/>
          <w:bCs/>
          <w:sz w:val="24"/>
          <w:szCs w:val="24"/>
        </w:rPr>
        <w:t xml:space="preserve">. DE LA SUBDIRECCIÓN ADMINISTRATIVA. </w:t>
      </w:r>
      <w:r w:rsidRPr="00BE7EAE">
        <w:rPr>
          <w:rFonts w:ascii="Arial" w:hAnsi="Arial" w:cs="Arial"/>
          <w:sz w:val="24"/>
          <w:szCs w:val="24"/>
        </w:rPr>
        <w:t>A cargo de la Subdirección</w:t>
      </w:r>
      <w:r w:rsidRPr="00BE7EAE">
        <w:rPr>
          <w:rFonts w:ascii="Arial" w:hAnsi="Arial" w:cs="Arial"/>
          <w:b/>
          <w:bCs/>
          <w:sz w:val="24"/>
          <w:szCs w:val="24"/>
        </w:rPr>
        <w:t xml:space="preserve"> </w:t>
      </w:r>
      <w:r w:rsidRPr="00BE7EAE">
        <w:rPr>
          <w:rFonts w:ascii="Arial" w:hAnsi="Arial" w:cs="Arial"/>
          <w:sz w:val="24"/>
          <w:szCs w:val="24"/>
        </w:rPr>
        <w:t xml:space="preserve">Administrativa, estará un Subdirector, al que le compete garantizar el equipamiento adecuado de los elementos de la Policía Investigadora asignada a </w:t>
      </w:r>
      <w:r w:rsidRPr="00BE7EAE">
        <w:rPr>
          <w:rFonts w:ascii="Arial" w:hAnsi="Arial" w:cs="Arial"/>
          <w:sz w:val="24"/>
          <w:szCs w:val="24"/>
        </w:rPr>
        <w:lastRenderedPageBreak/>
        <w:t>las unidades de investigación de la Subprocuraduría Ministerial, demás subprocuradurías y unidades administrativas.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facultades y atribuciones del Subdirector de Administrativo son:</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Evaluar periódicamente y detectar las necesidades de actualización en equipos personales, tácticos, de seguridad y vehiculares de la Policía Investigadora;</w:t>
      </w:r>
    </w:p>
    <w:p w:rsidR="00356F47" w:rsidRPr="00BE7EAE" w:rsidRDefault="00356F47" w:rsidP="00BE7EAE">
      <w:pPr>
        <w:widowControl w:val="0"/>
        <w:numPr>
          <w:ilvl w:val="0"/>
          <w:numId w:val="320"/>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Coordinar la obtención de equipos de seguridad y técnicos, así como la actualización de los existentes para garantizar la integridad de los elementos de investigación y el servicio prestado a los ciudadanos y la unidad de investigación a la que pertenece; </w:t>
      </w:r>
    </w:p>
    <w:p w:rsidR="00356F47" w:rsidRPr="00BE7EAE" w:rsidRDefault="00A47BE2"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Reportar a las instancias superiores, las necesidades de presupuesto para su</w:t>
      </w:r>
      <w:r w:rsidR="00356F47" w:rsidRPr="00BE7EAE">
        <w:rPr>
          <w:rFonts w:ascii="Arial" w:hAnsi="Arial" w:cs="Arial"/>
          <w:b/>
          <w:bCs/>
          <w:sz w:val="24"/>
          <w:szCs w:val="24"/>
        </w:rPr>
        <w:t xml:space="preserve"> </w:t>
      </w:r>
      <w:r w:rsidR="00356F47" w:rsidRPr="00BE7EAE">
        <w:rPr>
          <w:rFonts w:ascii="Arial" w:hAnsi="Arial" w:cs="Arial"/>
          <w:sz w:val="24"/>
          <w:szCs w:val="24"/>
        </w:rPr>
        <w:t>equipamiento;</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Acordar con el Director General de la Policía Investigadora la resolución de los asuntos cuya tramitación se encuentre dentro de la unidad administrativa de su competencia;</w:t>
      </w:r>
    </w:p>
    <w:p w:rsidR="00356F47" w:rsidRPr="00BE7EAE" w:rsidRDefault="00356F47" w:rsidP="00BE7EAE">
      <w:pPr>
        <w:widowControl w:val="0"/>
        <w:numPr>
          <w:ilvl w:val="0"/>
          <w:numId w:val="320"/>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Someter a la aprobación del Director General de la Policía Investigadora los estudios y proyectos que se elaboren en las unidades administrativas a su cargo; </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las normas, políticas y procedimientos para la adecuada operación de todas las unidades administrativas bajo su responsabilidad;</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los objetivos, metas y programas de trabajo de las unidades administrativas a su cargo;</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Coordinarse con los titulares de otras unidades administrativas cuando el </w:t>
      </w:r>
      <w:r w:rsidRPr="00BE7EAE">
        <w:rPr>
          <w:rFonts w:ascii="Arial" w:hAnsi="Arial" w:cs="Arial"/>
          <w:sz w:val="24"/>
          <w:szCs w:val="24"/>
        </w:rPr>
        <w:lastRenderedPageBreak/>
        <w:t>caso lo requiera, para el cumplimiento de sus funciones;</w:t>
      </w:r>
    </w:p>
    <w:p w:rsidR="00356F47" w:rsidRPr="00BE7EAE" w:rsidRDefault="00325713" w:rsidP="00BE7EAE">
      <w:pPr>
        <w:pStyle w:val="Prrafodelista"/>
        <w:widowControl w:val="0"/>
        <w:numPr>
          <w:ilvl w:val="0"/>
          <w:numId w:val="320"/>
        </w:numPr>
        <w:tabs>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r w:rsidR="00356F47" w:rsidRPr="00BE7EAE">
        <w:rPr>
          <w:rFonts w:ascii="Arial" w:hAnsi="Arial" w:cs="Arial"/>
          <w:sz w:val="24"/>
          <w:szCs w:val="24"/>
        </w:rPr>
        <w:t>;</w:t>
      </w:r>
    </w:p>
    <w:p w:rsidR="00356F47" w:rsidRPr="00BE7EAE" w:rsidRDefault="00356F47" w:rsidP="00BE7EAE">
      <w:pPr>
        <w:widowControl w:val="0"/>
        <w:numPr>
          <w:ilvl w:val="0"/>
          <w:numId w:val="320"/>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Promover la capacitación y adiestramiento; así como, el desarrollo del personal a su cargo, en coordinación con la unidad administrativa responsable de ello; </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Concentrar la información y elaborar el proyecto de informe anual de su unidad administrativa, para someterlo a consideración del Director General de la Policía Investigadora;</w:t>
      </w:r>
      <w:bookmarkStart w:id="59" w:name="page149"/>
      <w:bookmarkEnd w:id="59"/>
    </w:p>
    <w:p w:rsidR="0099501E" w:rsidRPr="00BE7EAE" w:rsidRDefault="0099501E" w:rsidP="00BE7EAE">
      <w:pPr>
        <w:pStyle w:val="Prrafodelista"/>
        <w:numPr>
          <w:ilvl w:val="0"/>
          <w:numId w:val="320"/>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Mantener actualizados los registros inherentes a la licencia oficial colectiva de armas de fuego expedida por la Secretaría de la Defensa Nacional; y</w:t>
      </w:r>
    </w:p>
    <w:p w:rsidR="00356F47" w:rsidRPr="00BE7EAE" w:rsidRDefault="00356F47" w:rsidP="00BE7EAE">
      <w:pPr>
        <w:pStyle w:val="Prrafodelista"/>
        <w:widowControl w:val="0"/>
        <w:numPr>
          <w:ilvl w:val="0"/>
          <w:numId w:val="320"/>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17</w:t>
      </w:r>
      <w:r w:rsidRPr="00BE7EAE">
        <w:rPr>
          <w:rFonts w:ascii="Arial" w:hAnsi="Arial" w:cs="Arial"/>
          <w:b/>
          <w:bCs/>
          <w:sz w:val="24"/>
          <w:szCs w:val="24"/>
        </w:rPr>
        <w:t xml:space="preserve">. DE LA SUBDIRECCIÓN OPERATIVA. </w:t>
      </w:r>
      <w:r w:rsidRPr="00BE7EAE">
        <w:rPr>
          <w:rFonts w:ascii="Arial" w:hAnsi="Arial" w:cs="Arial"/>
          <w:sz w:val="24"/>
          <w:szCs w:val="24"/>
        </w:rPr>
        <w:t>A cargo de la Subdirección</w:t>
      </w:r>
      <w:r w:rsidRPr="00BE7EAE">
        <w:rPr>
          <w:rFonts w:ascii="Arial" w:hAnsi="Arial" w:cs="Arial"/>
          <w:b/>
          <w:bCs/>
          <w:sz w:val="24"/>
          <w:szCs w:val="24"/>
        </w:rPr>
        <w:t xml:space="preserve"> </w:t>
      </w:r>
      <w:r w:rsidRPr="00BE7EAE">
        <w:rPr>
          <w:rFonts w:ascii="Arial" w:hAnsi="Arial" w:cs="Arial"/>
          <w:sz w:val="24"/>
          <w:szCs w:val="24"/>
        </w:rPr>
        <w:t>Operativa, estará un Subdirector, al que le compete coordinar y realizar las acciones de seguridad pública en las fases de prevención, detección, disuasión e investigación delictiva en sus áreas de competencia exclusiva en coordinación con las diversas corporaciones de seguridad pública, cuando sea procedente o así se requiera.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facultades y atribuciones del Subdirector de Operativo son: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numPr>
          <w:ilvl w:val="0"/>
          <w:numId w:val="321"/>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Coordinar el auxilio, dentro de la esfera de su competencia, a las autoridades judiciales y administrativas estatales cuando sea requerida para ello; </w:t>
      </w:r>
    </w:p>
    <w:p w:rsidR="00356F47" w:rsidRPr="00BE7EAE" w:rsidRDefault="00356F47" w:rsidP="00BE7EAE">
      <w:pPr>
        <w:widowControl w:val="0"/>
        <w:numPr>
          <w:ilvl w:val="0"/>
          <w:numId w:val="321"/>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Coordinar el auxilio a las autoridades federales, en los casos en que fundada y motivadamente se lo requieran; </w:t>
      </w:r>
    </w:p>
    <w:p w:rsidR="00356F47" w:rsidRPr="00BE7EAE" w:rsidRDefault="00356F47" w:rsidP="00BE7EAE">
      <w:pPr>
        <w:widowControl w:val="0"/>
        <w:numPr>
          <w:ilvl w:val="0"/>
          <w:numId w:val="321"/>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Coadyuvar y Coordinar los operativos de prevención, detección, disuasión e investigación delictiva, cuando sea procedente o se requiera; </w:t>
      </w:r>
    </w:p>
    <w:p w:rsidR="00356F47" w:rsidRPr="00BE7EAE" w:rsidRDefault="00356F47" w:rsidP="00BE7EAE">
      <w:pPr>
        <w:pStyle w:val="Prrafodelista"/>
        <w:widowControl w:val="0"/>
        <w:numPr>
          <w:ilvl w:val="0"/>
          <w:numId w:val="321"/>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la ejecución de las órdenes ministeriales o aquellas dictadas por los órganos jurisdiccionales, en las que se requiera intervención;</w:t>
      </w:r>
    </w:p>
    <w:p w:rsidR="00356F47" w:rsidRPr="00BE7EAE" w:rsidRDefault="00356F47" w:rsidP="00BE7EAE">
      <w:pPr>
        <w:widowControl w:val="0"/>
        <w:numPr>
          <w:ilvl w:val="0"/>
          <w:numId w:val="321"/>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Reportar al mando superior, cualquier deficiencia existente en la prestación de los servicios de la policía investigadora; </w:t>
      </w:r>
    </w:p>
    <w:p w:rsidR="0099501E" w:rsidRPr="00BE7EAE" w:rsidRDefault="00356F47" w:rsidP="00BE7EAE">
      <w:pPr>
        <w:pStyle w:val="Prrafodelista"/>
        <w:numPr>
          <w:ilvl w:val="0"/>
          <w:numId w:val="321"/>
        </w:numPr>
        <w:spacing w:after="0" w:line="360" w:lineRule="auto"/>
        <w:jc w:val="both"/>
        <w:rPr>
          <w:rFonts w:ascii="Arial" w:hAnsi="Arial" w:cs="Arial"/>
          <w:sz w:val="24"/>
          <w:szCs w:val="24"/>
        </w:rPr>
      </w:pPr>
      <w:r w:rsidRPr="00BE7EAE">
        <w:rPr>
          <w:rFonts w:ascii="Arial" w:hAnsi="Arial" w:cs="Arial"/>
          <w:sz w:val="24"/>
          <w:szCs w:val="24"/>
        </w:rPr>
        <w:t>Ejecutar o coordinar la operación de las políticas, programas y acciones que determine el Procurador y el Director General de la Policía Investigadora en materia de investigación del delito;</w:t>
      </w:r>
    </w:p>
    <w:p w:rsidR="0099501E" w:rsidRPr="00BE7EAE" w:rsidRDefault="0099501E" w:rsidP="00BE7EAE">
      <w:pPr>
        <w:pStyle w:val="Prrafodelista"/>
        <w:numPr>
          <w:ilvl w:val="0"/>
          <w:numId w:val="321"/>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537959" w:rsidRPr="00BE7EAE" w:rsidRDefault="00537959" w:rsidP="00BE7EAE">
      <w:pPr>
        <w:pStyle w:val="Prrafodelista"/>
        <w:numPr>
          <w:ilvl w:val="0"/>
          <w:numId w:val="321"/>
        </w:numPr>
        <w:spacing w:after="0" w:line="360" w:lineRule="auto"/>
        <w:jc w:val="both"/>
        <w:rPr>
          <w:rFonts w:ascii="Arial" w:hAnsi="Arial" w:cs="Arial"/>
          <w:sz w:val="24"/>
          <w:szCs w:val="24"/>
        </w:rPr>
      </w:pPr>
      <w:r w:rsidRPr="00BE7EAE">
        <w:rPr>
          <w:rFonts w:ascii="Arial" w:hAnsi="Arial" w:cs="Arial"/>
          <w:sz w:val="24"/>
          <w:szCs w:val="24"/>
        </w:rPr>
        <w:t>Colaborar con la Unidad de Búsqueda de Personas en las acciones de búsqueda  que se implementen por parte de ésta unidad;</w:t>
      </w:r>
    </w:p>
    <w:p w:rsidR="00356F47" w:rsidRPr="00BE7EAE" w:rsidRDefault="00356F47" w:rsidP="00BE7EAE">
      <w:pPr>
        <w:pStyle w:val="Prrafodelista"/>
        <w:widowControl w:val="0"/>
        <w:numPr>
          <w:ilvl w:val="0"/>
          <w:numId w:val="321"/>
        </w:numPr>
        <w:tabs>
          <w:tab w:val="left" w:pos="1701"/>
        </w:tabs>
        <w:overflowPunct w:val="0"/>
        <w:autoSpaceDE w:val="0"/>
        <w:autoSpaceDN w:val="0"/>
        <w:adjustRightInd w:val="0"/>
        <w:spacing w:after="0" w:line="360" w:lineRule="auto"/>
        <w:ind w:right="-49"/>
        <w:jc w:val="both"/>
        <w:rPr>
          <w:rFonts w:ascii="Arial" w:hAnsi="Arial" w:cs="Arial"/>
          <w:b/>
          <w:bCs/>
          <w:sz w:val="24"/>
          <w:szCs w:val="24"/>
        </w:rPr>
      </w:pPr>
      <w:r w:rsidRPr="00BE7EAE">
        <w:rPr>
          <w:rFonts w:ascii="Arial" w:hAnsi="Arial" w:cs="Arial"/>
          <w:sz w:val="24"/>
          <w:szCs w:val="24"/>
        </w:rPr>
        <w:t>Mantener actualizado el Registro de detenciones, de órdenes de aprehensión y reaprehensión, en coordinación con la Dirección General de Control de Procesos; y</w:t>
      </w:r>
      <w:r w:rsidRPr="00BE7EAE">
        <w:rPr>
          <w:rFonts w:ascii="Arial" w:hAnsi="Arial" w:cs="Arial"/>
          <w:b/>
          <w:bCs/>
          <w:sz w:val="24"/>
          <w:szCs w:val="24"/>
        </w:rPr>
        <w:t xml:space="preserve"> </w:t>
      </w:r>
    </w:p>
    <w:p w:rsidR="00356F47" w:rsidRPr="00BE7EAE" w:rsidRDefault="00356F47" w:rsidP="00BE7EAE">
      <w:pPr>
        <w:pStyle w:val="Prrafodelista"/>
        <w:widowControl w:val="0"/>
        <w:numPr>
          <w:ilvl w:val="0"/>
          <w:numId w:val="321"/>
        </w:numPr>
        <w:tabs>
          <w:tab w:val="left" w:pos="1701"/>
        </w:tabs>
        <w:overflowPunct w:val="0"/>
        <w:autoSpaceDE w:val="0"/>
        <w:autoSpaceDN w:val="0"/>
        <w:adjustRightInd w:val="0"/>
        <w:spacing w:after="0" w:line="360" w:lineRule="auto"/>
        <w:ind w:right="340"/>
        <w:jc w:val="both"/>
        <w:rPr>
          <w:rFonts w:ascii="Arial" w:hAnsi="Arial" w:cs="Arial"/>
          <w:sz w:val="24"/>
          <w:szCs w:val="24"/>
        </w:rPr>
      </w:pPr>
      <w:r w:rsidRPr="00BE7EAE">
        <w:rPr>
          <w:rFonts w:ascii="Arial" w:hAnsi="Arial" w:cs="Arial"/>
          <w:sz w:val="24"/>
          <w:szCs w:val="24"/>
        </w:rPr>
        <w:t xml:space="preserve">Las demás que le confiera la presente Ley y demás disposiciones </w:t>
      </w:r>
      <w:r w:rsidRPr="00BE7EAE">
        <w:rPr>
          <w:rFonts w:ascii="Arial" w:hAnsi="Arial" w:cs="Arial"/>
          <w:sz w:val="24"/>
          <w:szCs w:val="24"/>
        </w:rPr>
        <w:lastRenderedPageBreak/>
        <w:t>aplicables.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F60D74">
        <w:rPr>
          <w:rFonts w:ascii="Arial" w:hAnsi="Arial" w:cs="Arial"/>
          <w:b/>
          <w:bCs/>
          <w:sz w:val="24"/>
          <w:szCs w:val="24"/>
        </w:rPr>
        <w:t>18</w:t>
      </w:r>
      <w:r w:rsidRPr="00BE7EAE">
        <w:rPr>
          <w:rFonts w:ascii="Arial" w:hAnsi="Arial" w:cs="Arial"/>
          <w:b/>
          <w:bCs/>
          <w:sz w:val="24"/>
          <w:szCs w:val="24"/>
        </w:rPr>
        <w:t>. PRINCIPIOS DE ACTUACIÓN.</w:t>
      </w:r>
      <w:r w:rsidRPr="00BE7EAE">
        <w:rPr>
          <w:rFonts w:ascii="Arial" w:hAnsi="Arial" w:cs="Arial"/>
          <w:sz w:val="24"/>
          <w:szCs w:val="24"/>
        </w:rPr>
        <w:t xml:space="preserve"> La Dirección General de la Policía Investigadora aplicará en sus actividades los principios, técnicas y métodos de la investigación científica.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F60D74">
        <w:rPr>
          <w:rFonts w:ascii="Arial" w:hAnsi="Arial" w:cs="Arial"/>
          <w:b/>
          <w:bCs/>
          <w:sz w:val="24"/>
          <w:szCs w:val="24"/>
        </w:rPr>
        <w:t>19</w:t>
      </w:r>
      <w:r w:rsidRPr="00BE7EAE">
        <w:rPr>
          <w:rFonts w:ascii="Arial" w:hAnsi="Arial" w:cs="Arial"/>
          <w:b/>
          <w:bCs/>
          <w:sz w:val="24"/>
          <w:szCs w:val="24"/>
        </w:rPr>
        <w:t xml:space="preserve">. JERARQUÍA. </w:t>
      </w:r>
      <w:r w:rsidRPr="00BE7EAE">
        <w:rPr>
          <w:rFonts w:ascii="Arial" w:hAnsi="Arial" w:cs="Arial"/>
          <w:sz w:val="24"/>
          <w:szCs w:val="24"/>
        </w:rPr>
        <w:t>La Dirección General de la Policía Investigadora</w:t>
      </w:r>
      <w:r w:rsidRPr="00BE7EAE">
        <w:rPr>
          <w:rFonts w:ascii="Arial" w:hAnsi="Arial" w:cs="Arial"/>
          <w:b/>
          <w:bCs/>
          <w:sz w:val="24"/>
          <w:szCs w:val="24"/>
        </w:rPr>
        <w:t xml:space="preserve"> </w:t>
      </w:r>
      <w:r w:rsidRPr="00BE7EAE">
        <w:rPr>
          <w:rFonts w:ascii="Arial" w:hAnsi="Arial" w:cs="Arial"/>
          <w:sz w:val="24"/>
          <w:szCs w:val="24"/>
        </w:rPr>
        <w:t>estará bajo las órdenes del Procurador en todo lo relativo a la generalidad de la planeación, dirección y supervisión de acciones y responsabilidades, quien ejercerá dichas facultades por sí o a través del Subprocurador Ministerial.</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9064DE" w:rsidRPr="00BE7EAE">
        <w:rPr>
          <w:rFonts w:ascii="Arial" w:hAnsi="Arial" w:cs="Arial"/>
          <w:b/>
          <w:bCs/>
          <w:sz w:val="24"/>
          <w:szCs w:val="24"/>
        </w:rPr>
        <w:t>2</w:t>
      </w:r>
      <w:r w:rsidR="00F60D74">
        <w:rPr>
          <w:rFonts w:ascii="Arial" w:hAnsi="Arial" w:cs="Arial"/>
          <w:b/>
          <w:bCs/>
          <w:sz w:val="24"/>
          <w:szCs w:val="24"/>
        </w:rPr>
        <w:t>0</w:t>
      </w:r>
      <w:r w:rsidR="00F67026" w:rsidRPr="00BE7EAE">
        <w:rPr>
          <w:rFonts w:ascii="Arial" w:hAnsi="Arial" w:cs="Arial"/>
          <w:b/>
          <w:bCs/>
          <w:sz w:val="24"/>
          <w:szCs w:val="24"/>
        </w:rPr>
        <w:t>.</w:t>
      </w:r>
      <w:r w:rsidRPr="00BE7EAE">
        <w:rPr>
          <w:rFonts w:ascii="Arial" w:hAnsi="Arial" w:cs="Arial"/>
          <w:b/>
          <w:bCs/>
          <w:sz w:val="24"/>
          <w:szCs w:val="24"/>
        </w:rPr>
        <w:t xml:space="preserve"> SUBORDINACIÓN. </w:t>
      </w:r>
      <w:r w:rsidRPr="00BE7EAE">
        <w:rPr>
          <w:rFonts w:ascii="Arial" w:hAnsi="Arial" w:cs="Arial"/>
          <w:sz w:val="24"/>
          <w:szCs w:val="24"/>
        </w:rPr>
        <w:t>La Dirección General de la Policía Investigadora</w:t>
      </w:r>
      <w:r w:rsidRPr="00BE7EAE">
        <w:rPr>
          <w:rFonts w:ascii="Arial" w:hAnsi="Arial" w:cs="Arial"/>
          <w:b/>
          <w:bCs/>
          <w:sz w:val="24"/>
          <w:szCs w:val="24"/>
        </w:rPr>
        <w:t xml:space="preserve"> </w:t>
      </w:r>
      <w:r w:rsidRPr="00BE7EAE">
        <w:rPr>
          <w:rFonts w:ascii="Arial" w:hAnsi="Arial" w:cs="Arial"/>
          <w:sz w:val="24"/>
          <w:szCs w:val="24"/>
        </w:rPr>
        <w:t>estará siempre bajo el mando general del Subprocurador Ministerial en lo referente a la planeación y programación de investigaciones. En los casos concretos operará bajo el mando inmediato y directo de los agentes del Ministerio Público.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0551FB" w:rsidRPr="00BE7EAE" w:rsidRDefault="000551FB"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166208"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I</w:t>
      </w:r>
      <w:r w:rsidR="00176729" w:rsidRPr="00BE7EAE">
        <w:rPr>
          <w:rFonts w:ascii="Arial" w:hAnsi="Arial" w:cs="Arial"/>
          <w:b/>
          <w:bCs/>
          <w:sz w:val="24"/>
          <w:szCs w:val="24"/>
        </w:rPr>
        <w:t>V</w:t>
      </w:r>
    </w:p>
    <w:p w:rsidR="00176729" w:rsidRPr="00BE7EAE" w:rsidRDefault="00166208"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DE MECANISMOS ALTERNATIVOS</w:t>
      </w:r>
    </w:p>
    <w:p w:rsidR="00166208" w:rsidRPr="00BE7EAE" w:rsidRDefault="00166208"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 DE SOLUCIÓN DE CONTROVERSIAS</w:t>
      </w:r>
    </w:p>
    <w:p w:rsidR="00166208" w:rsidRPr="00BE7EAE" w:rsidRDefault="00166208"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836E9E" w:rsidRPr="00BE7EAE" w:rsidRDefault="00836E9E" w:rsidP="00BE7EAE">
      <w:pPr>
        <w:tabs>
          <w:tab w:val="left" w:pos="0"/>
        </w:tabs>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BE50C7">
        <w:rPr>
          <w:rFonts w:ascii="Arial" w:hAnsi="Arial" w:cs="Arial"/>
          <w:b/>
          <w:bCs/>
          <w:sz w:val="24"/>
          <w:szCs w:val="24"/>
        </w:rPr>
        <w:t>21</w:t>
      </w:r>
      <w:r w:rsidRPr="00BE7EAE">
        <w:rPr>
          <w:rFonts w:ascii="Arial" w:hAnsi="Arial" w:cs="Arial"/>
          <w:b/>
          <w:bCs/>
          <w:sz w:val="24"/>
          <w:szCs w:val="24"/>
        </w:rPr>
        <w:t xml:space="preserve">. DE LA ESTRUCTURA DE LA DIRECCIÓN GENERAL DE MECANISMOS ALTERNATIVOS DE SOLUCIÓN DE CONTROVERSIAS. </w:t>
      </w:r>
      <w:r w:rsidRPr="00BE7EAE">
        <w:rPr>
          <w:rFonts w:ascii="Arial" w:hAnsi="Arial" w:cs="Arial"/>
          <w:sz w:val="24"/>
          <w:szCs w:val="24"/>
        </w:rPr>
        <w:t xml:space="preserve">La Dirección de Mecanismos Alternativos de Solución de Controversias, estará a </w:t>
      </w:r>
      <w:r w:rsidRPr="00BE7EAE">
        <w:rPr>
          <w:rFonts w:ascii="Arial" w:hAnsi="Arial" w:cs="Arial"/>
          <w:sz w:val="24"/>
          <w:szCs w:val="24"/>
        </w:rPr>
        <w:lastRenderedPageBreak/>
        <w:t>cargo de un Director General, quien deberá contar con título oficial de Licenciado en Derecho, y contará para el desempeño de sus funciones con la estructura siguiente:</w:t>
      </w:r>
    </w:p>
    <w:p w:rsidR="00836E9E" w:rsidRPr="00BE7EAE" w:rsidRDefault="00836E9E" w:rsidP="00BE7EAE">
      <w:pPr>
        <w:tabs>
          <w:tab w:val="left" w:pos="1701"/>
        </w:tabs>
        <w:spacing w:after="0" w:line="360" w:lineRule="auto"/>
        <w:ind w:left="993"/>
        <w:jc w:val="both"/>
        <w:rPr>
          <w:rFonts w:ascii="Arial" w:hAnsi="Arial" w:cs="Arial"/>
          <w:sz w:val="24"/>
          <w:szCs w:val="24"/>
        </w:rPr>
      </w:pPr>
    </w:p>
    <w:p w:rsidR="00836E9E" w:rsidRPr="00BE7EAE" w:rsidRDefault="00836E9E"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Coordinaciones Regionales de Justicia Alternativa.</w:t>
      </w:r>
    </w:p>
    <w:p w:rsidR="00836E9E" w:rsidRPr="00BE7EAE" w:rsidRDefault="00836E9E"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Agentes del Ministerio Público de Justicia Alternativa.</w:t>
      </w:r>
    </w:p>
    <w:p w:rsidR="00836E9E" w:rsidRPr="00BE7EAE" w:rsidRDefault="00836E9E"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Facilitadores Penales.</w:t>
      </w:r>
    </w:p>
    <w:p w:rsidR="000D5408" w:rsidRPr="00BE7EAE" w:rsidRDefault="000D5408"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Unidad de Seguimiento de Acuerdos.</w:t>
      </w:r>
    </w:p>
    <w:p w:rsidR="000D5408" w:rsidRPr="00BE7EAE" w:rsidRDefault="000D5408"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Notificadores</w:t>
      </w:r>
      <w:r w:rsidR="00B138E3" w:rsidRPr="00BE7EAE">
        <w:rPr>
          <w:rFonts w:ascii="Arial" w:hAnsi="Arial" w:cs="Arial"/>
          <w:sz w:val="24"/>
          <w:szCs w:val="24"/>
        </w:rPr>
        <w:t>.</w:t>
      </w:r>
    </w:p>
    <w:p w:rsidR="00836E9E" w:rsidRPr="00BE7EAE" w:rsidRDefault="00836E9E" w:rsidP="00BE7EAE">
      <w:pPr>
        <w:pStyle w:val="Prrafodelista"/>
        <w:numPr>
          <w:ilvl w:val="0"/>
          <w:numId w:val="247"/>
        </w:numPr>
        <w:spacing w:after="0" w:line="360" w:lineRule="auto"/>
        <w:ind w:hanging="720"/>
        <w:jc w:val="both"/>
        <w:rPr>
          <w:rFonts w:ascii="Arial" w:hAnsi="Arial" w:cs="Arial"/>
          <w:sz w:val="24"/>
          <w:szCs w:val="24"/>
        </w:rPr>
      </w:pPr>
      <w:r w:rsidRPr="00BE7EAE">
        <w:rPr>
          <w:rFonts w:ascii="Arial" w:hAnsi="Arial" w:cs="Arial"/>
          <w:sz w:val="24"/>
          <w:szCs w:val="24"/>
        </w:rPr>
        <w:t>Demás personal administrativo que el servicio requiera y el presupuesto de la Procuraduría permita.</w:t>
      </w:r>
    </w:p>
    <w:p w:rsidR="00836E9E" w:rsidRPr="00BE7EAE" w:rsidRDefault="00836E9E" w:rsidP="00BE7EAE">
      <w:pPr>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BE50C7">
        <w:rPr>
          <w:rFonts w:ascii="Arial" w:hAnsi="Arial" w:cs="Arial"/>
          <w:b/>
          <w:bCs/>
          <w:sz w:val="24"/>
          <w:szCs w:val="24"/>
        </w:rPr>
        <w:t>22</w:t>
      </w:r>
      <w:r w:rsidRPr="00BE7EAE">
        <w:rPr>
          <w:rFonts w:ascii="Arial" w:hAnsi="Arial" w:cs="Arial"/>
          <w:b/>
          <w:bCs/>
          <w:sz w:val="24"/>
          <w:szCs w:val="24"/>
        </w:rPr>
        <w:t xml:space="preserve">. DE LA DIRECCIÓN GENERAL DE MECANISMOS ALTERNATIVOS DE SOLUCIÓN DE CONTROVERSIAS. </w:t>
      </w:r>
      <w:r w:rsidRPr="00BE7EAE">
        <w:rPr>
          <w:rFonts w:ascii="Arial" w:hAnsi="Arial" w:cs="Arial"/>
          <w:sz w:val="24"/>
          <w:szCs w:val="24"/>
        </w:rPr>
        <w:t>La Dirección General de Mecanismos Alternativos de Solución de</w:t>
      </w:r>
      <w:r w:rsidRPr="00BE7EAE">
        <w:rPr>
          <w:rFonts w:ascii="Arial" w:hAnsi="Arial" w:cs="Arial"/>
          <w:b/>
          <w:bCs/>
          <w:sz w:val="24"/>
          <w:szCs w:val="24"/>
        </w:rPr>
        <w:t xml:space="preserve"> </w:t>
      </w:r>
      <w:r w:rsidRPr="00BE7EAE">
        <w:rPr>
          <w:rFonts w:ascii="Arial" w:hAnsi="Arial" w:cs="Arial"/>
          <w:sz w:val="24"/>
          <w:szCs w:val="24"/>
        </w:rPr>
        <w:t xml:space="preserve">Controversias es la unidad administrativa de la </w:t>
      </w:r>
      <w:r w:rsidR="000551FB" w:rsidRPr="00BE7EAE">
        <w:rPr>
          <w:rFonts w:ascii="Arial" w:hAnsi="Arial" w:cs="Arial"/>
          <w:sz w:val="24"/>
          <w:szCs w:val="24"/>
        </w:rPr>
        <w:t>Subprocuraduría Ministerial</w:t>
      </w:r>
      <w:r w:rsidRPr="00BE7EAE">
        <w:rPr>
          <w:rFonts w:ascii="Arial" w:hAnsi="Arial" w:cs="Arial"/>
          <w:sz w:val="24"/>
          <w:szCs w:val="24"/>
        </w:rPr>
        <w:t xml:space="preserve">, encargada de promover y aplicar los mecanismos alternativos en la solución </w:t>
      </w:r>
      <w:r w:rsidR="00A47BE2" w:rsidRPr="00BE7EAE">
        <w:rPr>
          <w:rFonts w:ascii="Arial" w:hAnsi="Arial" w:cs="Arial"/>
          <w:sz w:val="24"/>
          <w:szCs w:val="24"/>
        </w:rPr>
        <w:t>de controversias</w:t>
      </w:r>
      <w:r w:rsidRPr="00BE7EAE">
        <w:rPr>
          <w:rFonts w:ascii="Arial" w:hAnsi="Arial" w:cs="Arial"/>
          <w:sz w:val="24"/>
          <w:szCs w:val="24"/>
        </w:rPr>
        <w:t xml:space="preserve"> subyacentes en la investigación de los delitos, a solicitud del Ministerio Público o de la autoridad jurisdiccional, en caso de que el imputado ya haya sido vinculado a proceso; dicha unidad contará con autonomía técnica, operativa y de gestión. </w:t>
      </w: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mecanismos alternativos se aplicarán por los Facilitadores Penales</w:t>
      </w:r>
      <w:r w:rsidR="009432CF" w:rsidRPr="00BE7EAE">
        <w:rPr>
          <w:rFonts w:ascii="Arial" w:hAnsi="Arial" w:cs="Arial"/>
          <w:sz w:val="24"/>
          <w:szCs w:val="24"/>
        </w:rPr>
        <w:t xml:space="preserve"> adscritos al Órgano Especializado en Mecanismos Alternativos.</w:t>
      </w:r>
    </w:p>
    <w:p w:rsidR="009432CF" w:rsidRPr="00BE7EAE" w:rsidRDefault="009432CF"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 Dirección General de Mecanismos Alternativos de Solución de Controversias </w:t>
      </w:r>
      <w:r w:rsidRPr="00BE7EAE">
        <w:rPr>
          <w:rFonts w:ascii="Arial" w:hAnsi="Arial" w:cs="Arial"/>
          <w:sz w:val="24"/>
          <w:szCs w:val="24"/>
        </w:rPr>
        <w:lastRenderedPageBreak/>
        <w:t>tendrá las siguientes funciones:</w:t>
      </w: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836E9E" w:rsidP="00BE7EAE">
      <w:pPr>
        <w:pStyle w:val="Prrafodelista"/>
        <w:widowControl w:val="0"/>
        <w:numPr>
          <w:ilvl w:val="0"/>
          <w:numId w:val="169"/>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Conocer de las controversias que le sean designados por el Ministerio Público o autoridad competente, a través de los procedimientos d</w:t>
      </w:r>
      <w:r w:rsidR="00676D80" w:rsidRPr="00BE7EAE">
        <w:rPr>
          <w:rFonts w:ascii="Arial" w:hAnsi="Arial" w:cs="Arial"/>
          <w:sz w:val="24"/>
          <w:szCs w:val="24"/>
        </w:rPr>
        <w:t>e mediación, conciliación y justicia</w:t>
      </w:r>
      <w:r w:rsidRPr="00BE7EAE">
        <w:rPr>
          <w:rFonts w:ascii="Arial" w:hAnsi="Arial" w:cs="Arial"/>
          <w:sz w:val="24"/>
          <w:szCs w:val="24"/>
        </w:rPr>
        <w:t xml:space="preserve"> restaurativa, de acuerdo a los principios generales que los rigen; </w:t>
      </w:r>
    </w:p>
    <w:p w:rsidR="00496CF0" w:rsidRPr="00BE7EAE" w:rsidRDefault="00836E9E" w:rsidP="00BE7EAE">
      <w:pPr>
        <w:pStyle w:val="Prrafodelista"/>
        <w:widowControl w:val="0"/>
        <w:numPr>
          <w:ilvl w:val="0"/>
          <w:numId w:val="169"/>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 prestación de los servicios de información y orientación al público sobre los procedimientos de los mecanismos alternativos de solución de controversias; </w:t>
      </w:r>
    </w:p>
    <w:p w:rsidR="00496CF0" w:rsidRPr="00BE7EAE" w:rsidRDefault="00836E9E" w:rsidP="00BE7EAE">
      <w:pPr>
        <w:pStyle w:val="Prrafodelista"/>
        <w:widowControl w:val="0"/>
        <w:numPr>
          <w:ilvl w:val="0"/>
          <w:numId w:val="16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Canalizar a los particulares que participan en los procedimientos de mecanismos alternativos de solución de controversias, en caso de ser necesario, a la Dirección General de Atención y Protección a Víctimas y Ofendidos de la Procuraduría y demás instituciones públicas o privadas que brinden atención a la ciudadanía, para que reciban la debida orientación jurídica, psicológica y social;</w:t>
      </w:r>
    </w:p>
    <w:p w:rsidR="00496CF0" w:rsidRPr="00BE7EAE" w:rsidRDefault="00836E9E" w:rsidP="00BE7EAE">
      <w:pPr>
        <w:pStyle w:val="Prrafodelista"/>
        <w:widowControl w:val="0"/>
        <w:numPr>
          <w:ilvl w:val="0"/>
          <w:numId w:val="169"/>
        </w:numPr>
        <w:tabs>
          <w:tab w:val="left" w:pos="821"/>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Aplicar procedimientos basados en la prontitud, la economía y satisfacción de las partes, que fomenten la cultura de la paz;</w:t>
      </w:r>
    </w:p>
    <w:p w:rsidR="00496CF0" w:rsidRPr="00BE7EAE" w:rsidRDefault="00836E9E" w:rsidP="00BE7EAE">
      <w:pPr>
        <w:pStyle w:val="Prrafodelista"/>
        <w:widowControl w:val="0"/>
        <w:numPr>
          <w:ilvl w:val="0"/>
          <w:numId w:val="16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 difusión e información permanente de los servicios que presta; </w:t>
      </w:r>
    </w:p>
    <w:p w:rsidR="00496CF0" w:rsidRPr="00BE7EAE" w:rsidRDefault="00836E9E" w:rsidP="00BE7EAE">
      <w:pPr>
        <w:pStyle w:val="Prrafodelista"/>
        <w:widowControl w:val="0"/>
        <w:numPr>
          <w:ilvl w:val="0"/>
          <w:numId w:val="169"/>
        </w:numPr>
        <w:tabs>
          <w:tab w:val="left" w:pos="821"/>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 constante capacitación, certificación y actualización de los servidores públicos que se desempeñen como facilitadores en materia penal y de justicia para adolescentes, para así optimizar sus servicios, en coordinación con </w:t>
      </w:r>
      <w:r w:rsidR="00B749B9" w:rsidRPr="00BE7EAE">
        <w:rPr>
          <w:rFonts w:ascii="Arial" w:hAnsi="Arial" w:cs="Arial"/>
          <w:sz w:val="24"/>
          <w:szCs w:val="24"/>
        </w:rPr>
        <w:t>el Centro de Profesionalización</w:t>
      </w:r>
      <w:r w:rsidRPr="00BE7EAE">
        <w:rPr>
          <w:rFonts w:ascii="Arial" w:hAnsi="Arial" w:cs="Arial"/>
          <w:sz w:val="24"/>
          <w:szCs w:val="24"/>
        </w:rPr>
        <w:t>; y</w:t>
      </w:r>
    </w:p>
    <w:p w:rsidR="00496CF0" w:rsidRPr="00BE7EAE" w:rsidRDefault="00836E9E" w:rsidP="00BE7EAE">
      <w:pPr>
        <w:pStyle w:val="Prrafodelista"/>
        <w:widowControl w:val="0"/>
        <w:numPr>
          <w:ilvl w:val="0"/>
          <w:numId w:val="169"/>
        </w:numPr>
        <w:tabs>
          <w:tab w:val="left" w:pos="821"/>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Cumplir con las disposiciones legales que establezcan este reglamento, la Ley y cualquier otro ordenamiento legal aplicable.</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w:t>
      </w:r>
      <w:r w:rsidR="00F67026" w:rsidRPr="00BE7EAE">
        <w:rPr>
          <w:rFonts w:ascii="Arial" w:hAnsi="Arial" w:cs="Arial"/>
          <w:b/>
          <w:bCs/>
          <w:sz w:val="24"/>
          <w:szCs w:val="24"/>
        </w:rPr>
        <w:t>1</w:t>
      </w:r>
      <w:r w:rsidR="00BE50C7">
        <w:rPr>
          <w:rFonts w:ascii="Arial" w:hAnsi="Arial" w:cs="Arial"/>
          <w:b/>
          <w:bCs/>
          <w:sz w:val="24"/>
          <w:szCs w:val="24"/>
        </w:rPr>
        <w:t>23</w:t>
      </w:r>
      <w:r w:rsidRPr="00BE7EAE">
        <w:rPr>
          <w:rFonts w:ascii="Arial" w:hAnsi="Arial" w:cs="Arial"/>
          <w:b/>
          <w:bCs/>
          <w:sz w:val="24"/>
          <w:szCs w:val="24"/>
        </w:rPr>
        <w:t xml:space="preserve">. DEL DIRECTOR GENERAL DE MECANISMOS ALTERNATIVOS DE SOLUCIÓN DE CONTROVERSIAS. </w:t>
      </w:r>
      <w:r w:rsidRPr="00BE7EAE">
        <w:rPr>
          <w:rFonts w:ascii="Arial" w:hAnsi="Arial" w:cs="Arial"/>
          <w:sz w:val="24"/>
          <w:szCs w:val="24"/>
        </w:rPr>
        <w:t>La Dirección General de Mecanismos Alternativos de Solución de Controversias,</w:t>
      </w:r>
      <w:r w:rsidRPr="00BE7EAE">
        <w:rPr>
          <w:rFonts w:ascii="Arial" w:hAnsi="Arial" w:cs="Arial"/>
          <w:b/>
          <w:bCs/>
          <w:sz w:val="24"/>
          <w:szCs w:val="24"/>
        </w:rPr>
        <w:t xml:space="preserve"> </w:t>
      </w:r>
      <w:r w:rsidRPr="00BE7EAE">
        <w:rPr>
          <w:rFonts w:ascii="Arial" w:hAnsi="Arial" w:cs="Arial"/>
          <w:sz w:val="24"/>
          <w:szCs w:val="24"/>
        </w:rPr>
        <w:t>estará a cargo de un Director, quien tendrá las facultades siguientes:</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836E9E" w:rsidP="00BE7EAE">
      <w:pPr>
        <w:widowControl w:val="0"/>
        <w:numPr>
          <w:ilvl w:val="0"/>
          <w:numId w:val="157"/>
        </w:numPr>
        <w:tabs>
          <w:tab w:val="clear" w:pos="720"/>
        </w:tabs>
        <w:overflowPunct w:val="0"/>
        <w:autoSpaceDE w:val="0"/>
        <w:autoSpaceDN w:val="0"/>
        <w:adjustRightInd w:val="0"/>
        <w:spacing w:after="0" w:line="360" w:lineRule="auto"/>
        <w:ind w:left="0" w:firstLine="0"/>
        <w:jc w:val="both"/>
        <w:rPr>
          <w:rFonts w:ascii="Arial" w:hAnsi="Arial" w:cs="Arial"/>
          <w:b/>
          <w:bCs/>
          <w:sz w:val="24"/>
          <w:szCs w:val="24"/>
        </w:rPr>
      </w:pPr>
      <w:r w:rsidRPr="00BE7EAE">
        <w:rPr>
          <w:rFonts w:ascii="Arial" w:hAnsi="Arial" w:cs="Arial"/>
          <w:b/>
          <w:bCs/>
          <w:sz w:val="24"/>
          <w:szCs w:val="24"/>
        </w:rPr>
        <w:t xml:space="preserve">GENERALES: </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Cumplir y hacer cumplir con estricto apego a derecho las determinaciones que el Procurador, por conducto del Subprocurador </w:t>
      </w:r>
      <w:r w:rsidR="000551FB" w:rsidRPr="00BE7EAE">
        <w:rPr>
          <w:rFonts w:ascii="Arial" w:hAnsi="Arial" w:cs="Arial"/>
          <w:sz w:val="24"/>
          <w:szCs w:val="24"/>
        </w:rPr>
        <w:t>Ministerial</w:t>
      </w:r>
      <w:r w:rsidRPr="00BE7EAE">
        <w:rPr>
          <w:rFonts w:ascii="Arial" w:hAnsi="Arial" w:cs="Arial"/>
          <w:sz w:val="24"/>
          <w:szCs w:val="24"/>
        </w:rPr>
        <w:t xml:space="preserve">, le ordene; </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Acordar con el Subprocurador </w:t>
      </w:r>
      <w:r w:rsidR="000551FB" w:rsidRPr="00BE7EAE">
        <w:rPr>
          <w:rFonts w:ascii="Arial" w:hAnsi="Arial" w:cs="Arial"/>
          <w:sz w:val="24"/>
          <w:szCs w:val="24"/>
        </w:rPr>
        <w:t>Ministerial</w:t>
      </w:r>
      <w:r w:rsidRPr="00BE7EAE">
        <w:rPr>
          <w:rFonts w:ascii="Arial" w:hAnsi="Arial" w:cs="Arial"/>
          <w:sz w:val="24"/>
          <w:szCs w:val="24"/>
        </w:rPr>
        <w:t xml:space="preserve">, los asuntos de su competencia; </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Instrumentar y operar, bajo el mando directo del Subprocurador </w:t>
      </w:r>
      <w:r w:rsidR="000551FB" w:rsidRPr="00BE7EAE">
        <w:rPr>
          <w:rFonts w:ascii="Arial" w:hAnsi="Arial" w:cs="Arial"/>
          <w:sz w:val="24"/>
          <w:szCs w:val="24"/>
        </w:rPr>
        <w:t>Ministerial</w:t>
      </w:r>
      <w:r w:rsidRPr="00BE7EAE">
        <w:rPr>
          <w:rFonts w:ascii="Arial" w:hAnsi="Arial" w:cs="Arial"/>
          <w:sz w:val="24"/>
          <w:szCs w:val="24"/>
        </w:rPr>
        <w:t>, las políticas públicas de la Procuraduría, en materia de mecanismos alternativos de solución de controversias, justicia alternativa o restaurativa y la cultura de la paz;</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 y supervisar, en su caso, las Coordinaciones y Unidades de Mecanismos Alternativos que se constituyan;</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Organizar y participar en congresos, foros, seminarios, talleres y demás cursos relativos a los mecanismos alternativos de solución de controversias, justicia alternativa o restaurativa y la cultura de la paz;</w:t>
      </w:r>
    </w:p>
    <w:p w:rsidR="0099501E" w:rsidRPr="00BE7EAE" w:rsidRDefault="0099501E" w:rsidP="00BE7EAE">
      <w:pPr>
        <w:numPr>
          <w:ilvl w:val="0"/>
          <w:numId w:val="189"/>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836E9E" w:rsidRPr="00BE7EAE" w:rsidRDefault="00836E9E" w:rsidP="00BE7EAE">
      <w:pPr>
        <w:pStyle w:val="Prrafodelista"/>
        <w:widowControl w:val="0"/>
        <w:numPr>
          <w:ilvl w:val="0"/>
          <w:numId w:val="189"/>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Proponer al Subprocurador </w:t>
      </w:r>
      <w:r w:rsidR="000551FB" w:rsidRPr="00BE7EAE">
        <w:rPr>
          <w:rFonts w:ascii="Arial" w:hAnsi="Arial" w:cs="Arial"/>
          <w:sz w:val="24"/>
          <w:szCs w:val="24"/>
        </w:rPr>
        <w:t>Ministerial</w:t>
      </w:r>
      <w:r w:rsidRPr="00BE7EAE">
        <w:rPr>
          <w:rFonts w:ascii="Arial" w:hAnsi="Arial" w:cs="Arial"/>
          <w:sz w:val="24"/>
          <w:szCs w:val="24"/>
        </w:rPr>
        <w:t xml:space="preserve">, la celebración de convenios y otros instrumentos de coordinación con instituciones públicas o privadas, nacionales o extranjeras, necesarios para el ejercicio de sus funciones en materia de mecanismos alternativos de solución de controversias y justicia alternativa o restaurativa; así como, la aplicación en el ámbito de su </w:t>
      </w:r>
      <w:r w:rsidRPr="00BE7EAE">
        <w:rPr>
          <w:rFonts w:ascii="Arial" w:hAnsi="Arial" w:cs="Arial"/>
          <w:sz w:val="24"/>
          <w:szCs w:val="24"/>
        </w:rPr>
        <w:lastRenderedPageBreak/>
        <w:t xml:space="preserve">competencia de los instrumentos internacionales en materia de mecanismos alternativos de solución de controversias; y </w:t>
      </w:r>
    </w:p>
    <w:p w:rsidR="00836E9E" w:rsidRPr="00BE7EAE" w:rsidRDefault="00836E9E" w:rsidP="00BE7EAE">
      <w:pPr>
        <w:pStyle w:val="Prrafodelista"/>
        <w:widowControl w:val="0"/>
        <w:numPr>
          <w:ilvl w:val="0"/>
          <w:numId w:val="189"/>
        </w:numPr>
        <w:tabs>
          <w:tab w:val="left" w:pos="993"/>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le confieran este reglamento y demás disposiciones aplicables.</w:t>
      </w: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836E9E" w:rsidP="00BE7EAE">
      <w:pPr>
        <w:widowControl w:val="0"/>
        <w:tabs>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B. EN MATERIA DE MECANISMOS ALTERNATIVOS DE SOLUCIÓN DE CONTROVERSIAS:</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Promover entre la población el uso de los mecanismos alternativos a la solución de controversias; </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Organizar y evaluar el trabajo y desempeño de los servidores públicos adscritos a la Dirección General de Mecanismos Alternativos de Solución de Controversias de acuerdo a las disposiciones jurídicas aplicables, debiendo en todo caso proceder conforme a lo establecido en la Ley, y en la Ley de Responsabilidades; </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los libros de gobierno que llevan los </w:t>
      </w:r>
      <w:r w:rsidR="00B749B9" w:rsidRPr="00BE7EAE">
        <w:rPr>
          <w:rFonts w:ascii="Arial" w:hAnsi="Arial" w:cs="Arial"/>
          <w:sz w:val="24"/>
          <w:szCs w:val="24"/>
        </w:rPr>
        <w:t>F</w:t>
      </w:r>
      <w:r w:rsidRPr="00BE7EAE">
        <w:rPr>
          <w:rFonts w:ascii="Arial" w:hAnsi="Arial" w:cs="Arial"/>
          <w:sz w:val="24"/>
          <w:szCs w:val="24"/>
        </w:rPr>
        <w:t xml:space="preserve">acilitadores </w:t>
      </w:r>
      <w:r w:rsidR="00B749B9" w:rsidRPr="00BE7EAE">
        <w:rPr>
          <w:rFonts w:ascii="Arial" w:hAnsi="Arial" w:cs="Arial"/>
          <w:sz w:val="24"/>
          <w:szCs w:val="24"/>
        </w:rPr>
        <w:t>P</w:t>
      </w:r>
      <w:r w:rsidRPr="00BE7EAE">
        <w:rPr>
          <w:rFonts w:ascii="Arial" w:hAnsi="Arial" w:cs="Arial"/>
          <w:sz w:val="24"/>
          <w:szCs w:val="24"/>
        </w:rPr>
        <w:t>enales para el registro y control de los asuntos iniciados y tramitados ante la Dirección General de Mecanismos Alternativos de Solución de Controversias, con el fin de mantener actualizada la base de datos que contenga la información estadística de los asuntos concluidos con acuerdo; así como, la forma de reparación del daño y su monto;</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Revisar el contenido de los acuerdos a los que las partes arriben en los procesos de mediación, conciliación u otro medio alterno en la Dirección General de Mecanismos Alternativos de Solución de Controversias, para efectos de vigilar que no se contravengan disposiciones de orden público;</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Calificar la procedencia de las causas de excusa o recusación planteadas ya sea antes del inicio del procedimiento o durante el mismo y, de proceder, designar al personal sustituto; </w:t>
      </w:r>
    </w:p>
    <w:p w:rsidR="00B749B9" w:rsidRPr="00BE7EAE" w:rsidRDefault="00B749B9"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Previo acuerdo con el Subprocurador Ministerial, designar al personal que conformará la Unidad de Seguimiento de Acuerdos, logrados a través de los distintos mecanismos alternativos de solución de controversias previstos en materia penal;</w:t>
      </w:r>
    </w:p>
    <w:p w:rsidR="00B749B9" w:rsidRPr="00BE7EAE" w:rsidRDefault="00B749B9"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las funciones que realicen y los registros que se lleven a cabo en la Unidad de Seguimiento de Acuerdos;</w:t>
      </w:r>
    </w:p>
    <w:p w:rsidR="00B749B9" w:rsidRPr="00BE7EAE" w:rsidRDefault="00B749B9"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Generar y conservar una base de datos de los asuntos que se tramitan en la Dirección General de Mecanismos Alternativos de Solución de Controversias, la cual deberá de contener el número de asuntos que le fueron canalizados, el estatus en que se encuentran y el resultado final de los mismos, así como la actualización de dicha base de datos; </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Representar a la Dirección General de Mecanismos Alternativos de Solución de Controversias, ante otros organismos públicos y privados, tanto locales, como nacionales e internacionales;</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Proponer la celebración de convenios de colaboración con las distintas unidades administrativas de gobierno que permitan en coordinación con las mismas, crear programas de seguimiento de acuerdos donde participe el indiciado, imputado o inculpado, con el fin de que se le sensibilice sobre la conducta cometida para evitar la reincidencia;</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Rendir por escrito informe de actividades al Subprocurador </w:t>
      </w:r>
      <w:r w:rsidR="000551FB" w:rsidRPr="00BE7EAE">
        <w:rPr>
          <w:rFonts w:ascii="Arial" w:hAnsi="Arial" w:cs="Arial"/>
          <w:sz w:val="24"/>
          <w:szCs w:val="24"/>
        </w:rPr>
        <w:t>Ministerial</w:t>
      </w:r>
      <w:r w:rsidRPr="00BE7EAE">
        <w:rPr>
          <w:rFonts w:ascii="Arial" w:hAnsi="Arial" w:cs="Arial"/>
          <w:sz w:val="24"/>
          <w:szCs w:val="24"/>
        </w:rPr>
        <w:t>, cuando le sea requerido;</w:t>
      </w:r>
    </w:p>
    <w:p w:rsidR="00496CF0" w:rsidRPr="00BE7EAE" w:rsidRDefault="00836E9E" w:rsidP="00BE7EAE">
      <w:pPr>
        <w:pStyle w:val="Prrafodelista"/>
        <w:widowControl w:val="0"/>
        <w:numPr>
          <w:ilvl w:val="0"/>
          <w:numId w:val="248"/>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Las demás que disponga este reglamento y aquellas disposiciones </w:t>
      </w:r>
      <w:r w:rsidRPr="00BE7EAE">
        <w:rPr>
          <w:rFonts w:ascii="Arial" w:hAnsi="Arial" w:cs="Arial"/>
          <w:sz w:val="24"/>
          <w:szCs w:val="24"/>
        </w:rPr>
        <w:lastRenderedPageBreak/>
        <w:t xml:space="preserve">relacionadas con la operación y funcionamiento de la Dirección General de Mecanismos Alternativos de Solución de Controversias; además de las que le encomiende el Subprocurador </w:t>
      </w:r>
      <w:r w:rsidR="000551FB" w:rsidRPr="00BE7EAE">
        <w:rPr>
          <w:rFonts w:ascii="Arial" w:hAnsi="Arial" w:cs="Arial"/>
          <w:sz w:val="24"/>
          <w:szCs w:val="24"/>
        </w:rPr>
        <w:t>Ministerial</w:t>
      </w:r>
      <w:r w:rsidRPr="00BE7EAE">
        <w:rPr>
          <w:rFonts w:ascii="Arial" w:hAnsi="Arial" w:cs="Arial"/>
          <w:sz w:val="24"/>
          <w:szCs w:val="24"/>
        </w:rPr>
        <w:t>.</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36E9E" w:rsidRPr="00BE7EAE" w:rsidRDefault="00836E9E" w:rsidP="00BE7EAE">
      <w:pPr>
        <w:tabs>
          <w:tab w:val="left" w:pos="0"/>
        </w:tabs>
        <w:spacing w:after="0" w:line="360" w:lineRule="auto"/>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24</w:t>
      </w:r>
      <w:r w:rsidRPr="00BE7EAE">
        <w:rPr>
          <w:rFonts w:ascii="Arial" w:hAnsi="Arial" w:cs="Arial"/>
          <w:b/>
          <w:sz w:val="24"/>
          <w:szCs w:val="24"/>
        </w:rPr>
        <w:t>. ATRIBUCIONES DE LOS COORDINADORES REGIONALES DE JUSTICIA ALTERNATIVA</w:t>
      </w:r>
      <w:r w:rsidRPr="00BE7EAE">
        <w:rPr>
          <w:rFonts w:ascii="Arial" w:hAnsi="Arial" w:cs="Arial"/>
          <w:sz w:val="24"/>
          <w:szCs w:val="24"/>
        </w:rPr>
        <w:t xml:space="preserve"> Los Coordinadores Regionales de Justicia Alternativa tendrán las atribuciones siguientes: </w:t>
      </w:r>
    </w:p>
    <w:p w:rsidR="00836E9E" w:rsidRPr="00BE7EAE" w:rsidRDefault="00836E9E" w:rsidP="00BE7EAE">
      <w:pPr>
        <w:tabs>
          <w:tab w:val="left" w:pos="567"/>
        </w:tabs>
        <w:spacing w:after="0" w:line="360" w:lineRule="auto"/>
        <w:ind w:left="567"/>
        <w:jc w:val="both"/>
        <w:rPr>
          <w:rFonts w:ascii="Arial" w:hAnsi="Arial" w:cs="Arial"/>
          <w:sz w:val="24"/>
          <w:szCs w:val="24"/>
        </w:rPr>
      </w:pPr>
      <w:r w:rsidRPr="00BE7EAE">
        <w:rPr>
          <w:rFonts w:ascii="Arial" w:hAnsi="Arial" w:cs="Arial"/>
          <w:sz w:val="24"/>
          <w:szCs w:val="24"/>
        </w:rPr>
        <w:t xml:space="preserve">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Vigilar que la prestación del servicio de solución de controversias a través de los mecanismos alternativos se apegue a los principios, fines y procedimientos establecidos en la ley de la materia;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Rendir periódicamente informes al Director General de Mecanismos Alternativos de Solución de Controversias, sobre los asuntos que se inicien y concluyan por acuerdo de las partes;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Asumir la dirección técnica y administrativa de la Coordinación Regional a su cargo, vigilar el cumplimiento de sus objetivos, determinar si los conflictos cuya solución se solicita a la Coordinación Regional son susceptibles de ser resueltos a través de los procedimientos alternativos previstos en la ley de la materia y designar, en su caso, al facilitador penal que habrá de atenderlos;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Supervisar los acuerdos celebrados por las partes, con el fin de verificar que no se afecten derechos irrenunciables o de terceros, no contravengan alguna disposición legal expresa ni vulneren el principio de equidad en perjuicio de alguna del as partes; </w:t>
      </w:r>
    </w:p>
    <w:p w:rsidR="00496CF0" w:rsidRPr="00BE7EAE" w:rsidRDefault="00B749B9"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lastRenderedPageBreak/>
        <w:t>Supervisar el control y seguimiento del cumplimiento de los acuerdos logrados a través de los mecanismos alternativos de solución de controversias;</w:t>
      </w:r>
      <w:r w:rsidR="00836E9E" w:rsidRPr="00BE7EAE">
        <w:rPr>
          <w:rFonts w:ascii="Arial" w:hAnsi="Arial" w:cs="Arial"/>
          <w:sz w:val="24"/>
          <w:szCs w:val="24"/>
        </w:rPr>
        <w:t xml:space="preserve">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Certificar los documentos que obren en el archivo de la Coordinación a su cargo;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Fungir como facilitador penal cuando las necesidades del servicio lo requieran; </w:t>
      </w:r>
    </w:p>
    <w:p w:rsidR="0099501E" w:rsidRPr="00BE7EAE" w:rsidRDefault="0099501E" w:rsidP="00BE7EAE">
      <w:pPr>
        <w:numPr>
          <w:ilvl w:val="0"/>
          <w:numId w:val="249"/>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Actuar como jefe inmediato del personal adscrito a la Coordinación; y, </w:t>
      </w:r>
    </w:p>
    <w:p w:rsidR="00496CF0" w:rsidRPr="00BE7EAE" w:rsidRDefault="00836E9E" w:rsidP="00BE7EAE">
      <w:pPr>
        <w:pStyle w:val="Prrafodelista"/>
        <w:numPr>
          <w:ilvl w:val="0"/>
          <w:numId w:val="249"/>
        </w:numPr>
        <w:spacing w:after="0" w:line="360" w:lineRule="auto"/>
        <w:ind w:hanging="720"/>
        <w:jc w:val="both"/>
        <w:rPr>
          <w:rFonts w:ascii="Arial" w:hAnsi="Arial" w:cs="Arial"/>
          <w:sz w:val="24"/>
          <w:szCs w:val="24"/>
        </w:rPr>
      </w:pPr>
      <w:r w:rsidRPr="00BE7EAE">
        <w:rPr>
          <w:rFonts w:ascii="Arial" w:hAnsi="Arial" w:cs="Arial"/>
          <w:sz w:val="24"/>
          <w:szCs w:val="24"/>
        </w:rPr>
        <w:t xml:space="preserve">Las demás atribuciones y deberes establecidos en la Ley, el presente Reglamento u otras disposiciones aplicables. </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36E9E" w:rsidRPr="00BE7EAE" w:rsidRDefault="00836E9E" w:rsidP="00BE7EAE">
      <w:pPr>
        <w:tabs>
          <w:tab w:val="left" w:pos="142"/>
        </w:tabs>
        <w:spacing w:after="0" w:line="360" w:lineRule="auto"/>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25</w:t>
      </w:r>
      <w:r w:rsidRPr="00BE7EAE">
        <w:rPr>
          <w:rFonts w:ascii="Arial" w:hAnsi="Arial" w:cs="Arial"/>
          <w:b/>
          <w:sz w:val="24"/>
          <w:szCs w:val="24"/>
        </w:rPr>
        <w:t>. ATRIBUCIONES DE LOS AGENTES DEL MINISTERIO PÚBLICO DE JUSTICIA ALTERNATIVA.</w:t>
      </w:r>
      <w:r w:rsidRPr="00BE7EAE">
        <w:rPr>
          <w:rFonts w:ascii="Arial" w:hAnsi="Arial" w:cs="Arial"/>
          <w:sz w:val="24"/>
          <w:szCs w:val="24"/>
        </w:rPr>
        <w:t xml:space="preserve"> Los Agentes del Ministerio Público de Justicia Alternativa tendrán las atribuciones siguientes: </w:t>
      </w:r>
    </w:p>
    <w:p w:rsidR="00836E9E" w:rsidRPr="00BE7EAE" w:rsidRDefault="00836E9E" w:rsidP="00BE7EAE">
      <w:pPr>
        <w:tabs>
          <w:tab w:val="left" w:pos="567"/>
        </w:tabs>
        <w:spacing w:after="0" w:line="360" w:lineRule="auto"/>
        <w:ind w:left="567"/>
        <w:jc w:val="both"/>
        <w:rPr>
          <w:rFonts w:ascii="Arial" w:hAnsi="Arial" w:cs="Arial"/>
          <w:sz w:val="24"/>
          <w:szCs w:val="24"/>
        </w:rPr>
      </w:pPr>
      <w:r w:rsidRPr="00BE7EAE">
        <w:rPr>
          <w:rFonts w:ascii="Arial" w:hAnsi="Arial" w:cs="Arial"/>
          <w:sz w:val="24"/>
          <w:szCs w:val="24"/>
        </w:rPr>
        <w:t xml:space="preserve"> </w:t>
      </w:r>
    </w:p>
    <w:p w:rsidR="00496CF0" w:rsidRPr="00BE7EAE" w:rsidRDefault="00836E9E"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 xml:space="preserve">Vigilar que la prestación del servicio de solución de controversias a través de los mecanismos alternativos se apegue a los principios, fines y procedimientos establecidos en la ley de la materia; </w:t>
      </w:r>
    </w:p>
    <w:p w:rsidR="00496CF0" w:rsidRPr="00BE7EAE" w:rsidRDefault="00836E9E"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 xml:space="preserve">Rendir periódicamente informes al Director General de Mecanismos Alternativos de Solución de Controversias, sobre los asuntos que se inicien y concluyan por acuerdo de las partes; </w:t>
      </w:r>
    </w:p>
    <w:p w:rsidR="00496CF0" w:rsidRPr="00BE7EAE" w:rsidRDefault="00A76A8D"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lastRenderedPageBreak/>
        <w:t>Aprobar los Acuerdos Reparatorios celebrados entre las partes intervinientes, siempre y cuando cumplan con los supuestos de procedencia y los requisitos establecidos en la ley de la materia</w:t>
      </w:r>
      <w:r w:rsidR="00836E9E" w:rsidRPr="00BE7EAE">
        <w:rPr>
          <w:rFonts w:ascii="Arial" w:hAnsi="Arial" w:cs="Arial"/>
          <w:sz w:val="24"/>
          <w:szCs w:val="24"/>
        </w:rPr>
        <w:t xml:space="preserve">; </w:t>
      </w:r>
    </w:p>
    <w:p w:rsidR="00A76A8D" w:rsidRPr="00BE7EAE" w:rsidRDefault="00A76A8D"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Realizar las determinaciones de no ejercicio de acción penal en relación a los Acuerdos Reparatorios que ya hayan sido cumplidos en su totalidad, cuando sea procedente de acuerdo a la legislación aplicable, así como las demás diligencias correspondientes;</w:t>
      </w:r>
    </w:p>
    <w:p w:rsidR="00496CF0" w:rsidRPr="00BE7EAE" w:rsidRDefault="00836E9E"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 xml:space="preserve">Certificar los documentos que obren en el archivo de la unidad a su cargo; </w:t>
      </w:r>
    </w:p>
    <w:p w:rsidR="00496CF0" w:rsidRPr="00BE7EAE" w:rsidRDefault="00836E9E" w:rsidP="00BE7EAE">
      <w:pPr>
        <w:pStyle w:val="Prrafodelista"/>
        <w:numPr>
          <w:ilvl w:val="0"/>
          <w:numId w:val="250"/>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 xml:space="preserve">Las demás atribuciones y deberes establecidos en la Ley, el presente Reglamento u otras disposiciones aplicables. </w:t>
      </w:r>
    </w:p>
    <w:p w:rsidR="00836E9E" w:rsidRPr="00BE7EAE" w:rsidRDefault="00836E9E"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A76A8D" w:rsidRPr="00BE7EAE" w:rsidRDefault="00836E9E" w:rsidP="00BE7EAE">
      <w:pPr>
        <w:pStyle w:val="Textosinformato"/>
        <w:tabs>
          <w:tab w:val="left" w:pos="0"/>
        </w:tabs>
        <w:spacing w:line="360" w:lineRule="auto"/>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26</w:t>
      </w:r>
      <w:r w:rsidRPr="00BE7EAE">
        <w:rPr>
          <w:rFonts w:ascii="Arial" w:hAnsi="Arial" w:cs="Arial"/>
          <w:b/>
          <w:sz w:val="24"/>
          <w:szCs w:val="24"/>
        </w:rPr>
        <w:t xml:space="preserve">. DE LOS FACILITADORES PENALES. </w:t>
      </w:r>
      <w:r w:rsidRPr="00BE7EAE">
        <w:rPr>
          <w:rFonts w:ascii="Arial" w:hAnsi="Arial" w:cs="Arial"/>
          <w:sz w:val="24"/>
          <w:szCs w:val="24"/>
        </w:rPr>
        <w:t>Los facilitadores penales,</w:t>
      </w:r>
      <w:r w:rsidR="00A76A8D" w:rsidRPr="00BE7EAE">
        <w:rPr>
          <w:rFonts w:ascii="Arial" w:hAnsi="Arial" w:cs="Arial"/>
          <w:sz w:val="24"/>
          <w:szCs w:val="24"/>
        </w:rPr>
        <w:t xml:space="preserve"> son los profesionales certificados como tal,</w:t>
      </w:r>
      <w:r w:rsidRPr="00BE7EAE">
        <w:rPr>
          <w:rFonts w:ascii="Arial" w:hAnsi="Arial" w:cs="Arial"/>
          <w:sz w:val="24"/>
          <w:szCs w:val="24"/>
        </w:rPr>
        <w:t xml:space="preserve"> </w:t>
      </w:r>
      <w:r w:rsidR="00A76A8D" w:rsidRPr="00BE7EAE">
        <w:rPr>
          <w:rFonts w:ascii="Arial" w:hAnsi="Arial" w:cs="Arial"/>
          <w:sz w:val="24"/>
          <w:szCs w:val="24"/>
        </w:rPr>
        <w:t>adscritos a la</w:t>
      </w:r>
      <w:r w:rsidRPr="00BE7EAE">
        <w:rPr>
          <w:rFonts w:ascii="Arial" w:hAnsi="Arial" w:cs="Arial"/>
          <w:sz w:val="24"/>
          <w:szCs w:val="24"/>
        </w:rPr>
        <w:t xml:space="preserve"> Dirección General de Mecanismos Alternativos de Solución de Controversias, </w:t>
      </w:r>
      <w:r w:rsidR="00A76A8D" w:rsidRPr="00BE7EAE">
        <w:rPr>
          <w:rFonts w:ascii="Arial" w:hAnsi="Arial" w:cs="Arial"/>
          <w:sz w:val="24"/>
          <w:szCs w:val="24"/>
        </w:rPr>
        <w:t>encargados de aplicar los procedimientos alternos previstos en materia penal</w:t>
      </w:r>
      <w:r w:rsidR="0038387C" w:rsidRPr="00BE7EAE">
        <w:rPr>
          <w:rFonts w:ascii="Arial" w:hAnsi="Arial" w:cs="Arial"/>
          <w:sz w:val="24"/>
          <w:szCs w:val="24"/>
        </w:rPr>
        <w:t>.</w:t>
      </w:r>
    </w:p>
    <w:p w:rsidR="00A76A8D" w:rsidRPr="00BE7EAE" w:rsidRDefault="00A76A8D" w:rsidP="00BE7EAE">
      <w:pPr>
        <w:pStyle w:val="Textosinformato"/>
        <w:tabs>
          <w:tab w:val="left" w:pos="0"/>
        </w:tabs>
        <w:spacing w:line="360" w:lineRule="auto"/>
        <w:rPr>
          <w:rFonts w:ascii="Arial" w:hAnsi="Arial" w:cs="Arial"/>
          <w:sz w:val="24"/>
          <w:szCs w:val="24"/>
        </w:rPr>
      </w:pPr>
    </w:p>
    <w:p w:rsidR="00A76A8D" w:rsidRPr="00BE7EAE" w:rsidRDefault="00A76A8D"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27</w:t>
      </w:r>
      <w:r w:rsidRPr="00BE7EAE">
        <w:rPr>
          <w:rFonts w:ascii="Arial" w:hAnsi="Arial" w:cs="Arial"/>
          <w:b/>
          <w:sz w:val="24"/>
          <w:szCs w:val="24"/>
        </w:rPr>
        <w:t xml:space="preserve">. OBLIGACIONES DE LOS FACILITADORES PENALES. </w:t>
      </w:r>
      <w:r w:rsidRPr="00BE7EAE">
        <w:rPr>
          <w:rFonts w:ascii="Arial" w:hAnsi="Arial" w:cs="Arial"/>
          <w:sz w:val="24"/>
          <w:szCs w:val="24"/>
        </w:rPr>
        <w:t>Los facilitadores penales, que conforman la Dirección General de Mecanismos Alternativos de Solución de Controversias, tendrán las obligaciones siguientes:</w:t>
      </w:r>
    </w:p>
    <w:p w:rsidR="00722E2A" w:rsidRPr="00BE7EAE" w:rsidRDefault="00722E2A" w:rsidP="00BE7EAE">
      <w:pPr>
        <w:pStyle w:val="Prrafodelista"/>
        <w:spacing w:after="0" w:line="360" w:lineRule="auto"/>
        <w:ind w:left="0"/>
        <w:jc w:val="both"/>
        <w:rPr>
          <w:rFonts w:ascii="Arial" w:hAnsi="Arial" w:cs="Arial"/>
          <w:sz w:val="24"/>
          <w:szCs w:val="24"/>
        </w:rPr>
      </w:pP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Cumplir con la certificación que establece la ley en la materia;</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 xml:space="preserve">Actuar con apego a derecho en congruencia </w:t>
      </w:r>
      <w:r w:rsidR="00A47BE2" w:rsidRPr="00BE7EAE">
        <w:rPr>
          <w:rFonts w:ascii="Arial" w:hAnsi="Arial" w:cs="Arial"/>
          <w:sz w:val="24"/>
          <w:szCs w:val="24"/>
        </w:rPr>
        <w:t>con los</w:t>
      </w:r>
      <w:r w:rsidRPr="00BE7EAE">
        <w:rPr>
          <w:rFonts w:ascii="Arial" w:hAnsi="Arial" w:cs="Arial"/>
          <w:sz w:val="24"/>
          <w:szCs w:val="24"/>
        </w:rPr>
        <w:t xml:space="preserve"> principios que rigen a los mecanismos alternativos de solución de controversias; </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lastRenderedPageBreak/>
        <w:t>Cuidar que en la aplicación de los mecanismos alternativos de solución de controversias no se afecten derechos de terceros, intereses de menores, incapaces, disposiciones de orden público o interés social;</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Abstenerse de participar como testigos, representantes jurídicos o abogados de los asuntos relativos a los mecanismos alternativos de solución de controversias en los que participen;</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Excusarse de conocer casos en los que se vea afectada su imparcialidad;</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 xml:space="preserve">Informar a las partes </w:t>
      </w:r>
      <w:r w:rsidR="00A47BE2" w:rsidRPr="00BE7EAE">
        <w:rPr>
          <w:rFonts w:ascii="Arial" w:hAnsi="Arial" w:cs="Arial"/>
          <w:sz w:val="24"/>
          <w:szCs w:val="24"/>
        </w:rPr>
        <w:t>Intervinientes en</w:t>
      </w:r>
      <w:r w:rsidRPr="00BE7EAE">
        <w:rPr>
          <w:rFonts w:ascii="Arial" w:hAnsi="Arial" w:cs="Arial"/>
          <w:sz w:val="24"/>
          <w:szCs w:val="24"/>
        </w:rPr>
        <w:t xml:space="preserve"> un mecanismo alternativo sobre los alcances jurídicos de los acuerdos logrados a través de éstos, así como los derechos y obligaciones que de éste se deriven;</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Verificar que las partes intervinientes en un mecanismo alternativo participen de manera libre y voluntaria;</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Asegurarse de que los Acuerdos a los que lleguen los Intervinientes sean conforme a derecho;</w:t>
      </w:r>
    </w:p>
    <w:p w:rsidR="00A76A8D" w:rsidRPr="00BE7EAE" w:rsidRDefault="00A76A8D" w:rsidP="00BE7EAE">
      <w:pPr>
        <w:pStyle w:val="Prrafodelista"/>
        <w:numPr>
          <w:ilvl w:val="0"/>
          <w:numId w:val="251"/>
        </w:numPr>
        <w:spacing w:after="0" w:line="360" w:lineRule="auto"/>
        <w:ind w:hanging="720"/>
        <w:jc w:val="both"/>
        <w:rPr>
          <w:rFonts w:ascii="Arial" w:hAnsi="Arial" w:cs="Arial"/>
          <w:sz w:val="24"/>
          <w:szCs w:val="24"/>
        </w:rPr>
      </w:pPr>
      <w:r w:rsidRPr="00BE7EAE">
        <w:rPr>
          <w:rFonts w:ascii="Arial" w:hAnsi="Arial" w:cs="Arial"/>
          <w:sz w:val="24"/>
          <w:szCs w:val="24"/>
        </w:rPr>
        <w:t>Mantener la confidencialidad de la información proporcionada durante el desarrollo del mecanismo alternativo salvo las excepciones previstas en la ley de la materia; y</w:t>
      </w:r>
    </w:p>
    <w:p w:rsidR="00A76A8D" w:rsidRPr="00BE7EAE" w:rsidRDefault="00A76A8D" w:rsidP="00BE7EAE">
      <w:pPr>
        <w:pStyle w:val="Prrafodelista"/>
        <w:numPr>
          <w:ilvl w:val="0"/>
          <w:numId w:val="251"/>
        </w:numPr>
        <w:spacing w:after="0" w:line="360" w:lineRule="auto"/>
        <w:ind w:hanging="720"/>
        <w:rPr>
          <w:rFonts w:ascii="Arial" w:hAnsi="Arial" w:cs="Arial"/>
          <w:sz w:val="24"/>
          <w:szCs w:val="24"/>
        </w:rPr>
      </w:pPr>
      <w:r w:rsidRPr="00BE7EAE">
        <w:rPr>
          <w:rFonts w:ascii="Arial" w:hAnsi="Arial" w:cs="Arial"/>
          <w:sz w:val="24"/>
          <w:szCs w:val="24"/>
        </w:rPr>
        <w:t xml:space="preserve">Las demás que señale la Ley, el presente </w:t>
      </w:r>
      <w:r w:rsidR="00A47BE2" w:rsidRPr="00BE7EAE">
        <w:rPr>
          <w:rFonts w:ascii="Arial" w:hAnsi="Arial" w:cs="Arial"/>
          <w:sz w:val="24"/>
          <w:szCs w:val="24"/>
        </w:rPr>
        <w:t>reglamento y</w:t>
      </w:r>
      <w:r w:rsidRPr="00BE7EAE">
        <w:rPr>
          <w:rFonts w:ascii="Arial" w:hAnsi="Arial" w:cs="Arial"/>
          <w:sz w:val="24"/>
          <w:szCs w:val="24"/>
        </w:rPr>
        <w:t xml:space="preserve"> las disposiciones en la materia.</w:t>
      </w:r>
    </w:p>
    <w:p w:rsidR="00A76A8D" w:rsidRPr="00BE7EAE" w:rsidRDefault="00A76A8D" w:rsidP="00BE7EAE">
      <w:pPr>
        <w:pStyle w:val="Prrafodelista"/>
        <w:spacing w:after="0" w:line="360" w:lineRule="auto"/>
        <w:rPr>
          <w:rFonts w:ascii="Arial" w:hAnsi="Arial" w:cs="Arial"/>
          <w:sz w:val="24"/>
          <w:szCs w:val="24"/>
        </w:rPr>
      </w:pPr>
    </w:p>
    <w:p w:rsidR="00A76A8D" w:rsidRPr="00BE7EAE" w:rsidRDefault="00A76A8D"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28</w:t>
      </w:r>
      <w:r w:rsidRPr="00BE7EAE">
        <w:rPr>
          <w:rFonts w:ascii="Arial" w:hAnsi="Arial" w:cs="Arial"/>
          <w:b/>
          <w:sz w:val="24"/>
          <w:szCs w:val="24"/>
        </w:rPr>
        <w:t xml:space="preserve">.  DE LA UNIDAD DE SEGUIMIENTO DE ACUERDOS. </w:t>
      </w:r>
      <w:r w:rsidRPr="00BE7EAE">
        <w:rPr>
          <w:rFonts w:ascii="Arial" w:hAnsi="Arial" w:cs="Arial"/>
          <w:sz w:val="24"/>
          <w:szCs w:val="24"/>
        </w:rPr>
        <w:t xml:space="preserve">La Unidad de Seguimiento de Acuerdos estará conformada por el personal que designe el titular de la Dirección General de Mecanismos Alternativos de Solución de Controversias previo acuerdo con el Subprocurador Ministerial, y tiene como función principal la de llevar a cabo un control y seguimiento del cumplimiento de </w:t>
      </w:r>
      <w:r w:rsidRPr="00BE7EAE">
        <w:rPr>
          <w:rFonts w:ascii="Arial" w:hAnsi="Arial" w:cs="Arial"/>
          <w:sz w:val="24"/>
          <w:szCs w:val="24"/>
        </w:rPr>
        <w:lastRenderedPageBreak/>
        <w:t xml:space="preserve">los acuerdos logrados por los Facilitadores Penales, con el fin de informar a éstos últimos, al Ministerio Público, al Juez competente y a las partes intervinientes sobre el cumplimiento o incumplimiento de los mismos, para que se  determinen las acciones jurídicas correspondientes, así mismo será el área encargada de </w:t>
      </w:r>
      <w:r w:rsidR="00D14AE5" w:rsidRPr="00BE7EAE">
        <w:rPr>
          <w:rFonts w:ascii="Arial" w:hAnsi="Arial" w:cs="Arial"/>
          <w:sz w:val="24"/>
          <w:szCs w:val="24"/>
        </w:rPr>
        <w:t>generar y mantener actualizada</w:t>
      </w:r>
      <w:r w:rsidRPr="00BE7EAE">
        <w:rPr>
          <w:rFonts w:ascii="Arial" w:hAnsi="Arial" w:cs="Arial"/>
          <w:sz w:val="24"/>
          <w:szCs w:val="24"/>
        </w:rPr>
        <w:t xml:space="preserve"> una base de datos donde se registren los asuntos que son turnados a la Dirección General de Mecanismos Alternativos de Solución de Controversias, el estatus y resultado final de los mismos, de acuerdo a los lineamientos para la base de datos nacional que prevé la ley en la materia. </w:t>
      </w:r>
    </w:p>
    <w:p w:rsidR="00E63CDC" w:rsidRPr="00BE7EAE" w:rsidRDefault="00E63CDC" w:rsidP="00BE7EAE">
      <w:pPr>
        <w:spacing w:after="0" w:line="360" w:lineRule="auto"/>
        <w:rPr>
          <w:rFonts w:ascii="Arial" w:hAnsi="Arial" w:cs="Arial"/>
          <w:sz w:val="24"/>
          <w:szCs w:val="24"/>
        </w:rPr>
      </w:pPr>
    </w:p>
    <w:p w:rsidR="00A76A8D" w:rsidRPr="00BE7EAE" w:rsidRDefault="00A76A8D" w:rsidP="00BE7EAE">
      <w:pPr>
        <w:spacing w:after="0" w:line="360" w:lineRule="auto"/>
        <w:jc w:val="both"/>
        <w:rPr>
          <w:rFonts w:ascii="Arial" w:hAnsi="Arial" w:cs="Arial"/>
          <w:sz w:val="24"/>
          <w:szCs w:val="24"/>
        </w:rPr>
      </w:pPr>
      <w:r w:rsidRPr="00BE7EAE">
        <w:rPr>
          <w:rFonts w:ascii="Arial" w:hAnsi="Arial" w:cs="Arial"/>
          <w:sz w:val="24"/>
          <w:szCs w:val="24"/>
        </w:rPr>
        <w:t xml:space="preserve">Para el seguimiento de los acuerdos el personal </w:t>
      </w:r>
      <w:r w:rsidR="00A47BE2" w:rsidRPr="00BE7EAE">
        <w:rPr>
          <w:rFonts w:ascii="Arial" w:hAnsi="Arial" w:cs="Arial"/>
          <w:sz w:val="24"/>
          <w:szCs w:val="24"/>
        </w:rPr>
        <w:t>encargado podrá</w:t>
      </w:r>
      <w:r w:rsidRPr="00BE7EAE">
        <w:rPr>
          <w:rFonts w:ascii="Arial" w:hAnsi="Arial" w:cs="Arial"/>
          <w:sz w:val="24"/>
          <w:szCs w:val="24"/>
        </w:rPr>
        <w:t xml:space="preserve"> llevar a cabo las siguientes acciones:</w:t>
      </w:r>
    </w:p>
    <w:p w:rsidR="00722E2A" w:rsidRPr="00BE7EAE" w:rsidRDefault="00722E2A" w:rsidP="00BE7EAE">
      <w:pPr>
        <w:spacing w:after="0" w:line="360" w:lineRule="auto"/>
        <w:jc w:val="both"/>
        <w:rPr>
          <w:rFonts w:ascii="Arial" w:hAnsi="Arial" w:cs="Arial"/>
          <w:sz w:val="24"/>
          <w:szCs w:val="24"/>
        </w:rPr>
      </w:pPr>
    </w:p>
    <w:p w:rsidR="00A76A8D" w:rsidRPr="00BE7EAE" w:rsidRDefault="00A76A8D" w:rsidP="00BE7EAE">
      <w:pPr>
        <w:pStyle w:val="Prrafodelista"/>
        <w:numPr>
          <w:ilvl w:val="0"/>
          <w:numId w:val="252"/>
        </w:numPr>
        <w:spacing w:after="0" w:line="360" w:lineRule="auto"/>
        <w:ind w:left="709" w:hanging="709"/>
        <w:rPr>
          <w:rFonts w:ascii="Arial" w:hAnsi="Arial" w:cs="Arial"/>
          <w:sz w:val="24"/>
          <w:szCs w:val="24"/>
        </w:rPr>
      </w:pPr>
      <w:r w:rsidRPr="00BE7EAE">
        <w:rPr>
          <w:rFonts w:ascii="Arial" w:hAnsi="Arial" w:cs="Arial"/>
          <w:sz w:val="24"/>
          <w:szCs w:val="24"/>
        </w:rPr>
        <w:t>Visitas domiciliarias;</w:t>
      </w:r>
    </w:p>
    <w:p w:rsidR="00A76A8D" w:rsidRPr="00BE7EAE" w:rsidRDefault="00A76A8D" w:rsidP="00BE7EAE">
      <w:pPr>
        <w:pStyle w:val="Prrafodelista"/>
        <w:numPr>
          <w:ilvl w:val="0"/>
          <w:numId w:val="252"/>
        </w:numPr>
        <w:spacing w:after="0" w:line="360" w:lineRule="auto"/>
        <w:ind w:left="709" w:hanging="709"/>
        <w:rPr>
          <w:rFonts w:ascii="Arial" w:hAnsi="Arial" w:cs="Arial"/>
          <w:sz w:val="24"/>
          <w:szCs w:val="24"/>
        </w:rPr>
      </w:pPr>
      <w:r w:rsidRPr="00BE7EAE">
        <w:rPr>
          <w:rFonts w:ascii="Arial" w:hAnsi="Arial" w:cs="Arial"/>
          <w:sz w:val="24"/>
          <w:szCs w:val="24"/>
        </w:rPr>
        <w:t xml:space="preserve">Llamadas telefónicas, </w:t>
      </w:r>
    </w:p>
    <w:p w:rsidR="00A76A8D" w:rsidRPr="00BE7EAE" w:rsidRDefault="00A76A8D" w:rsidP="00BE7EAE">
      <w:pPr>
        <w:pStyle w:val="Prrafodelista"/>
        <w:numPr>
          <w:ilvl w:val="0"/>
          <w:numId w:val="252"/>
        </w:numPr>
        <w:spacing w:after="0" w:line="360" w:lineRule="auto"/>
        <w:ind w:left="709" w:hanging="709"/>
        <w:rPr>
          <w:rFonts w:ascii="Arial" w:hAnsi="Arial" w:cs="Arial"/>
          <w:sz w:val="24"/>
          <w:szCs w:val="24"/>
        </w:rPr>
      </w:pPr>
      <w:r w:rsidRPr="00BE7EAE">
        <w:rPr>
          <w:rFonts w:ascii="Arial" w:hAnsi="Arial" w:cs="Arial"/>
          <w:sz w:val="24"/>
          <w:szCs w:val="24"/>
        </w:rPr>
        <w:t>Envío de correspondencia a través de medios electrónicos;</w:t>
      </w:r>
    </w:p>
    <w:p w:rsidR="00A76A8D" w:rsidRPr="00BE7EAE" w:rsidRDefault="00A76A8D" w:rsidP="00BE7EAE">
      <w:pPr>
        <w:pStyle w:val="Prrafodelista"/>
        <w:numPr>
          <w:ilvl w:val="0"/>
          <w:numId w:val="252"/>
        </w:numPr>
        <w:spacing w:after="0" w:line="360" w:lineRule="auto"/>
        <w:ind w:left="709" w:hanging="709"/>
        <w:rPr>
          <w:rFonts w:ascii="Arial" w:hAnsi="Arial" w:cs="Arial"/>
          <w:sz w:val="24"/>
          <w:szCs w:val="24"/>
        </w:rPr>
      </w:pPr>
      <w:r w:rsidRPr="00BE7EAE">
        <w:rPr>
          <w:rFonts w:ascii="Arial" w:hAnsi="Arial" w:cs="Arial"/>
          <w:sz w:val="24"/>
          <w:szCs w:val="24"/>
        </w:rPr>
        <w:t>Citación a las partes intervinientes</w:t>
      </w:r>
      <w:r w:rsidR="00D14AE5" w:rsidRPr="00BE7EAE">
        <w:rPr>
          <w:rFonts w:ascii="Arial" w:hAnsi="Arial" w:cs="Arial"/>
          <w:sz w:val="24"/>
          <w:szCs w:val="24"/>
        </w:rPr>
        <w:t>,</w:t>
      </w:r>
      <w:r w:rsidRPr="00BE7EAE">
        <w:rPr>
          <w:rFonts w:ascii="Arial" w:hAnsi="Arial" w:cs="Arial"/>
          <w:sz w:val="24"/>
          <w:szCs w:val="24"/>
        </w:rPr>
        <w:t xml:space="preserve"> y</w:t>
      </w:r>
    </w:p>
    <w:p w:rsidR="00A76A8D" w:rsidRPr="00BE7EAE" w:rsidRDefault="00A76A8D" w:rsidP="00BE7EAE">
      <w:pPr>
        <w:pStyle w:val="Prrafodelista"/>
        <w:numPr>
          <w:ilvl w:val="0"/>
          <w:numId w:val="252"/>
        </w:numPr>
        <w:spacing w:after="0" w:line="360" w:lineRule="auto"/>
        <w:ind w:left="709" w:hanging="709"/>
        <w:rPr>
          <w:rFonts w:ascii="Arial" w:hAnsi="Arial" w:cs="Arial"/>
          <w:sz w:val="24"/>
          <w:szCs w:val="24"/>
        </w:rPr>
      </w:pPr>
      <w:r w:rsidRPr="00BE7EAE">
        <w:rPr>
          <w:rFonts w:ascii="Arial" w:hAnsi="Arial" w:cs="Arial"/>
          <w:sz w:val="24"/>
          <w:szCs w:val="24"/>
        </w:rPr>
        <w:t xml:space="preserve">Cualquier otra medida que permita la legislación en la materia. </w:t>
      </w:r>
    </w:p>
    <w:p w:rsidR="00A76A8D" w:rsidRPr="00BE7EAE" w:rsidRDefault="00A76A8D" w:rsidP="00BE7EAE">
      <w:pPr>
        <w:pStyle w:val="Prrafodelista"/>
        <w:spacing w:after="0" w:line="360" w:lineRule="auto"/>
        <w:ind w:left="1080"/>
        <w:rPr>
          <w:rFonts w:ascii="Arial" w:hAnsi="Arial" w:cs="Arial"/>
          <w:sz w:val="24"/>
          <w:szCs w:val="24"/>
        </w:rPr>
      </w:pPr>
    </w:p>
    <w:p w:rsidR="00A76A8D" w:rsidRPr="00BE7EAE" w:rsidRDefault="00D14AE5"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ARTICULO 1</w:t>
      </w:r>
      <w:r w:rsidR="00BE50C7">
        <w:rPr>
          <w:rFonts w:ascii="Arial" w:hAnsi="Arial" w:cs="Arial"/>
          <w:b/>
          <w:sz w:val="24"/>
          <w:szCs w:val="24"/>
        </w:rPr>
        <w:t>29</w:t>
      </w:r>
      <w:r w:rsidRPr="00BE7EAE">
        <w:rPr>
          <w:rFonts w:ascii="Arial" w:hAnsi="Arial" w:cs="Arial"/>
          <w:b/>
          <w:sz w:val="24"/>
          <w:szCs w:val="24"/>
        </w:rPr>
        <w:t>.</w:t>
      </w:r>
      <w:r w:rsidR="00A76A8D" w:rsidRPr="00BE7EAE">
        <w:rPr>
          <w:rFonts w:ascii="Arial" w:hAnsi="Arial" w:cs="Arial"/>
          <w:b/>
          <w:sz w:val="24"/>
          <w:szCs w:val="24"/>
        </w:rPr>
        <w:t xml:space="preserve"> DE LOS NOTIFICADORES. </w:t>
      </w:r>
      <w:r w:rsidR="00A76A8D" w:rsidRPr="00BE7EAE">
        <w:rPr>
          <w:rFonts w:ascii="Arial" w:hAnsi="Arial" w:cs="Arial"/>
          <w:sz w:val="24"/>
          <w:szCs w:val="24"/>
        </w:rPr>
        <w:t xml:space="preserve">Los Notificadores son los auxiliares administrativos adscritos a la Dirección General de Mecanismos Alternativos de Solución de Controversias encargados de realizar la entrega de las invitaciones que generan los Facilitadores Penales para las partes solicitantes y requeridas, con el fin de que acudan a las sesiones que conforman un procedimiento alternativo. </w:t>
      </w:r>
    </w:p>
    <w:p w:rsidR="00E63CDC" w:rsidRPr="00BE7EAE" w:rsidRDefault="00E63CDC" w:rsidP="00BE7EAE">
      <w:pPr>
        <w:pStyle w:val="Prrafodelista"/>
        <w:spacing w:after="0" w:line="360" w:lineRule="auto"/>
        <w:ind w:left="0"/>
        <w:jc w:val="both"/>
        <w:rPr>
          <w:rFonts w:ascii="Arial" w:hAnsi="Arial" w:cs="Arial"/>
          <w:sz w:val="24"/>
          <w:szCs w:val="24"/>
        </w:rPr>
      </w:pPr>
    </w:p>
    <w:p w:rsidR="00A76A8D" w:rsidRPr="00BE7EAE" w:rsidRDefault="00A47BE2" w:rsidP="00BE7EAE">
      <w:pPr>
        <w:spacing w:after="0" w:line="360" w:lineRule="auto"/>
        <w:jc w:val="both"/>
        <w:rPr>
          <w:rFonts w:ascii="Arial" w:hAnsi="Arial" w:cs="Arial"/>
          <w:sz w:val="24"/>
          <w:szCs w:val="24"/>
        </w:rPr>
      </w:pPr>
      <w:r w:rsidRPr="00BE7EAE">
        <w:rPr>
          <w:rFonts w:ascii="Arial" w:hAnsi="Arial" w:cs="Arial"/>
          <w:sz w:val="24"/>
          <w:szCs w:val="24"/>
        </w:rPr>
        <w:lastRenderedPageBreak/>
        <w:t>Además,</w:t>
      </w:r>
      <w:r w:rsidR="00A76A8D" w:rsidRPr="00BE7EAE">
        <w:rPr>
          <w:rFonts w:ascii="Arial" w:hAnsi="Arial" w:cs="Arial"/>
          <w:sz w:val="24"/>
          <w:szCs w:val="24"/>
        </w:rPr>
        <w:t xml:space="preserve"> son los encargados de entregar las citas, notificaciones y oficios que se generen en la Dirección General de Mecanismos Alternativos de Solución de </w:t>
      </w:r>
      <w:r w:rsidRPr="00BE7EAE">
        <w:rPr>
          <w:rFonts w:ascii="Arial" w:hAnsi="Arial" w:cs="Arial"/>
          <w:sz w:val="24"/>
          <w:szCs w:val="24"/>
        </w:rPr>
        <w:t>Controversias por</w:t>
      </w:r>
      <w:r w:rsidR="00A76A8D" w:rsidRPr="00BE7EAE">
        <w:rPr>
          <w:rFonts w:ascii="Arial" w:hAnsi="Arial" w:cs="Arial"/>
          <w:sz w:val="24"/>
          <w:szCs w:val="24"/>
        </w:rPr>
        <w:t xml:space="preserve"> las distintas áreas y </w:t>
      </w:r>
      <w:r w:rsidRPr="00BE7EAE">
        <w:rPr>
          <w:rFonts w:ascii="Arial" w:hAnsi="Arial" w:cs="Arial"/>
          <w:sz w:val="24"/>
          <w:szCs w:val="24"/>
        </w:rPr>
        <w:t>personal que</w:t>
      </w:r>
      <w:r w:rsidR="00A76A8D" w:rsidRPr="00BE7EAE">
        <w:rPr>
          <w:rFonts w:ascii="Arial" w:hAnsi="Arial" w:cs="Arial"/>
          <w:sz w:val="24"/>
          <w:szCs w:val="24"/>
        </w:rPr>
        <w:t xml:space="preserve"> la conforman. </w:t>
      </w:r>
    </w:p>
    <w:p w:rsidR="00836E9E" w:rsidRPr="00BE7EAE" w:rsidRDefault="00836E9E" w:rsidP="00BE7EAE">
      <w:pPr>
        <w:pStyle w:val="Textosinformato"/>
        <w:tabs>
          <w:tab w:val="left" w:pos="0"/>
        </w:tabs>
        <w:spacing w:line="360" w:lineRule="auto"/>
        <w:rPr>
          <w:rFonts w:ascii="Arial" w:hAnsi="Arial" w:cs="Arial"/>
          <w:b/>
          <w:sz w:val="24"/>
          <w:szCs w:val="24"/>
        </w:rPr>
      </w:pPr>
    </w:p>
    <w:p w:rsidR="00836E9E" w:rsidRPr="00BE7EAE" w:rsidRDefault="00836E9E"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 xml:space="preserve">SECCIÓN </w:t>
      </w:r>
      <w:r w:rsidR="009F6A0C" w:rsidRPr="00BE7EAE">
        <w:rPr>
          <w:rFonts w:ascii="Arial" w:hAnsi="Arial" w:cs="Arial"/>
          <w:b/>
          <w:bCs/>
          <w:sz w:val="24"/>
          <w:szCs w:val="24"/>
        </w:rPr>
        <w:t>V</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DIRECCIÓN DE CENTROS DE OPERACIONES ESTRATÉGICAS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b/>
          <w:bCs/>
          <w:sz w:val="24"/>
          <w:szCs w:val="24"/>
        </w:rPr>
      </w:pPr>
      <w:bookmarkStart w:id="60" w:name="page155"/>
      <w:bookmarkEnd w:id="60"/>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CF76ED" w:rsidRPr="00BE7EAE">
        <w:rPr>
          <w:rFonts w:ascii="Arial" w:hAnsi="Arial" w:cs="Arial"/>
          <w:b/>
          <w:bCs/>
          <w:sz w:val="24"/>
          <w:szCs w:val="24"/>
        </w:rPr>
        <w:t>13</w:t>
      </w:r>
      <w:r w:rsidR="00BE50C7">
        <w:rPr>
          <w:rFonts w:ascii="Arial" w:hAnsi="Arial" w:cs="Arial"/>
          <w:b/>
          <w:bCs/>
          <w:sz w:val="24"/>
          <w:szCs w:val="24"/>
        </w:rPr>
        <w:t>0</w:t>
      </w:r>
      <w:r w:rsidRPr="00BE7EAE">
        <w:rPr>
          <w:rFonts w:ascii="Arial" w:hAnsi="Arial" w:cs="Arial"/>
          <w:b/>
          <w:bCs/>
          <w:sz w:val="24"/>
          <w:szCs w:val="24"/>
        </w:rPr>
        <w:t>. DE LA DIRECCIÓN DE CENTROS DE OPERACIONES ESTRATÉGICAS.</w:t>
      </w:r>
      <w:r w:rsidRPr="00BE7EAE">
        <w:rPr>
          <w:rFonts w:ascii="Arial" w:hAnsi="Arial" w:cs="Arial"/>
          <w:sz w:val="24"/>
          <w:szCs w:val="24"/>
        </w:rPr>
        <w:t xml:space="preserve"> A cargo de la Dirección de Centros de Operaciones Estratégicas, estará un Director quien tendrá las facultades y atribuciones siguientes:</w:t>
      </w:r>
    </w:p>
    <w:p w:rsidR="00356F47" w:rsidRPr="00BE7EAE" w:rsidRDefault="00356F47" w:rsidP="00BE7EAE">
      <w:pPr>
        <w:widowControl w:val="0"/>
        <w:tabs>
          <w:tab w:val="left" w:pos="0"/>
          <w:tab w:val="left" w:pos="1701"/>
        </w:tabs>
        <w:autoSpaceDE w:val="0"/>
        <w:autoSpaceDN w:val="0"/>
        <w:adjustRightInd w:val="0"/>
        <w:spacing w:after="0" w:line="360" w:lineRule="auto"/>
        <w:jc w:val="both"/>
        <w:rPr>
          <w:rFonts w:ascii="Arial" w:hAnsi="Arial" w:cs="Arial"/>
          <w:sz w:val="24"/>
          <w:szCs w:val="24"/>
        </w:rPr>
      </w:pP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Acordar con el Subprocurador Ministerial los asuntos de su competencia.</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Desempeñar las funciones y comisiones que le encomiende el Subprocurador Ministerial e informar sobre el cumplimiento de las mismas.</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Proponer al Subprocurador Ministerial la expedición de manuales, acuerdos, criterios, instrucciones, circulares, lineamientos, aplicables para el desempeño de sus funciones.</w:t>
      </w:r>
    </w:p>
    <w:p w:rsidR="00212E87"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Solicitar al Subprocurador Ministerial el cambio de adscripción del personal a su cargo, cuando ello resulte necesario para el cumplimiento de las labores encomendadas.</w:t>
      </w:r>
    </w:p>
    <w:p w:rsidR="00212E87" w:rsidRPr="00BE7EAE" w:rsidRDefault="00325713"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w:t>
      </w:r>
      <w:r w:rsidRPr="00BE7EAE">
        <w:rPr>
          <w:rFonts w:ascii="Arial" w:hAnsi="Arial" w:cs="Arial"/>
          <w:sz w:val="24"/>
          <w:szCs w:val="24"/>
        </w:rPr>
        <w:lastRenderedPageBreak/>
        <w:t xml:space="preserve">los lineamientos descritos en el Plan Nacional y Estatal de Desarrollo, así como en los programas sectoriales que de estos emanen y las necesidades de la procuración de justicia; </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Vigilar que en los asuntos de su competencia se dé cumplimiento a los ordenamientos legales y disposiciones que sean aplicables de acuerdo a las funciones encomendadas.</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Establecer los lineamientos para la investigación y persecución de los hechos constitutivos del delito de Narcomenudeo, en coordinación con las Autoridades Federales, Estatales y Municipales, en los términos de los convenios correspondientes, previo acuerdo con el Subprocurador Ministerial.</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Dirigir y supervisar el funcionamiento de los Centros de Operaciones Estratégicas del Estado.</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Rendir al Subprocurador Ministerial, de manera oportuna los informes de los asuntos en el ámbito de su competencia.</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Diseñar e instrumentar estrategias en materia del delito de narcomenudeo, así como tomar acciones para el intercambio de información sobre los asuntos relacionados con esta materia.</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Identificar fuentes de información, instrumentos y metodologías de trabajo pertinentes que enriquezcan las estrategias encaminadas a perseguir el delito de Narcomenudeo.</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Proporcionar la información, datos o cooperación técnica que le sea requerida internamente, previa autorización del Subprocurador Ministerial.</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Vigilar que los Agentes del Ministerio Público a su cargo emitan los informes a que se refiere la Ley General de Salud.</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lastRenderedPageBreak/>
        <w:t>Establecer las normas, políticas y procedimientos para la adecuada operación de todas las Unidades Administrativas bajo su responsabilidad.</w:t>
      </w:r>
    </w:p>
    <w:p w:rsidR="009352FF" w:rsidRPr="00BE7EAE" w:rsidRDefault="009352FF" w:rsidP="00BE7EAE">
      <w:pPr>
        <w:pStyle w:val="Prrafodelista"/>
        <w:widowControl w:val="0"/>
        <w:numPr>
          <w:ilvl w:val="0"/>
          <w:numId w:val="334"/>
        </w:numPr>
        <w:tabs>
          <w:tab w:val="left" w:pos="709"/>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Notificar por escrito a la Dirección General de Responsabilidades o a la autoridad correspondiente, las infracciones o violaciones a las leyes y reglamentos que cometa el personal a su cargo o cualquier otro servidor público de la Procuraduría del que tenga noticia;</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Supervisar, controlar, dirigir y evaluar a los Agentes del Ministerio Público bajo su mando, para que cumplan adecuadamente con las funciones encomendadas en la Ley, este Reglamento y otros ordenamientos legales aplicables.</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Distribuir adecuadamente entre el personal de su adscripción las cargas de trabajo.</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Proponer al Subprocurador Ministerial, los cursos de capacitación que estime convenientes para el personal a su cargo.</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Proponer al Subprocurador Ministerial las iniciativas de creación o reforma de leyes relacionadas con las funciones de investigación de delitos de Narcomenudeo.</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 xml:space="preserve">Celebrar reuniones periódicas con el personal a su cargo con el fin de evaluar el trabajo realizado, establecer nuevas estrategias para </w:t>
      </w:r>
      <w:proofErr w:type="spellStart"/>
      <w:r w:rsidR="00D01E3A" w:rsidRPr="00BE7EAE">
        <w:rPr>
          <w:rFonts w:ascii="Arial" w:hAnsi="Arial" w:cs="Arial"/>
          <w:sz w:val="24"/>
          <w:szCs w:val="24"/>
        </w:rPr>
        <w:t>eficientar</w:t>
      </w:r>
      <w:proofErr w:type="spellEnd"/>
      <w:r w:rsidRPr="00BE7EAE">
        <w:rPr>
          <w:rFonts w:ascii="Arial" w:hAnsi="Arial" w:cs="Arial"/>
          <w:sz w:val="24"/>
          <w:szCs w:val="24"/>
        </w:rPr>
        <w:t xml:space="preserve"> el trabajo encomendado y coordinar las acciones necesarias con ese mismo fin.</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t>Previa autorización del Subprocurador Ministerial, solicitar a las Delegaciones Regionales la información de las agencias del Ministerio Público que les corresponda, relativa a los delitos de Narcomenudeo, lo anterior a efecto de conformar las bases de datos en esta materia.</w:t>
      </w:r>
    </w:p>
    <w:p w:rsidR="00496CF0" w:rsidRPr="00BE7EAE" w:rsidRDefault="00356F47" w:rsidP="00BE7EAE">
      <w:pPr>
        <w:pStyle w:val="Prrafodelista"/>
        <w:numPr>
          <w:ilvl w:val="0"/>
          <w:numId w:val="334"/>
        </w:numPr>
        <w:tabs>
          <w:tab w:val="left" w:pos="1701"/>
        </w:tabs>
        <w:spacing w:after="0" w:line="360" w:lineRule="auto"/>
        <w:jc w:val="both"/>
        <w:rPr>
          <w:rFonts w:ascii="Arial" w:hAnsi="Arial" w:cs="Arial"/>
          <w:sz w:val="24"/>
          <w:szCs w:val="24"/>
        </w:rPr>
      </w:pPr>
      <w:r w:rsidRPr="00BE7EAE">
        <w:rPr>
          <w:rFonts w:ascii="Arial" w:hAnsi="Arial" w:cs="Arial"/>
          <w:sz w:val="24"/>
          <w:szCs w:val="24"/>
        </w:rPr>
        <w:lastRenderedPageBreak/>
        <w:t>Coordinar con las instancias federales y militares lo relacionado con la destrucción de las drogas (sustancias de abuso) que se encuentren aseguradas por el Ministerio Público del fuero común.</w:t>
      </w:r>
    </w:p>
    <w:p w:rsidR="00496CF0" w:rsidRPr="00BE7EAE" w:rsidRDefault="00356F47" w:rsidP="00BE7EAE">
      <w:pPr>
        <w:pStyle w:val="Prrafodelista"/>
        <w:widowControl w:val="0"/>
        <w:numPr>
          <w:ilvl w:val="0"/>
          <w:numId w:val="334"/>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496CF0" w:rsidRPr="00BE7EAE" w:rsidRDefault="00356F47" w:rsidP="00BE7EAE">
      <w:pPr>
        <w:pStyle w:val="Prrafodelista"/>
        <w:widowControl w:val="0"/>
        <w:numPr>
          <w:ilvl w:val="0"/>
          <w:numId w:val="334"/>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88380B" w:rsidRPr="00BE7EAE" w:rsidRDefault="00356F47" w:rsidP="00BE7EAE">
      <w:pPr>
        <w:pStyle w:val="Prrafodelista"/>
        <w:widowControl w:val="0"/>
        <w:numPr>
          <w:ilvl w:val="0"/>
          <w:numId w:val="334"/>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w:t>
      </w:r>
      <w:r w:rsidR="0088380B" w:rsidRPr="00BE7EAE">
        <w:rPr>
          <w:rFonts w:ascii="Arial" w:hAnsi="Arial" w:cs="Arial"/>
          <w:sz w:val="24"/>
          <w:szCs w:val="24"/>
        </w:rPr>
        <w:t>,</w:t>
      </w:r>
    </w:p>
    <w:p w:rsidR="00496CF0" w:rsidRPr="00BE7EAE" w:rsidRDefault="0088380B" w:rsidP="00BE7EAE">
      <w:pPr>
        <w:pStyle w:val="Prrafodelista"/>
        <w:numPr>
          <w:ilvl w:val="0"/>
          <w:numId w:val="334"/>
        </w:numPr>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04820" w:rsidRPr="00BE7EAE" w:rsidRDefault="00404820" w:rsidP="00BE7EAE">
      <w:pPr>
        <w:pStyle w:val="Prrafodelista"/>
        <w:widowControl w:val="0"/>
        <w:numPr>
          <w:ilvl w:val="0"/>
          <w:numId w:val="334"/>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Dar vista al Ministerio Público de la Federación de todas aquellas carpetas de investigación que se inicien, para los efectos legales correspondientes</w:t>
      </w:r>
      <w:r w:rsidR="0088380B" w:rsidRPr="00BE7EAE">
        <w:rPr>
          <w:rFonts w:ascii="Arial" w:hAnsi="Arial" w:cs="Arial"/>
          <w:sz w:val="24"/>
          <w:szCs w:val="24"/>
        </w:rPr>
        <w:t>, y</w:t>
      </w:r>
    </w:p>
    <w:p w:rsidR="00496CF0" w:rsidRPr="00BE7EAE" w:rsidRDefault="00356F47" w:rsidP="00BE7EAE">
      <w:pPr>
        <w:pStyle w:val="Prrafodelista"/>
        <w:widowControl w:val="0"/>
        <w:numPr>
          <w:ilvl w:val="0"/>
          <w:numId w:val="334"/>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pStyle w:val="Prrafodelista"/>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 xml:space="preserve">ARTÍCULO </w:t>
      </w:r>
      <w:r w:rsidR="00F67026" w:rsidRPr="00BE7EAE">
        <w:rPr>
          <w:rFonts w:ascii="Arial" w:hAnsi="Arial" w:cs="Arial"/>
          <w:b/>
          <w:sz w:val="24"/>
          <w:szCs w:val="24"/>
        </w:rPr>
        <w:t>1</w:t>
      </w:r>
      <w:r w:rsidR="00BE50C7">
        <w:rPr>
          <w:rFonts w:ascii="Arial" w:hAnsi="Arial" w:cs="Arial"/>
          <w:b/>
          <w:sz w:val="24"/>
          <w:szCs w:val="24"/>
        </w:rPr>
        <w:t>31</w:t>
      </w:r>
      <w:r w:rsidRPr="00BE7EAE">
        <w:rPr>
          <w:rFonts w:ascii="Arial" w:hAnsi="Arial" w:cs="Arial"/>
          <w:b/>
          <w:sz w:val="24"/>
          <w:szCs w:val="24"/>
        </w:rPr>
        <w:t xml:space="preserve">. ESTRUCTURA DE LA DIRECCIÓN DE CENTROS DE OPERACIONES ESTRATÉGICAS. </w:t>
      </w:r>
      <w:r w:rsidRPr="00BE7EAE">
        <w:rPr>
          <w:rFonts w:ascii="Arial" w:hAnsi="Arial" w:cs="Arial"/>
          <w:sz w:val="24"/>
          <w:szCs w:val="24"/>
        </w:rPr>
        <w:t xml:space="preserve">Contará para el cumplimiento de sus </w:t>
      </w:r>
      <w:r w:rsidRPr="00BE7EAE">
        <w:rPr>
          <w:rFonts w:ascii="Arial" w:hAnsi="Arial" w:cs="Arial"/>
          <w:sz w:val="24"/>
          <w:szCs w:val="24"/>
        </w:rPr>
        <w:lastRenderedPageBreak/>
        <w:t>funciones con los Agentes del Ministerio Público, servicios periciales, policía investigadora, personal técnico y de apoyo necesarios que el presupuesto permita.</w:t>
      </w:r>
    </w:p>
    <w:p w:rsidR="00356F47" w:rsidRPr="00BE7EAE" w:rsidRDefault="00356F47" w:rsidP="00BE7EAE">
      <w:pPr>
        <w:pStyle w:val="Prrafodelista"/>
        <w:spacing w:after="0" w:line="360" w:lineRule="auto"/>
        <w:ind w:left="0"/>
        <w:jc w:val="both"/>
        <w:rPr>
          <w:rFonts w:ascii="Arial" w:hAnsi="Arial" w:cs="Arial"/>
          <w:sz w:val="24"/>
          <w:szCs w:val="24"/>
        </w:rPr>
      </w:pPr>
    </w:p>
    <w:p w:rsidR="00356F47" w:rsidRPr="00BE7EAE" w:rsidRDefault="00356F47" w:rsidP="00BE7EAE">
      <w:pPr>
        <w:pStyle w:val="Prrafodelista"/>
        <w:spacing w:after="0" w:line="360" w:lineRule="auto"/>
        <w:ind w:left="0"/>
        <w:jc w:val="both"/>
        <w:rPr>
          <w:rFonts w:ascii="Arial" w:hAnsi="Arial" w:cs="Arial"/>
          <w:sz w:val="24"/>
          <w:szCs w:val="24"/>
        </w:rPr>
      </w:pPr>
      <w:r w:rsidRPr="00BE7EAE">
        <w:rPr>
          <w:rFonts w:ascii="Arial" w:hAnsi="Arial" w:cs="Arial"/>
          <w:sz w:val="24"/>
          <w:szCs w:val="24"/>
        </w:rPr>
        <w:t xml:space="preserve">Así mismo, estarán integrados al mismo el personal de Agentes del Ministerio Público, policía y servicios periciales, que para tal efecto designe la Procuraduría General de la República, los </w:t>
      </w:r>
      <w:r w:rsidR="00A47BE2" w:rsidRPr="00BE7EAE">
        <w:rPr>
          <w:rFonts w:ascii="Arial" w:hAnsi="Arial" w:cs="Arial"/>
          <w:sz w:val="24"/>
          <w:szCs w:val="24"/>
        </w:rPr>
        <w:t>que tendrán plena</w:t>
      </w:r>
      <w:r w:rsidRPr="00BE7EAE">
        <w:rPr>
          <w:rFonts w:ascii="Arial" w:hAnsi="Arial" w:cs="Arial"/>
          <w:sz w:val="24"/>
          <w:szCs w:val="24"/>
        </w:rPr>
        <w:t xml:space="preserve"> autonomía y sus actuaciones se regirán por la normatividad federal aplicable a ésta. Sin </w:t>
      </w:r>
      <w:r w:rsidR="00A47BE2" w:rsidRPr="00BE7EAE">
        <w:rPr>
          <w:rFonts w:ascii="Arial" w:hAnsi="Arial" w:cs="Arial"/>
          <w:sz w:val="24"/>
          <w:szCs w:val="24"/>
        </w:rPr>
        <w:t>embargo,</w:t>
      </w:r>
      <w:r w:rsidRPr="00BE7EAE">
        <w:rPr>
          <w:rFonts w:ascii="Arial" w:hAnsi="Arial" w:cs="Arial"/>
          <w:sz w:val="24"/>
          <w:szCs w:val="24"/>
        </w:rPr>
        <w:t xml:space="preserve"> entre el personal de ambas dependencias habrá la debida coordinación para alcanzar los objetivos establecidos para los citados Centros de Operaciones Estratégicas.</w:t>
      </w:r>
    </w:p>
    <w:p w:rsidR="00356F47" w:rsidRPr="00BE7EAE" w:rsidRDefault="00356F47" w:rsidP="00BE7EAE">
      <w:pPr>
        <w:widowControl w:val="0"/>
        <w:autoSpaceDE w:val="0"/>
        <w:autoSpaceDN w:val="0"/>
        <w:adjustRightInd w:val="0"/>
        <w:spacing w:after="0" w:line="360" w:lineRule="auto"/>
        <w:jc w:val="both"/>
        <w:rPr>
          <w:rFonts w:ascii="Arial" w:hAnsi="Arial" w:cs="Arial"/>
          <w:sz w:val="24"/>
          <w:szCs w:val="24"/>
        </w:rPr>
      </w:pPr>
    </w:p>
    <w:p w:rsidR="00F67026" w:rsidRPr="00BE7EAE" w:rsidRDefault="00F67026" w:rsidP="00BE7EAE">
      <w:pPr>
        <w:widowControl w:val="0"/>
        <w:tabs>
          <w:tab w:val="left" w:pos="0"/>
        </w:tabs>
        <w:autoSpaceDE w:val="0"/>
        <w:autoSpaceDN w:val="0"/>
        <w:adjustRightInd w:val="0"/>
        <w:spacing w:after="0" w:line="360" w:lineRule="auto"/>
        <w:jc w:val="center"/>
        <w:rPr>
          <w:rFonts w:ascii="Arial" w:hAnsi="Arial" w:cs="Arial"/>
          <w:b/>
          <w:bCs/>
          <w:sz w:val="24"/>
          <w:szCs w:val="24"/>
        </w:rPr>
      </w:pPr>
      <w:bookmarkStart w:id="61" w:name="page157"/>
      <w:bookmarkEnd w:id="61"/>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VI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UNIDAD DE CONTROL VEHICULAR</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064DE" w:rsidRPr="00BE7EAE">
        <w:rPr>
          <w:rFonts w:ascii="Arial" w:hAnsi="Arial" w:cs="Arial"/>
          <w:b/>
          <w:bCs/>
          <w:sz w:val="24"/>
          <w:szCs w:val="24"/>
        </w:rPr>
        <w:t>1</w:t>
      </w:r>
      <w:r w:rsidR="00BE50C7">
        <w:rPr>
          <w:rFonts w:ascii="Arial" w:hAnsi="Arial" w:cs="Arial"/>
          <w:b/>
          <w:bCs/>
          <w:sz w:val="24"/>
          <w:szCs w:val="24"/>
        </w:rPr>
        <w:t>32</w:t>
      </w:r>
      <w:r w:rsidRPr="00BE7EAE">
        <w:rPr>
          <w:rFonts w:ascii="Arial" w:hAnsi="Arial" w:cs="Arial"/>
          <w:b/>
          <w:bCs/>
          <w:sz w:val="24"/>
          <w:szCs w:val="24"/>
        </w:rPr>
        <w:t xml:space="preserve">. DE LA UNIDAD DE CONTROL VEHICULAR. </w:t>
      </w:r>
      <w:r w:rsidRPr="00BE7EAE">
        <w:rPr>
          <w:rFonts w:ascii="Arial" w:hAnsi="Arial" w:cs="Arial"/>
          <w:sz w:val="24"/>
          <w:szCs w:val="24"/>
        </w:rPr>
        <w:t>A cargo de la Unidad de</w:t>
      </w:r>
      <w:r w:rsidRPr="00BE7EAE">
        <w:rPr>
          <w:rFonts w:ascii="Arial" w:hAnsi="Arial" w:cs="Arial"/>
          <w:b/>
          <w:bCs/>
          <w:sz w:val="24"/>
          <w:szCs w:val="24"/>
        </w:rPr>
        <w:t xml:space="preserve"> </w:t>
      </w:r>
      <w:r w:rsidRPr="00BE7EAE">
        <w:rPr>
          <w:rFonts w:ascii="Arial" w:hAnsi="Arial" w:cs="Arial"/>
          <w:sz w:val="24"/>
          <w:szCs w:val="24"/>
        </w:rPr>
        <w:t>Control Vehicular, estará un Coordinador y se auxiliará para el debido cumplimiento de sus obligaciones y facultades de los Agentes del Ministerio Público y demás personal necesario, que el presupuesto permita.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Son facultades y atribuciones del Coordinador de la Unidad de Control Vehicular, las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Previo acuerdo con el Subprocurador Ministerial, establecer los lineamientos para la investigación y persecución de los hechos constitutivos del delito de robo de vehículo, en coordinación con autoridades federales, </w:t>
      </w:r>
      <w:r w:rsidRPr="00BE7EAE">
        <w:rPr>
          <w:rFonts w:ascii="Arial" w:hAnsi="Arial" w:cs="Arial"/>
          <w:sz w:val="24"/>
          <w:szCs w:val="24"/>
        </w:rPr>
        <w:lastRenderedPageBreak/>
        <w:t>estatales y municipales, en los términos de los convenios correspondientes;</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Rendir al Subprocurador Ministerial de manera oportuna los informes de los asuntos en el ámbito de su competencia; </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Diseñar e instrumentar estrategias en materia del delito de robo de vehículo; así como, tomar acciones para el intercambio de información sobre los asuntos relacionados;</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Identificar fuentes de información, instrumentos y metodologías de trabajo pertinentes que enriquezcan las estrategias encaminadas a perseguir delito de robo a vehículo; </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Proporcionar la información, datos o cooperación técnica que le sea requerida internamente; </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Vigilar que los Agentes del Ministerio Público encargados de la investigación de hechos constitutivos del delito de robo de vehículo remitan los informes correspondientes para la actualización de las bases de datos;</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Dirigir, controlar, actualizar las bases de datos relativas al delito de robo de vehículo;</w:t>
      </w:r>
      <w:r w:rsidRPr="00BE7EAE">
        <w:rPr>
          <w:rFonts w:ascii="Arial" w:hAnsi="Arial" w:cs="Arial"/>
          <w:b/>
          <w:bCs/>
          <w:sz w:val="24"/>
          <w:szCs w:val="24"/>
        </w:rPr>
        <w:t xml:space="preserve"> </w:t>
      </w:r>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Emitir las constancias de no robo de vehículos, previo el cumplimiento de los requisitos y normatividad aplicable;</w:t>
      </w:r>
    </w:p>
    <w:p w:rsidR="00496CF0" w:rsidRPr="00BE7EAE" w:rsidRDefault="00356F47" w:rsidP="00BE7EAE">
      <w:pPr>
        <w:pStyle w:val="Prrafodelista"/>
        <w:widowControl w:val="0"/>
        <w:numPr>
          <w:ilvl w:val="0"/>
          <w:numId w:val="322"/>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Establecer las normas, políticas y procedimientos para la adecuada operación de todas las unidades administrativas bajo su responsabilidad; </w:t>
      </w:r>
    </w:p>
    <w:p w:rsidR="00496CF0" w:rsidRPr="00BE7EAE" w:rsidRDefault="00356F47" w:rsidP="00BE7EAE">
      <w:pPr>
        <w:pStyle w:val="Prrafodelista"/>
        <w:widowControl w:val="0"/>
        <w:numPr>
          <w:ilvl w:val="0"/>
          <w:numId w:val="322"/>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496CF0" w:rsidRPr="00BE7EAE" w:rsidRDefault="00356F47" w:rsidP="00BE7EAE">
      <w:pPr>
        <w:pStyle w:val="Prrafodelista"/>
        <w:widowControl w:val="0"/>
        <w:numPr>
          <w:ilvl w:val="0"/>
          <w:numId w:val="322"/>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xml:space="preserve">, toda recomendación emitida por los organismos </w:t>
      </w:r>
      <w:r w:rsidRPr="00BE7EAE">
        <w:rPr>
          <w:rFonts w:ascii="Arial" w:hAnsi="Arial" w:cs="Arial"/>
          <w:sz w:val="24"/>
          <w:szCs w:val="24"/>
        </w:rPr>
        <w:lastRenderedPageBreak/>
        <w:t>protectores de derechos humanos, respecto de su persona o servidores públicos adscritos a la unidad administrativa a su cargo, así como el trámite y seguimiento dado al respecto;</w:t>
      </w:r>
    </w:p>
    <w:p w:rsidR="0088380B" w:rsidRPr="00BE7EAE" w:rsidRDefault="0088380B" w:rsidP="00BE7EAE">
      <w:pPr>
        <w:pStyle w:val="Prrafodelista"/>
        <w:numPr>
          <w:ilvl w:val="0"/>
          <w:numId w:val="322"/>
        </w:numPr>
        <w:spacing w:after="0" w:line="360" w:lineRule="auto"/>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pStyle w:val="Prrafodelista"/>
        <w:widowControl w:val="0"/>
        <w:numPr>
          <w:ilvl w:val="0"/>
          <w:numId w:val="322"/>
        </w:numPr>
        <w:tabs>
          <w:tab w:val="left" w:pos="709"/>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 y</w:t>
      </w:r>
      <w:bookmarkStart w:id="62" w:name="page159"/>
      <w:bookmarkEnd w:id="62"/>
    </w:p>
    <w:p w:rsidR="00496CF0" w:rsidRPr="00BE7EAE" w:rsidRDefault="00356F47" w:rsidP="00BE7EAE">
      <w:pPr>
        <w:pStyle w:val="Prrafodelista"/>
        <w:widowControl w:val="0"/>
        <w:numPr>
          <w:ilvl w:val="0"/>
          <w:numId w:val="322"/>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 </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CUARTO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SUBPROCURADURÍA DE CONTROL DE JUICIOS Y CONSTITUCIONALIDAD</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ESTRUCTURA Y FACULTADES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33</w:t>
      </w:r>
      <w:r w:rsidRPr="00BE7EAE">
        <w:rPr>
          <w:rFonts w:ascii="Arial" w:hAnsi="Arial" w:cs="Arial"/>
          <w:b/>
          <w:bCs/>
          <w:sz w:val="24"/>
          <w:szCs w:val="24"/>
        </w:rPr>
        <w:t xml:space="preserve">. ESTRUCTURA DE LA SUBPROCURADURÍA DE CONTROL DE JUICIOS Y CONSTITUCIONALIDAD. </w:t>
      </w:r>
      <w:r w:rsidRPr="00BE7EAE">
        <w:rPr>
          <w:rFonts w:ascii="Arial" w:hAnsi="Arial" w:cs="Arial"/>
          <w:bCs/>
          <w:sz w:val="24"/>
          <w:szCs w:val="24"/>
        </w:rPr>
        <w:t xml:space="preserve">La Subprocuraduría de Control de Juicios y Constitucionalidad se </w:t>
      </w:r>
      <w:r w:rsidRPr="00BE7EAE">
        <w:rPr>
          <w:rFonts w:ascii="Arial" w:hAnsi="Arial" w:cs="Arial"/>
          <w:sz w:val="24"/>
          <w:szCs w:val="24"/>
        </w:rPr>
        <w:t>integra por las unidades administrativas</w:t>
      </w:r>
      <w:r w:rsidRPr="00BE7EAE">
        <w:rPr>
          <w:rFonts w:ascii="Arial" w:hAnsi="Arial" w:cs="Arial"/>
          <w:b/>
          <w:bCs/>
          <w:sz w:val="24"/>
          <w:szCs w:val="24"/>
        </w:rPr>
        <w:t xml:space="preserve"> </w:t>
      </w:r>
      <w:r w:rsidRPr="00BE7EAE">
        <w:rPr>
          <w:rFonts w:ascii="Arial" w:hAnsi="Arial" w:cs="Arial"/>
          <w:sz w:val="24"/>
          <w:szCs w:val="24"/>
        </w:rPr>
        <w:t>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pStyle w:val="Prrafodelista"/>
        <w:numPr>
          <w:ilvl w:val="1"/>
          <w:numId w:val="157"/>
        </w:numPr>
        <w:tabs>
          <w:tab w:val="clear" w:pos="1440"/>
        </w:tabs>
        <w:spacing w:after="0" w:line="360" w:lineRule="auto"/>
        <w:ind w:left="720" w:hanging="720"/>
        <w:rPr>
          <w:rFonts w:ascii="Arial" w:hAnsi="Arial" w:cs="Arial"/>
          <w:b/>
          <w:bCs/>
          <w:sz w:val="24"/>
          <w:szCs w:val="24"/>
        </w:rPr>
      </w:pPr>
      <w:r w:rsidRPr="00BE7EAE">
        <w:rPr>
          <w:rFonts w:ascii="Arial" w:hAnsi="Arial" w:cs="Arial"/>
          <w:sz w:val="24"/>
          <w:szCs w:val="24"/>
        </w:rPr>
        <w:t>Dirección General de Control de Juicios.</w:t>
      </w:r>
    </w:p>
    <w:p w:rsidR="00496CF0" w:rsidRPr="00BE7EAE" w:rsidRDefault="00500205" w:rsidP="00BE7EAE">
      <w:pPr>
        <w:widowControl w:val="0"/>
        <w:tabs>
          <w:tab w:val="left" w:pos="1701"/>
        </w:tabs>
        <w:overflowPunct w:val="0"/>
        <w:autoSpaceDE w:val="0"/>
        <w:autoSpaceDN w:val="0"/>
        <w:adjustRightInd w:val="0"/>
        <w:spacing w:after="0" w:line="360" w:lineRule="auto"/>
        <w:ind w:left="720" w:right="20" w:hanging="720"/>
        <w:jc w:val="both"/>
        <w:rPr>
          <w:rFonts w:ascii="Arial" w:hAnsi="Arial" w:cs="Arial"/>
          <w:b/>
          <w:bCs/>
          <w:sz w:val="24"/>
          <w:szCs w:val="24"/>
        </w:rPr>
      </w:pPr>
      <w:r w:rsidRPr="00BE7EAE">
        <w:rPr>
          <w:rFonts w:ascii="Arial" w:hAnsi="Arial" w:cs="Arial"/>
          <w:b/>
          <w:bCs/>
          <w:sz w:val="24"/>
          <w:szCs w:val="24"/>
        </w:rPr>
        <w:lastRenderedPageBreak/>
        <w:t xml:space="preserve">II. </w:t>
      </w:r>
      <w:r w:rsidR="009802E7" w:rsidRPr="00BE7EAE">
        <w:rPr>
          <w:rFonts w:ascii="Arial" w:hAnsi="Arial" w:cs="Arial"/>
          <w:b/>
          <w:bCs/>
          <w:sz w:val="24"/>
          <w:szCs w:val="24"/>
        </w:rPr>
        <w:tab/>
      </w:r>
      <w:r w:rsidR="00356F47" w:rsidRPr="00BE7EAE">
        <w:rPr>
          <w:rFonts w:ascii="Arial" w:hAnsi="Arial" w:cs="Arial"/>
          <w:sz w:val="24"/>
          <w:szCs w:val="24"/>
        </w:rPr>
        <w:t>Dirección General de Control de Procesos.</w:t>
      </w:r>
      <w:r w:rsidR="00356F47" w:rsidRPr="00BE7EAE">
        <w:rPr>
          <w:rFonts w:ascii="Arial" w:hAnsi="Arial" w:cs="Arial"/>
          <w:b/>
          <w:bCs/>
          <w:sz w:val="24"/>
          <w:szCs w:val="24"/>
        </w:rPr>
        <w:t xml:space="preserve"> </w:t>
      </w:r>
    </w:p>
    <w:p w:rsidR="00356F47" w:rsidRPr="00BE7EAE" w:rsidRDefault="00356F47" w:rsidP="00BE7EAE">
      <w:pPr>
        <w:widowControl w:val="0"/>
        <w:numPr>
          <w:ilvl w:val="2"/>
          <w:numId w:val="86"/>
        </w:numPr>
        <w:tabs>
          <w:tab w:val="clear" w:pos="2160"/>
          <w:tab w:val="num" w:pos="1276"/>
          <w:tab w:val="left" w:pos="1701"/>
        </w:tabs>
        <w:overflowPunct w:val="0"/>
        <w:autoSpaceDE w:val="0"/>
        <w:autoSpaceDN w:val="0"/>
        <w:adjustRightInd w:val="0"/>
        <w:spacing w:after="0" w:line="360" w:lineRule="auto"/>
        <w:ind w:left="720" w:firstLine="0"/>
        <w:jc w:val="both"/>
        <w:rPr>
          <w:rFonts w:ascii="Arial" w:hAnsi="Arial" w:cs="Arial"/>
          <w:b/>
          <w:bCs/>
          <w:sz w:val="24"/>
          <w:szCs w:val="24"/>
        </w:rPr>
      </w:pPr>
      <w:r w:rsidRPr="00BE7EAE">
        <w:rPr>
          <w:rFonts w:ascii="Arial" w:hAnsi="Arial" w:cs="Arial"/>
          <w:sz w:val="24"/>
          <w:szCs w:val="24"/>
        </w:rPr>
        <w:t xml:space="preserve">Dirección Regional de Control de Procesos. </w:t>
      </w:r>
    </w:p>
    <w:p w:rsidR="00496CF0" w:rsidRPr="00BE7EAE" w:rsidRDefault="00500205"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sz w:val="24"/>
          <w:szCs w:val="24"/>
        </w:rPr>
        <w:t>III.</w:t>
      </w:r>
      <w:r w:rsidRPr="00BE7EAE">
        <w:rPr>
          <w:rFonts w:ascii="Arial" w:hAnsi="Arial" w:cs="Arial"/>
          <w:sz w:val="24"/>
          <w:szCs w:val="24"/>
        </w:rPr>
        <w:t xml:space="preserve"> </w:t>
      </w:r>
      <w:r w:rsidR="009802E7" w:rsidRPr="00BE7EAE">
        <w:rPr>
          <w:rFonts w:ascii="Arial" w:hAnsi="Arial" w:cs="Arial"/>
          <w:sz w:val="24"/>
          <w:szCs w:val="24"/>
        </w:rPr>
        <w:tab/>
      </w:r>
      <w:r w:rsidR="00356F47" w:rsidRPr="00BE7EAE">
        <w:rPr>
          <w:rFonts w:ascii="Arial" w:hAnsi="Arial" w:cs="Arial"/>
          <w:sz w:val="24"/>
          <w:szCs w:val="24"/>
        </w:rPr>
        <w:t>Dirección General de Control de Constitucionalidad.</w:t>
      </w:r>
    </w:p>
    <w:p w:rsidR="00496CF0" w:rsidRPr="00BE7EAE" w:rsidRDefault="00356F47" w:rsidP="00BE7EAE">
      <w:pPr>
        <w:pStyle w:val="Prrafodelista"/>
        <w:numPr>
          <w:ilvl w:val="0"/>
          <w:numId w:val="197"/>
        </w:numPr>
        <w:spacing w:after="0" w:line="360" w:lineRule="auto"/>
        <w:ind w:hanging="720"/>
        <w:rPr>
          <w:rFonts w:ascii="Arial" w:hAnsi="Arial" w:cs="Arial"/>
          <w:sz w:val="24"/>
          <w:szCs w:val="24"/>
        </w:rPr>
      </w:pPr>
      <w:r w:rsidRPr="00BE7EAE">
        <w:rPr>
          <w:rFonts w:ascii="Arial" w:hAnsi="Arial" w:cs="Arial"/>
          <w:sz w:val="24"/>
          <w:szCs w:val="24"/>
        </w:rPr>
        <w:t>Las subdirecciones, coordinaciones, agencias del Ministerio Público adscritas a los</w:t>
      </w:r>
      <w:r w:rsidRPr="00BE7EAE">
        <w:rPr>
          <w:rFonts w:ascii="Arial" w:hAnsi="Arial" w:cs="Arial"/>
          <w:b/>
          <w:bCs/>
          <w:sz w:val="24"/>
          <w:szCs w:val="24"/>
        </w:rPr>
        <w:t xml:space="preserve"> </w:t>
      </w:r>
      <w:r w:rsidRPr="00BE7EAE">
        <w:rPr>
          <w:rFonts w:ascii="Arial" w:hAnsi="Arial" w:cs="Arial"/>
          <w:sz w:val="24"/>
          <w:szCs w:val="24"/>
        </w:rPr>
        <w:t>órganos jurisdiccionales en materia penal, civil y familiar, y demás unidades administrativas necesarias, que el presupuesto permita.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F67026"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3</w:t>
      </w:r>
      <w:r w:rsidR="00E82F2D" w:rsidRPr="00BE7EAE">
        <w:rPr>
          <w:rFonts w:ascii="Arial" w:hAnsi="Arial" w:cs="Arial"/>
          <w:b/>
          <w:bCs/>
          <w:sz w:val="24"/>
          <w:szCs w:val="24"/>
        </w:rPr>
        <w:t>4</w:t>
      </w:r>
      <w:r w:rsidRPr="00BE7EAE">
        <w:rPr>
          <w:rFonts w:ascii="Arial" w:hAnsi="Arial" w:cs="Arial"/>
          <w:b/>
          <w:bCs/>
          <w:sz w:val="24"/>
          <w:szCs w:val="24"/>
        </w:rPr>
        <w:t>.</w:t>
      </w:r>
      <w:r w:rsidR="00356F47" w:rsidRPr="00BE7EAE">
        <w:rPr>
          <w:rFonts w:ascii="Arial" w:hAnsi="Arial" w:cs="Arial"/>
          <w:b/>
          <w:bCs/>
          <w:sz w:val="24"/>
          <w:szCs w:val="24"/>
        </w:rPr>
        <w:t xml:space="preserve"> ATRIBUCIONES DE LA SUBPROCURADURÍA DE CONTROL DE JUICIOS Y CONSTITUCIONALIDAD. </w:t>
      </w:r>
      <w:r w:rsidR="00356F47" w:rsidRPr="00BE7EAE">
        <w:rPr>
          <w:rFonts w:ascii="Arial" w:hAnsi="Arial" w:cs="Arial"/>
          <w:sz w:val="24"/>
          <w:szCs w:val="24"/>
        </w:rPr>
        <w:t>La Subprocuraduría de Control de Juicios y</w:t>
      </w:r>
      <w:r w:rsidR="00356F47" w:rsidRPr="00BE7EAE">
        <w:rPr>
          <w:rFonts w:ascii="Arial" w:hAnsi="Arial" w:cs="Arial"/>
          <w:b/>
          <w:bCs/>
          <w:sz w:val="24"/>
          <w:szCs w:val="24"/>
        </w:rPr>
        <w:t xml:space="preserve"> </w:t>
      </w:r>
      <w:r w:rsidR="00356F47" w:rsidRPr="00BE7EAE">
        <w:rPr>
          <w:rFonts w:ascii="Arial" w:hAnsi="Arial" w:cs="Arial"/>
          <w:sz w:val="24"/>
          <w:szCs w:val="24"/>
        </w:rPr>
        <w:t>Constitucionalidad, a través de su titular, será la responsable de dirigir, controlar y supervisar las siguientes funciones: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a través de las unidades administrativas a su cargo, el correcto proceder de los Agentes del Ministerio Público en los casos que tienen como precedentes controversias de carácter penal, tomando en cuenta los principios rectores de continuidad, publicidad, contradicción</w:t>
      </w:r>
      <w:r w:rsidR="001E7B23" w:rsidRPr="00BE7EAE">
        <w:rPr>
          <w:rFonts w:ascii="Arial" w:hAnsi="Arial" w:cs="Arial"/>
          <w:sz w:val="24"/>
          <w:szCs w:val="24"/>
        </w:rPr>
        <w:t>, concentración</w:t>
      </w:r>
      <w:r w:rsidRPr="00BE7EAE">
        <w:rPr>
          <w:rFonts w:ascii="Arial" w:hAnsi="Arial" w:cs="Arial"/>
          <w:sz w:val="24"/>
          <w:szCs w:val="24"/>
        </w:rPr>
        <w:t xml:space="preserve"> e inmediación;</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Vigilar a través de las unidades administrativas a su cargo, que </w:t>
      </w:r>
      <w:r w:rsidR="00A47BE2" w:rsidRPr="00BE7EAE">
        <w:rPr>
          <w:rFonts w:ascii="Arial" w:hAnsi="Arial" w:cs="Arial"/>
          <w:sz w:val="24"/>
          <w:szCs w:val="24"/>
        </w:rPr>
        <w:t>los cumplimientos de las garantías de las partes intervinientes en los juicios sean</w:t>
      </w:r>
      <w:r w:rsidRPr="00BE7EAE">
        <w:rPr>
          <w:rFonts w:ascii="Arial" w:hAnsi="Arial" w:cs="Arial"/>
          <w:sz w:val="24"/>
          <w:szCs w:val="24"/>
        </w:rPr>
        <w:t xml:space="preserve"> patrocinados, revisados y respetados en todo momento; </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bookmarkStart w:id="63" w:name="page161"/>
      <w:bookmarkEnd w:id="63"/>
      <w:r w:rsidRPr="00BE7EAE">
        <w:rPr>
          <w:rFonts w:ascii="Arial" w:hAnsi="Arial" w:cs="Arial"/>
          <w:sz w:val="24"/>
          <w:szCs w:val="24"/>
        </w:rPr>
        <w:t>Procurar el correcto proceder de los servidores públicos responsables y participantes de los juicios dentro de la Procuraduría, con el objetivo de que prevalezca el respeto a las garantías de los participantes, el seguimiento de los principios básicos de los Sistemas de Justicia Penal vigentes en el estado;</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Proponer al Procurador medidas y procedimientos para la optimización de la actuación de los servidores públicos de la Procuraduría que intervienen en los juicios acusatorios adversariales y procesos penales;</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que en los casos en los cuales sean aplicables las formas de terminación anticipada de los procesos penales, suscitadas en los juicios llevados a cabo como consecuencia de las controversias de carácter penal, se cumpla con la normatividad aplicable;</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Autorizar las bases de datos que sean necesarias para el desempeño de las funciones de la Subprocuraduría de Control de Juicios y Constitucionalidad;</w:t>
      </w:r>
    </w:p>
    <w:p w:rsidR="00356F47" w:rsidRPr="00BE7EAE" w:rsidRDefault="00356F47" w:rsidP="00BE7EAE">
      <w:pPr>
        <w:pStyle w:val="Prrafodelista"/>
        <w:widowControl w:val="0"/>
        <w:numPr>
          <w:ilvl w:val="0"/>
          <w:numId w:val="202"/>
        </w:numPr>
        <w:tabs>
          <w:tab w:val="left" w:pos="49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t>Supervisar la implementación y actualización del sistema de compilación de criterios judiciales estatales y federales relevantes;</w:t>
      </w:r>
    </w:p>
    <w:p w:rsidR="00356F47" w:rsidRPr="00BE7EAE" w:rsidRDefault="00356F47" w:rsidP="00BE7EAE">
      <w:pPr>
        <w:pStyle w:val="Prrafodelista"/>
        <w:widowControl w:val="0"/>
        <w:numPr>
          <w:ilvl w:val="0"/>
          <w:numId w:val="202"/>
        </w:numPr>
        <w:tabs>
          <w:tab w:val="left" w:pos="49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t>Con base a los resultados obtenidos con motivo de la interposición de los recursos correspondientes, proponer al Procurador las reformas necesarias a los ordenamientos legales del estado;</w:t>
      </w:r>
    </w:p>
    <w:p w:rsidR="00356F47" w:rsidRPr="00BE7EAE" w:rsidRDefault="00356F47" w:rsidP="00BE7EAE">
      <w:pPr>
        <w:pStyle w:val="Prrafodelista"/>
        <w:widowControl w:val="0"/>
        <w:numPr>
          <w:ilvl w:val="0"/>
          <w:numId w:val="202"/>
        </w:numPr>
        <w:tabs>
          <w:tab w:val="left" w:pos="49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b/>
        <w:t xml:space="preserve">Autorizar los </w:t>
      </w:r>
      <w:r w:rsidR="00365457" w:rsidRPr="00BE7EAE">
        <w:rPr>
          <w:rFonts w:ascii="Arial" w:hAnsi="Arial" w:cs="Arial"/>
          <w:sz w:val="24"/>
          <w:szCs w:val="24"/>
        </w:rPr>
        <w:t xml:space="preserve">determinaciones definitivas, proyectos de agravios y demás acuerdos </w:t>
      </w:r>
      <w:r w:rsidRPr="00BE7EAE">
        <w:rPr>
          <w:rFonts w:ascii="Arial" w:hAnsi="Arial" w:cs="Arial"/>
          <w:sz w:val="24"/>
          <w:szCs w:val="24"/>
        </w:rPr>
        <w:t>realizados por las diferentes unidades administrativas a cargo de la Subprocuraduría de Control de Juicios y Constitucionalidad;</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al Procurador programas tendientes a reforzar la credibilidad y confiabilidad de la ciudadanía en las funciones de la Procuraduría; </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Ordenar la ejecución de visitas ordinarias y extraordinarias a las diversas unidades administrativas que dependan de la Subprocuraduría de Control de Juicios y Constitucionalidad; y evaluar los resultados de las mismas;</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las actividades desempeñadas por los Agentes del Ministerio Público adscritos a los órganos jurisdiccionales en materia civil y familiar;</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Realizar reuniones con los delegados regionales para acordar los asuntos de su competencia;</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Atender por sí o a través de los Directores Generales de su adscripción las audiencias públicas, en las que sea requerida su participación;</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a través de las unidades administrativas a su cargo, la ejecución de las órdenes de aprehensión, reaprehensión, comparecencia, arresto, presentaciones, cateos y demás mandamientos judiciales;</w:t>
      </w:r>
    </w:p>
    <w:p w:rsidR="00356F47" w:rsidRPr="00BE7EAE" w:rsidRDefault="00356F47" w:rsidP="00BE7EAE">
      <w:pPr>
        <w:pStyle w:val="Prrafodelista"/>
        <w:widowControl w:val="0"/>
        <w:numPr>
          <w:ilvl w:val="0"/>
          <w:numId w:val="202"/>
        </w:numPr>
        <w:tabs>
          <w:tab w:val="left" w:pos="1701"/>
        </w:tabs>
        <w:autoSpaceDE w:val="0"/>
        <w:autoSpaceDN w:val="0"/>
        <w:adjustRightInd w:val="0"/>
        <w:spacing w:after="0" w:line="360" w:lineRule="auto"/>
        <w:ind w:hanging="720"/>
        <w:jc w:val="both"/>
        <w:rPr>
          <w:rFonts w:ascii="Arial" w:hAnsi="Arial" w:cs="Arial"/>
          <w:sz w:val="24"/>
          <w:szCs w:val="24"/>
        </w:rPr>
      </w:pPr>
      <w:bookmarkStart w:id="64" w:name="page163"/>
      <w:bookmarkEnd w:id="64"/>
      <w:r w:rsidRPr="00BE7EAE">
        <w:rPr>
          <w:rFonts w:ascii="Arial" w:hAnsi="Arial" w:cs="Arial"/>
          <w:sz w:val="24"/>
          <w:szCs w:val="24"/>
        </w:rPr>
        <w:t>Proporcionar orientación jurídica a víctimas y ofendidos de los delitos;</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Proponer al Procurador, con base a la estadística generada, las estrategias a implementar para mejorar los resultados obtenidos;</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Informar al Procurador la existencia de tesis o criterios contradictorios dictados por los órganos jurisdiccionales del estado;</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Garantizar la protección de víctimas, ofendidos, testigos y en general todos los sujetos que intervengan en el proceso;</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el programa de trabajo, metas y las estrategias a desarrollar para el abatimiento del Sistema Penal Mixto;</w:t>
      </w:r>
    </w:p>
    <w:p w:rsidR="00356F47" w:rsidRPr="00BE7EAE" w:rsidRDefault="00356F47" w:rsidP="00BE7EAE">
      <w:pPr>
        <w:pStyle w:val="Prrafodelista"/>
        <w:widowControl w:val="0"/>
        <w:numPr>
          <w:ilvl w:val="0"/>
          <w:numId w:val="202"/>
        </w:numPr>
        <w:tabs>
          <w:tab w:val="left" w:pos="993"/>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Determinar en definitiva el no ejercicio de la acción </w:t>
      </w:r>
      <w:r w:rsidR="00A47BE2" w:rsidRPr="00BE7EAE">
        <w:rPr>
          <w:rFonts w:ascii="Arial" w:hAnsi="Arial" w:cs="Arial"/>
          <w:sz w:val="24"/>
          <w:szCs w:val="24"/>
        </w:rPr>
        <w:t>penal de</w:t>
      </w:r>
      <w:r w:rsidRPr="00BE7EAE">
        <w:rPr>
          <w:rFonts w:ascii="Arial" w:hAnsi="Arial" w:cs="Arial"/>
          <w:sz w:val="24"/>
          <w:szCs w:val="24"/>
        </w:rPr>
        <w:t xml:space="preserve"> las averiguaciones previas y carpetas de investigación, en los siguientes supuestos:</w:t>
      </w:r>
    </w:p>
    <w:p w:rsidR="00356F47" w:rsidRPr="00BE7EAE" w:rsidRDefault="00356F47" w:rsidP="00BE7EAE">
      <w:pPr>
        <w:pStyle w:val="Prrafodelista"/>
        <w:widowControl w:val="0"/>
        <w:numPr>
          <w:ilvl w:val="1"/>
          <w:numId w:val="202"/>
        </w:numPr>
        <w:tabs>
          <w:tab w:val="left" w:pos="1418"/>
        </w:tabs>
        <w:overflowPunct w:val="0"/>
        <w:autoSpaceDE w:val="0"/>
        <w:autoSpaceDN w:val="0"/>
        <w:adjustRightInd w:val="0"/>
        <w:spacing w:after="0" w:line="360" w:lineRule="auto"/>
        <w:ind w:left="1080"/>
        <w:jc w:val="both"/>
        <w:rPr>
          <w:rFonts w:ascii="Arial" w:hAnsi="Arial" w:cs="Arial"/>
          <w:sz w:val="24"/>
          <w:szCs w:val="24"/>
        </w:rPr>
      </w:pPr>
      <w:r w:rsidRPr="00BE7EAE">
        <w:rPr>
          <w:rFonts w:ascii="Arial" w:hAnsi="Arial" w:cs="Arial"/>
          <w:sz w:val="24"/>
          <w:szCs w:val="24"/>
        </w:rPr>
        <w:t>Cuando se compruebe que el inculpado no intervino en el delito o que existió a su favor causa excluyente de delito.</w:t>
      </w:r>
    </w:p>
    <w:p w:rsidR="00356F47" w:rsidRPr="00BE7EAE" w:rsidRDefault="00356F47" w:rsidP="00BE7EAE">
      <w:pPr>
        <w:pStyle w:val="Prrafodelista"/>
        <w:widowControl w:val="0"/>
        <w:numPr>
          <w:ilvl w:val="1"/>
          <w:numId w:val="202"/>
        </w:numPr>
        <w:tabs>
          <w:tab w:val="left" w:pos="1418"/>
        </w:tabs>
        <w:overflowPunct w:val="0"/>
        <w:autoSpaceDE w:val="0"/>
        <w:autoSpaceDN w:val="0"/>
        <w:adjustRightInd w:val="0"/>
        <w:spacing w:after="0" w:line="360" w:lineRule="auto"/>
        <w:ind w:left="1080"/>
        <w:jc w:val="both"/>
        <w:rPr>
          <w:rFonts w:ascii="Arial" w:hAnsi="Arial" w:cs="Arial"/>
          <w:sz w:val="24"/>
          <w:szCs w:val="24"/>
        </w:rPr>
      </w:pPr>
      <w:r w:rsidRPr="00BE7EAE">
        <w:rPr>
          <w:rFonts w:ascii="Arial" w:hAnsi="Arial" w:cs="Arial"/>
          <w:sz w:val="24"/>
          <w:szCs w:val="24"/>
        </w:rPr>
        <w:t>Cuando los hechos no sean constitutivos del tipo penal de un delito.</w:t>
      </w:r>
    </w:p>
    <w:p w:rsidR="00247732" w:rsidRPr="00BE7EAE" w:rsidRDefault="00247732" w:rsidP="00BE7EAE">
      <w:pPr>
        <w:pStyle w:val="Prrafodelista"/>
        <w:widowControl w:val="0"/>
        <w:numPr>
          <w:ilvl w:val="1"/>
          <w:numId w:val="202"/>
        </w:numPr>
        <w:tabs>
          <w:tab w:val="left" w:pos="1418"/>
        </w:tabs>
        <w:overflowPunct w:val="0"/>
        <w:autoSpaceDE w:val="0"/>
        <w:autoSpaceDN w:val="0"/>
        <w:adjustRightInd w:val="0"/>
        <w:spacing w:after="0" w:line="360" w:lineRule="auto"/>
        <w:ind w:left="1080"/>
        <w:jc w:val="both"/>
        <w:rPr>
          <w:rFonts w:ascii="Arial" w:hAnsi="Arial" w:cs="Arial"/>
          <w:sz w:val="24"/>
          <w:szCs w:val="24"/>
        </w:rPr>
      </w:pPr>
      <w:r w:rsidRPr="00BE7EAE">
        <w:rPr>
          <w:rFonts w:ascii="Arial" w:hAnsi="Arial" w:cs="Arial"/>
          <w:sz w:val="24"/>
          <w:szCs w:val="24"/>
        </w:rPr>
        <w:t>El hecho de que se trata haya sido materia de un proceso penal en el que se hubiera dictado sentencia firme respecto del imputado.</w:t>
      </w:r>
    </w:p>
    <w:p w:rsidR="00356F47" w:rsidRPr="00BE7EAE" w:rsidRDefault="00356F47" w:rsidP="00BE7EAE">
      <w:pPr>
        <w:pStyle w:val="Prrafodelista"/>
        <w:widowControl w:val="0"/>
        <w:numPr>
          <w:ilvl w:val="1"/>
          <w:numId w:val="202"/>
        </w:numPr>
        <w:tabs>
          <w:tab w:val="left" w:pos="1418"/>
        </w:tabs>
        <w:overflowPunct w:val="0"/>
        <w:autoSpaceDE w:val="0"/>
        <w:autoSpaceDN w:val="0"/>
        <w:adjustRightInd w:val="0"/>
        <w:spacing w:after="0" w:line="360" w:lineRule="auto"/>
        <w:ind w:left="1080"/>
        <w:jc w:val="both"/>
        <w:rPr>
          <w:rFonts w:ascii="Arial" w:hAnsi="Arial" w:cs="Arial"/>
          <w:sz w:val="24"/>
          <w:szCs w:val="24"/>
        </w:rPr>
      </w:pPr>
      <w:r w:rsidRPr="00BE7EAE">
        <w:rPr>
          <w:rFonts w:ascii="Arial" w:hAnsi="Arial" w:cs="Arial"/>
          <w:sz w:val="24"/>
          <w:szCs w:val="24"/>
        </w:rPr>
        <w:t xml:space="preserve">En cualquier otro supuesto que por acuerdo del Procurador se asigne </w:t>
      </w:r>
      <w:r w:rsidRPr="00BE7EAE">
        <w:rPr>
          <w:rFonts w:ascii="Arial" w:hAnsi="Arial" w:cs="Arial"/>
          <w:sz w:val="24"/>
          <w:szCs w:val="24"/>
        </w:rPr>
        <w:lastRenderedPageBreak/>
        <w:t>competencia.</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Iniciar y </w:t>
      </w:r>
      <w:r w:rsidR="00E4779C" w:rsidRPr="00BE7EAE">
        <w:rPr>
          <w:rFonts w:ascii="Arial" w:hAnsi="Arial" w:cs="Arial"/>
          <w:sz w:val="24"/>
          <w:szCs w:val="24"/>
        </w:rPr>
        <w:t>gestionar</w:t>
      </w:r>
      <w:r w:rsidRPr="00BE7EAE">
        <w:rPr>
          <w:rFonts w:ascii="Arial" w:hAnsi="Arial" w:cs="Arial"/>
          <w:sz w:val="24"/>
          <w:szCs w:val="24"/>
        </w:rPr>
        <w:t xml:space="preserve"> ante las Autoridades nacionales e internacionales el trámite de deportación controlada o extradición con motivo del cumplimiento de un mandamiento judicial en el extranjero;</w:t>
      </w:r>
    </w:p>
    <w:p w:rsidR="00E4779C" w:rsidRPr="00BE7EAE" w:rsidRDefault="00E4779C"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Designar al Agente del Ministerio Público que participe en las audiencias convocadas por los Jueces de Control en los casos de interposición del Recurso de Inconformidad;</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Iniciar y </w:t>
      </w:r>
      <w:r w:rsidR="00E4779C" w:rsidRPr="00BE7EAE">
        <w:rPr>
          <w:rFonts w:ascii="Arial" w:hAnsi="Arial" w:cs="Arial"/>
          <w:sz w:val="24"/>
          <w:szCs w:val="24"/>
        </w:rPr>
        <w:t xml:space="preserve">gestionar </w:t>
      </w:r>
      <w:r w:rsidRPr="00BE7EAE">
        <w:rPr>
          <w:rFonts w:ascii="Arial" w:hAnsi="Arial" w:cs="Arial"/>
          <w:sz w:val="24"/>
          <w:szCs w:val="24"/>
        </w:rPr>
        <w:t>ante las Autoridades de otras entidades federativas el trámite de colaboración respectivo para la cumplimentación de mandamientos judiciales de conformidad con los convenios de colaboración suscritos por los titulares de las Procuradurías y Fiscalías del país;</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Participar, supervisar y autorizar en el ámbito de su competencia, el trámite de incidentes en materia de ejecución de sanciones en el Sistema Mixto y en el Nuevo Sistema de Justicia Penal;</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las actividades a realizar para dar seguimiento puntual a la conclusión de los procesos y de las averiguaciones previas que sean remitidas con vista de no ejercicio de la acción penal del Sistema Penal Mixto;</w:t>
      </w:r>
    </w:p>
    <w:p w:rsidR="00356F47" w:rsidRPr="00BE7EAE" w:rsidRDefault="00356F47" w:rsidP="00BE7EAE">
      <w:pPr>
        <w:pStyle w:val="Prrafodelista"/>
        <w:widowControl w:val="0"/>
        <w:numPr>
          <w:ilvl w:val="0"/>
          <w:numId w:val="20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Ejecutar los métodos de administración y gestión para la conclusión de los procesos y de las averiguaciones previas que sean remitidas con vista de no ejercicio de la acción penal concernientes al Sistema Penal Mixto;</w:t>
      </w:r>
    </w:p>
    <w:p w:rsidR="00356F47" w:rsidRPr="00BE7EAE" w:rsidRDefault="00356F47" w:rsidP="00BE7EAE">
      <w:pPr>
        <w:pStyle w:val="Prrafodelista"/>
        <w:widowControl w:val="0"/>
        <w:numPr>
          <w:ilvl w:val="0"/>
          <w:numId w:val="202"/>
        </w:numPr>
        <w:tabs>
          <w:tab w:val="left" w:pos="70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356F47" w:rsidRPr="00BE7EAE" w:rsidRDefault="00356F47" w:rsidP="00BE7EAE">
      <w:pPr>
        <w:pStyle w:val="Prrafodelista"/>
        <w:widowControl w:val="0"/>
        <w:numPr>
          <w:ilvl w:val="0"/>
          <w:numId w:val="202"/>
        </w:numPr>
        <w:tabs>
          <w:tab w:val="left" w:pos="70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 xml:space="preserve">Dirección General Jurídica, de Derechos </w:t>
      </w:r>
      <w:r w:rsidR="001072BF" w:rsidRPr="00BE7EAE">
        <w:rPr>
          <w:rFonts w:ascii="Arial" w:hAnsi="Arial" w:cs="Arial"/>
          <w:sz w:val="24"/>
          <w:szCs w:val="24"/>
        </w:rPr>
        <w:lastRenderedPageBreak/>
        <w:t>Humanos y Consultiva</w:t>
      </w:r>
      <w:r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356F47" w:rsidRPr="00BE7EAE" w:rsidRDefault="00356F47" w:rsidP="00BE7EAE">
      <w:pPr>
        <w:pStyle w:val="Prrafodelista"/>
        <w:widowControl w:val="0"/>
        <w:numPr>
          <w:ilvl w:val="0"/>
          <w:numId w:val="202"/>
        </w:numPr>
        <w:tabs>
          <w:tab w:val="left" w:pos="709"/>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Para el cumplimiento de las funciones de la unidad administrativa a su cargo, autorizar vía oficio las comisiones que confiera a los servidores públicos adscritos a su unidad;</w:t>
      </w:r>
    </w:p>
    <w:p w:rsidR="00503809" w:rsidRPr="00BE7EAE" w:rsidRDefault="00503809" w:rsidP="00BE7EAE">
      <w:pPr>
        <w:pStyle w:val="Prrafodelista"/>
        <w:widowControl w:val="0"/>
        <w:numPr>
          <w:ilvl w:val="0"/>
          <w:numId w:val="20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eastAsia="Calibri" w:hAnsi="Arial" w:cs="Arial"/>
          <w:sz w:val="24"/>
          <w:szCs w:val="24"/>
        </w:rPr>
        <w:t>Someter a la consideración del Procurador el ejercicio de la acción de extinción de dominio y su desistimiento, para efectos de que autoricen la presentación de la demanda, ordenen la práctica de diligencias complementarias o determinen el archivo del asunto en los términos de la ley de la materia;</w:t>
      </w:r>
    </w:p>
    <w:p w:rsidR="00503809" w:rsidRPr="00BE7EAE" w:rsidRDefault="00503809" w:rsidP="00BE7EAE">
      <w:pPr>
        <w:pStyle w:val="Prrafodelista"/>
        <w:widowControl w:val="0"/>
        <w:numPr>
          <w:ilvl w:val="0"/>
          <w:numId w:val="20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Ejercitar por conducto de los Agentes del Ministerio Público Especializados en extinción de dominio, la acción civil de extinción de dominio en términos de la legislación aplicable;</w:t>
      </w:r>
    </w:p>
    <w:p w:rsidR="00503809" w:rsidRPr="00BE7EAE" w:rsidRDefault="00503809" w:rsidP="00BE7EAE">
      <w:pPr>
        <w:pStyle w:val="Prrafodelista"/>
        <w:numPr>
          <w:ilvl w:val="0"/>
          <w:numId w:val="202"/>
        </w:numPr>
        <w:autoSpaceDE w:val="0"/>
        <w:autoSpaceDN w:val="0"/>
        <w:adjustRightInd w:val="0"/>
        <w:spacing w:after="0" w:line="360" w:lineRule="auto"/>
        <w:ind w:hanging="720"/>
        <w:jc w:val="both"/>
        <w:rPr>
          <w:rFonts w:ascii="Arial" w:eastAsia="Calibri" w:hAnsi="Arial" w:cs="Arial"/>
          <w:sz w:val="24"/>
          <w:szCs w:val="24"/>
        </w:rPr>
      </w:pPr>
      <w:r w:rsidRPr="00BE7EAE">
        <w:rPr>
          <w:rFonts w:ascii="Arial" w:eastAsia="Calibri" w:hAnsi="Arial" w:cs="Arial"/>
          <w:sz w:val="24"/>
          <w:szCs w:val="24"/>
        </w:rPr>
        <w:t xml:space="preserve">Solicitar a los Jueces Especializados en extinción de dominio la </w:t>
      </w:r>
      <w:proofErr w:type="spellStart"/>
      <w:r w:rsidRPr="00BE7EAE">
        <w:rPr>
          <w:rFonts w:ascii="Arial" w:eastAsia="Calibri" w:hAnsi="Arial" w:cs="Arial"/>
          <w:sz w:val="24"/>
          <w:szCs w:val="24"/>
        </w:rPr>
        <w:t>diligenciación</w:t>
      </w:r>
      <w:proofErr w:type="spellEnd"/>
      <w:r w:rsidRPr="00BE7EAE">
        <w:rPr>
          <w:rFonts w:ascii="Arial" w:eastAsia="Calibri" w:hAnsi="Arial" w:cs="Arial"/>
          <w:sz w:val="24"/>
          <w:szCs w:val="24"/>
        </w:rPr>
        <w:t xml:space="preserve"> de exhortos y cartas rogatorias a las autoridades judiciales competentes para la imposición de medidas cautelares o providencias precautorias, ejecución de sentencias y cualquier otra diligencia que deba realizarse fuera de la entidad;</w:t>
      </w:r>
    </w:p>
    <w:p w:rsidR="00503809" w:rsidRPr="00BE7EAE" w:rsidRDefault="00503809" w:rsidP="00BE7EAE">
      <w:pPr>
        <w:pStyle w:val="Prrafodelista"/>
        <w:numPr>
          <w:ilvl w:val="0"/>
          <w:numId w:val="202"/>
        </w:numPr>
        <w:tabs>
          <w:tab w:val="left" w:pos="1276"/>
        </w:tabs>
        <w:autoSpaceDE w:val="0"/>
        <w:autoSpaceDN w:val="0"/>
        <w:adjustRightInd w:val="0"/>
        <w:spacing w:after="0" w:line="360" w:lineRule="auto"/>
        <w:ind w:hanging="720"/>
        <w:jc w:val="both"/>
        <w:rPr>
          <w:rFonts w:ascii="Arial" w:eastAsia="Calibri" w:hAnsi="Arial" w:cs="Arial"/>
          <w:sz w:val="24"/>
          <w:szCs w:val="24"/>
        </w:rPr>
      </w:pPr>
      <w:r w:rsidRPr="00BE7EAE">
        <w:rPr>
          <w:rFonts w:ascii="Arial" w:eastAsia="Calibri" w:hAnsi="Arial" w:cs="Arial"/>
          <w:sz w:val="24"/>
          <w:szCs w:val="24"/>
        </w:rPr>
        <w:t>Establecer mecanismos de coordinación con la Dirección de Bienes Asegurados para efecto de la administración, conservación y mantenimiento de los bienes materia de los procedimientos de extinción de dominio;</w:t>
      </w:r>
    </w:p>
    <w:p w:rsidR="00503809" w:rsidRPr="00BE7EAE" w:rsidRDefault="00503809" w:rsidP="00BE7EAE">
      <w:pPr>
        <w:pStyle w:val="Prrafodelista"/>
        <w:widowControl w:val="0"/>
        <w:numPr>
          <w:ilvl w:val="0"/>
          <w:numId w:val="202"/>
        </w:numPr>
        <w:tabs>
          <w:tab w:val="left" w:pos="1276"/>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En conjunción con la Dirección de Bienes Asegurados llevar un registro de </w:t>
      </w:r>
      <w:r w:rsidRPr="00BE7EAE">
        <w:rPr>
          <w:rFonts w:ascii="Arial" w:hAnsi="Arial" w:cs="Arial"/>
          <w:sz w:val="24"/>
          <w:szCs w:val="24"/>
        </w:rPr>
        <w:lastRenderedPageBreak/>
        <w:t xml:space="preserve">los bienes asegurados por el Ministerio Público del Estado, para valorar la procedencia de la acción de extinción de dominio; </w:t>
      </w:r>
    </w:p>
    <w:p w:rsidR="00503809" w:rsidRPr="00BE7EAE" w:rsidRDefault="00503809" w:rsidP="00BE7EAE">
      <w:pPr>
        <w:pStyle w:val="Prrafodelista"/>
        <w:widowControl w:val="0"/>
        <w:numPr>
          <w:ilvl w:val="0"/>
          <w:numId w:val="202"/>
        </w:numPr>
        <w:tabs>
          <w:tab w:val="left" w:pos="1276"/>
        </w:tabs>
        <w:overflowPunct w:val="0"/>
        <w:autoSpaceDE w:val="0"/>
        <w:autoSpaceDN w:val="0"/>
        <w:adjustRightInd w:val="0"/>
        <w:spacing w:after="0" w:line="360" w:lineRule="auto"/>
        <w:ind w:hanging="720"/>
        <w:jc w:val="both"/>
        <w:rPr>
          <w:rFonts w:ascii="Arial" w:eastAsia="Calibri" w:hAnsi="Arial" w:cs="Arial"/>
          <w:sz w:val="24"/>
          <w:szCs w:val="24"/>
        </w:rPr>
      </w:pPr>
      <w:r w:rsidRPr="00BE7EAE">
        <w:rPr>
          <w:rFonts w:ascii="Arial" w:hAnsi="Arial" w:cs="Arial"/>
          <w:sz w:val="24"/>
          <w:szCs w:val="24"/>
        </w:rPr>
        <w:t xml:space="preserve">Orientar y asesorar por conducto de los Agentes del Ministerio Público Especializado en extinción de dominio, a los Agentes del Ministerio Público </w:t>
      </w:r>
      <w:r w:rsidRPr="00BE7EAE">
        <w:rPr>
          <w:rFonts w:ascii="Arial" w:eastAsia="Calibri" w:hAnsi="Arial" w:cs="Arial"/>
          <w:sz w:val="24"/>
          <w:szCs w:val="24"/>
        </w:rPr>
        <w:t>que intervengan en procedimientos penales, para que impongan la medida cautelar de aseguramiento de bienes instrumento, objeto o producto del delito; soliciten la ratificación de las medidas cautelares y providencias precautorias a la autoridad jurisdiccional; promuevan la declaratoria judicial de abandono de bienes en términos del Código de Procedimientos Penales o la Ley de Procuración, y requieran la aplicación de la pena de decomiso, conforme a las disposiciones aplicables;</w:t>
      </w:r>
    </w:p>
    <w:p w:rsidR="0088380B" w:rsidRPr="00BE7EAE" w:rsidRDefault="0088380B" w:rsidP="00BE7EAE">
      <w:pPr>
        <w:numPr>
          <w:ilvl w:val="0"/>
          <w:numId w:val="202"/>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02"/>
        </w:numPr>
        <w:tabs>
          <w:tab w:val="left" w:pos="709"/>
          <w:tab w:val="left" w:pos="993"/>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202"/>
        </w:numPr>
        <w:tabs>
          <w:tab w:val="left" w:pos="993"/>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establezcan las leyes y que le encomiende el Procurador.</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65" w:name="page165"/>
      <w:bookmarkEnd w:id="65"/>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DIRECCIÓN GENERAL DE CONTROL DE JUICIOS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bookmarkStart w:id="66" w:name="page167"/>
      <w:bookmarkStart w:id="67" w:name="page169"/>
      <w:bookmarkStart w:id="68" w:name="page171"/>
      <w:bookmarkEnd w:id="66"/>
      <w:bookmarkEnd w:id="67"/>
      <w:bookmarkEnd w:id="68"/>
      <w:r w:rsidRPr="00BE7EAE">
        <w:rPr>
          <w:rFonts w:ascii="Arial" w:hAnsi="Arial" w:cs="Arial"/>
          <w:b/>
          <w:bCs/>
          <w:sz w:val="24"/>
          <w:szCs w:val="24"/>
        </w:rPr>
        <w:t>ARTÍCULO 1</w:t>
      </w:r>
      <w:r w:rsidR="00BE50C7">
        <w:rPr>
          <w:rFonts w:ascii="Arial" w:hAnsi="Arial" w:cs="Arial"/>
          <w:b/>
          <w:bCs/>
          <w:sz w:val="24"/>
          <w:szCs w:val="24"/>
        </w:rPr>
        <w:t>35</w:t>
      </w:r>
      <w:r w:rsidRPr="00BE7EAE">
        <w:rPr>
          <w:rFonts w:ascii="Arial" w:hAnsi="Arial" w:cs="Arial"/>
          <w:b/>
          <w:bCs/>
          <w:sz w:val="24"/>
          <w:szCs w:val="24"/>
        </w:rPr>
        <w:t xml:space="preserve">. DE LAS FACULTADES DE LA DIRECCIÓN GENERAL DE CONTROL DE JUICIOS. </w:t>
      </w:r>
      <w:r w:rsidRPr="00BE7EAE">
        <w:rPr>
          <w:rFonts w:ascii="Arial" w:hAnsi="Arial" w:cs="Arial"/>
          <w:sz w:val="24"/>
          <w:szCs w:val="24"/>
        </w:rPr>
        <w:t xml:space="preserve">Encabezará la Dirección General de Control de Juicios </w:t>
      </w:r>
      <w:r w:rsidRPr="00BE7EAE">
        <w:rPr>
          <w:rFonts w:ascii="Arial" w:hAnsi="Arial" w:cs="Arial"/>
          <w:sz w:val="24"/>
          <w:szCs w:val="24"/>
        </w:rPr>
        <w:lastRenderedPageBreak/>
        <w:t>un Director General, cuyas</w:t>
      </w:r>
      <w:r w:rsidRPr="00BE7EAE">
        <w:rPr>
          <w:rFonts w:ascii="Arial" w:hAnsi="Arial" w:cs="Arial"/>
          <w:b/>
          <w:bCs/>
          <w:sz w:val="24"/>
          <w:szCs w:val="24"/>
        </w:rPr>
        <w:t xml:space="preserve"> </w:t>
      </w:r>
      <w:r w:rsidRPr="00BE7EAE">
        <w:rPr>
          <w:rFonts w:ascii="Arial" w:hAnsi="Arial" w:cs="Arial"/>
          <w:sz w:val="24"/>
          <w:szCs w:val="24"/>
        </w:rPr>
        <w:t>facultades son las siguientes:</w:t>
      </w:r>
    </w:p>
    <w:p w:rsidR="00F51A54" w:rsidRPr="00BE7EAE" w:rsidRDefault="00F51A54"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pStyle w:val="Prrafodelista"/>
        <w:widowControl w:val="0"/>
        <w:numPr>
          <w:ilvl w:val="0"/>
          <w:numId w:val="206"/>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Supervisar el correcto proceder de los Agentes del Ministerio Público de Control de Juicios en los casos en los que se haya </w:t>
      </w:r>
      <w:r w:rsidRPr="00BE7EAE">
        <w:rPr>
          <w:rFonts w:ascii="Arial" w:hAnsi="Arial" w:cs="Arial"/>
          <w:spacing w:val="-2"/>
          <w:sz w:val="24"/>
          <w:szCs w:val="24"/>
        </w:rPr>
        <w:t xml:space="preserve">notificado por la Unidad de Investigación la solicitud de citatorio a audiencia, puesta a disposición del detenido ante la Autoridad Judicial, o cuando se solicite orden de aprehensión o comparecencia, </w:t>
      </w:r>
      <w:r w:rsidRPr="00BE7EAE">
        <w:rPr>
          <w:rFonts w:ascii="Arial" w:hAnsi="Arial" w:cs="Arial"/>
          <w:sz w:val="24"/>
          <w:szCs w:val="24"/>
        </w:rPr>
        <w:t>tomando en cuenta los principios rectores de continuidad, publicidad, contradicción</w:t>
      </w:r>
      <w:r w:rsidR="001E7B23" w:rsidRPr="00BE7EAE">
        <w:rPr>
          <w:rFonts w:ascii="Arial" w:hAnsi="Arial" w:cs="Arial"/>
          <w:sz w:val="24"/>
          <w:szCs w:val="24"/>
        </w:rPr>
        <w:t xml:space="preserve">, </w:t>
      </w:r>
      <w:r w:rsidR="00D01E3A" w:rsidRPr="00BE7EAE">
        <w:rPr>
          <w:rFonts w:ascii="Arial" w:hAnsi="Arial" w:cs="Arial"/>
          <w:sz w:val="24"/>
          <w:szCs w:val="24"/>
        </w:rPr>
        <w:t>concentración</w:t>
      </w:r>
      <w:r w:rsidRPr="00BE7EAE">
        <w:rPr>
          <w:rFonts w:ascii="Arial" w:hAnsi="Arial" w:cs="Arial"/>
          <w:sz w:val="24"/>
          <w:szCs w:val="24"/>
        </w:rPr>
        <w:t xml:space="preserve"> e inmediación;</w:t>
      </w:r>
    </w:p>
    <w:p w:rsidR="00356F47" w:rsidRPr="00BE7EAE" w:rsidRDefault="00356F47" w:rsidP="00BE7EAE">
      <w:pPr>
        <w:pStyle w:val="Prrafodelista"/>
        <w:numPr>
          <w:ilvl w:val="0"/>
          <w:numId w:val="206"/>
        </w:numPr>
        <w:spacing w:after="0" w:line="360" w:lineRule="auto"/>
        <w:ind w:hanging="720"/>
        <w:jc w:val="both"/>
        <w:rPr>
          <w:rFonts w:ascii="Arial" w:hAnsi="Arial" w:cs="Arial"/>
          <w:sz w:val="24"/>
          <w:szCs w:val="24"/>
        </w:rPr>
      </w:pPr>
      <w:r w:rsidRPr="00BE7EAE">
        <w:rPr>
          <w:rFonts w:ascii="Arial" w:hAnsi="Arial" w:cs="Arial"/>
          <w:sz w:val="24"/>
          <w:szCs w:val="24"/>
        </w:rPr>
        <w:t>Proponer y coordinar el correcto proceder de los Agentes del Ministerio Público de Control de Juicios responsables de intervenir una vez determinado el plazo de cierre de investigación complementaria, en la etapa intermedia y de Juicio, con el objetivo de que prevalezca el respeto a las garantías de los participantes, el seguimiento de los principios básicos del Nuevo Sistema de Justicia Penal;</w:t>
      </w:r>
    </w:p>
    <w:p w:rsidR="00356F47" w:rsidRPr="00BE7EAE" w:rsidRDefault="00356F47" w:rsidP="00BE7EAE">
      <w:pPr>
        <w:pStyle w:val="Prrafodelista"/>
        <w:numPr>
          <w:ilvl w:val="0"/>
          <w:numId w:val="206"/>
        </w:numPr>
        <w:spacing w:after="0" w:line="360" w:lineRule="auto"/>
        <w:ind w:hanging="720"/>
        <w:jc w:val="both"/>
        <w:rPr>
          <w:rFonts w:ascii="Arial" w:hAnsi="Arial" w:cs="Arial"/>
          <w:sz w:val="24"/>
          <w:szCs w:val="24"/>
        </w:rPr>
      </w:pPr>
      <w:r w:rsidRPr="00BE7EAE">
        <w:rPr>
          <w:rFonts w:ascii="Arial" w:hAnsi="Arial" w:cs="Arial"/>
          <w:sz w:val="24"/>
          <w:szCs w:val="24"/>
        </w:rPr>
        <w:t>Supervisar la actividad de los Agentes del Ministerio Público de Control de Juicios, una vez concluida la etapa de investigación complementaria, y en su caso, autorizar el planteamiento de sobreseimiento parcial o total, la suspensión del proceso, posibilidad de soluciones alternas o formular acusación y continuar con las subsecuentes etapas;</w:t>
      </w:r>
    </w:p>
    <w:p w:rsidR="00356F47" w:rsidRPr="00BE7EAE" w:rsidRDefault="00356F47" w:rsidP="00BE7EAE">
      <w:pPr>
        <w:pStyle w:val="Prrafodelista"/>
        <w:numPr>
          <w:ilvl w:val="0"/>
          <w:numId w:val="206"/>
        </w:numPr>
        <w:spacing w:after="0" w:line="360" w:lineRule="auto"/>
        <w:ind w:hanging="720"/>
        <w:jc w:val="both"/>
        <w:rPr>
          <w:rFonts w:ascii="Arial" w:hAnsi="Arial" w:cs="Arial"/>
          <w:sz w:val="24"/>
          <w:szCs w:val="24"/>
        </w:rPr>
      </w:pPr>
      <w:r w:rsidRPr="00BE7EAE">
        <w:rPr>
          <w:rFonts w:ascii="Arial" w:hAnsi="Arial" w:cs="Arial"/>
          <w:sz w:val="24"/>
          <w:szCs w:val="24"/>
        </w:rPr>
        <w:t>Vigilar el correcto seguimiento de las controversias penales que tengan como resultado la interposición de recursos;</w:t>
      </w:r>
    </w:p>
    <w:p w:rsidR="00356F47" w:rsidRPr="00BE7EAE" w:rsidRDefault="00356F47" w:rsidP="00BE7EAE">
      <w:pPr>
        <w:pStyle w:val="Prrafodelista"/>
        <w:widowControl w:val="0"/>
        <w:numPr>
          <w:ilvl w:val="0"/>
          <w:numId w:val="206"/>
        </w:numPr>
        <w:overflowPunct w:val="0"/>
        <w:autoSpaceDE w:val="0"/>
        <w:autoSpaceDN w:val="0"/>
        <w:adjustRightInd w:val="0"/>
        <w:spacing w:after="0" w:line="360" w:lineRule="auto"/>
        <w:ind w:hanging="720"/>
        <w:jc w:val="both"/>
        <w:rPr>
          <w:rFonts w:ascii="Arial" w:hAnsi="Arial" w:cs="Arial"/>
          <w:b/>
          <w:sz w:val="24"/>
          <w:szCs w:val="24"/>
        </w:rPr>
      </w:pPr>
      <w:r w:rsidRPr="00BE7EAE">
        <w:rPr>
          <w:rFonts w:ascii="Arial" w:hAnsi="Arial" w:cs="Arial"/>
          <w:sz w:val="24"/>
          <w:szCs w:val="24"/>
        </w:rPr>
        <w:t>Recibir, analizar y proponer al Subprocurador de Control de Juicios y Constitucionalidad las medidas para la adecuada intervención de los Agentes del Ministerio Público de Control de Juicios, una vez cerrado el plazo de investigación complementaria;</w:t>
      </w:r>
    </w:p>
    <w:p w:rsidR="00356F47" w:rsidRPr="00BE7EAE" w:rsidRDefault="00356F47" w:rsidP="00BE7EAE">
      <w:pPr>
        <w:pStyle w:val="Prrafodelista"/>
        <w:widowControl w:val="0"/>
        <w:numPr>
          <w:ilvl w:val="0"/>
          <w:numId w:val="206"/>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Recibir, analizar y vigilar los casos en los cuales tenga aplicabilidad las soluciones alternas y formas de terminación anticipada de los procesos penales, suscitadas en la etapa intermedia y de juicio;</w:t>
      </w:r>
    </w:p>
    <w:p w:rsidR="00356F47" w:rsidRPr="00BE7EAE" w:rsidRDefault="00356F47" w:rsidP="00BE7EAE">
      <w:pPr>
        <w:pStyle w:val="Prrafodelista"/>
        <w:widowControl w:val="0"/>
        <w:numPr>
          <w:ilvl w:val="0"/>
          <w:numId w:val="206"/>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Supervisar y en su caso, autorizar previo acuerdo del Subprocurador de Control de Juicios y Constitucionalidad, los asuntos en que se planteen las soluciones alternas y formas de terminación anticipada de los procesos, suscitadas en la etapa intermedia y de juicio;</w:t>
      </w:r>
    </w:p>
    <w:p w:rsidR="00356F47" w:rsidRPr="00BE7EAE" w:rsidRDefault="00356F47" w:rsidP="00BE7EAE">
      <w:pPr>
        <w:pStyle w:val="Prrafodelista"/>
        <w:widowControl w:val="0"/>
        <w:numPr>
          <w:ilvl w:val="0"/>
          <w:numId w:val="206"/>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Planear, programar, asesorar, supervisar, organizar, dirigir y evaluar las acciones y el desarrollo de las funciones de los Agentes del Ministerio Público de Control de Juicios que intervienen una vez que concluya la investigación complementaria; </w:t>
      </w:r>
    </w:p>
    <w:p w:rsidR="00356F47" w:rsidRPr="00BE7EAE" w:rsidRDefault="00356F47" w:rsidP="00BE7EAE">
      <w:pPr>
        <w:pStyle w:val="Prrafodelista"/>
        <w:widowControl w:val="0"/>
        <w:numPr>
          <w:ilvl w:val="0"/>
          <w:numId w:val="206"/>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Operar las bases de datos para el control de las actuaciones a partir de la etapa intermedia; </w:t>
      </w:r>
    </w:p>
    <w:p w:rsidR="0088380B" w:rsidRPr="00BE7EAE" w:rsidRDefault="0088380B" w:rsidP="00BE7EAE">
      <w:pPr>
        <w:widowControl w:val="0"/>
        <w:numPr>
          <w:ilvl w:val="0"/>
          <w:numId w:val="206"/>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06"/>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Realizar visitas de supervisión o revisión a las Unidades de Control de Juicios y realizar las recomendaciones que estimen convenientes de acuerdo al resultado, supervisando su cumplimiento, y; </w:t>
      </w:r>
    </w:p>
    <w:p w:rsidR="00356F47" w:rsidRPr="00BE7EAE" w:rsidRDefault="00356F47" w:rsidP="00BE7EAE">
      <w:pPr>
        <w:pStyle w:val="Prrafodelista"/>
        <w:widowControl w:val="0"/>
        <w:numPr>
          <w:ilvl w:val="0"/>
          <w:numId w:val="206"/>
        </w:numPr>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Las demás que le sean encomendadas por el Subprocurador de Control de Juicios y Constitucionalidad.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36</w:t>
      </w:r>
      <w:r w:rsidRPr="00BE7EAE">
        <w:rPr>
          <w:rFonts w:ascii="Arial" w:hAnsi="Arial" w:cs="Arial"/>
          <w:b/>
          <w:bCs/>
          <w:sz w:val="24"/>
          <w:szCs w:val="24"/>
        </w:rPr>
        <w:t xml:space="preserve">. ESTRUCTURA DE LA DIRECCIÓN GENERAL DE CONTROL DE JUICIOS. </w:t>
      </w:r>
      <w:r w:rsidRPr="00BE7EAE">
        <w:rPr>
          <w:rFonts w:ascii="Arial" w:hAnsi="Arial" w:cs="Arial"/>
          <w:bCs/>
          <w:sz w:val="24"/>
          <w:szCs w:val="24"/>
        </w:rPr>
        <w:t xml:space="preserve">La Dirección General de Control de Juicios se compone por la </w:t>
      </w:r>
      <w:r w:rsidRPr="00BE7EAE">
        <w:rPr>
          <w:rFonts w:ascii="Arial" w:hAnsi="Arial" w:cs="Arial"/>
          <w:sz w:val="24"/>
          <w:szCs w:val="24"/>
        </w:rPr>
        <w:t>Subdirección de Medios de Impugnación, la Subdirección de</w:t>
      </w:r>
      <w:r w:rsidRPr="00BE7EAE">
        <w:rPr>
          <w:rFonts w:ascii="Arial" w:hAnsi="Arial" w:cs="Arial"/>
          <w:b/>
          <w:bCs/>
          <w:sz w:val="24"/>
          <w:szCs w:val="24"/>
        </w:rPr>
        <w:t xml:space="preserve"> </w:t>
      </w:r>
      <w:r w:rsidRPr="00BE7EAE">
        <w:rPr>
          <w:rFonts w:ascii="Arial" w:hAnsi="Arial" w:cs="Arial"/>
          <w:sz w:val="24"/>
          <w:szCs w:val="24"/>
        </w:rPr>
        <w:t xml:space="preserve">Juicios Orales y la Subdirección de Soluciones Alternas y Formas de Terminación Anticipada del </w:t>
      </w:r>
      <w:r w:rsidRPr="00BE7EAE">
        <w:rPr>
          <w:rFonts w:ascii="Arial" w:hAnsi="Arial" w:cs="Arial"/>
          <w:sz w:val="24"/>
          <w:szCs w:val="24"/>
        </w:rPr>
        <w:lastRenderedPageBreak/>
        <w:t>Proceso, las Coordinaciones de Agentes del Ministerio Público de Control de Juicios y los Agentes del Ministerio Público de Control de Juicios, cuyas facultades son las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autoSpaceDE w:val="0"/>
        <w:autoSpaceDN w:val="0"/>
        <w:adjustRightInd w:val="0"/>
        <w:spacing w:after="0" w:line="360" w:lineRule="auto"/>
        <w:ind w:left="180"/>
        <w:jc w:val="both"/>
        <w:rPr>
          <w:rFonts w:ascii="Arial" w:hAnsi="Arial" w:cs="Arial"/>
          <w:b/>
          <w:sz w:val="24"/>
          <w:szCs w:val="24"/>
        </w:rPr>
      </w:pPr>
      <w:r w:rsidRPr="00BE7EAE">
        <w:rPr>
          <w:rFonts w:ascii="Arial" w:hAnsi="Arial" w:cs="Arial"/>
          <w:b/>
          <w:bCs/>
          <w:sz w:val="24"/>
          <w:szCs w:val="24"/>
        </w:rPr>
        <w:t xml:space="preserve">a) </w:t>
      </w:r>
      <w:r w:rsidRPr="00BE7EAE">
        <w:rPr>
          <w:rFonts w:ascii="Arial" w:hAnsi="Arial" w:cs="Arial"/>
          <w:b/>
          <w:bCs/>
          <w:sz w:val="24"/>
          <w:szCs w:val="24"/>
        </w:rPr>
        <w:tab/>
      </w:r>
      <w:r w:rsidRPr="00BE7EAE">
        <w:rPr>
          <w:rFonts w:ascii="Arial" w:hAnsi="Arial" w:cs="Arial"/>
          <w:b/>
          <w:sz w:val="24"/>
          <w:szCs w:val="24"/>
        </w:rPr>
        <w:t>De la Subdirección de Medios de Impugnación:</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20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Recibir y analizar los casos en que específicamente se autorice la interposición de los recursos de impugnación; </w:t>
      </w:r>
    </w:p>
    <w:p w:rsidR="00356F47" w:rsidRPr="00BE7EAE" w:rsidRDefault="00356F47" w:rsidP="00BE7EAE">
      <w:pPr>
        <w:pStyle w:val="Prrafodelista"/>
        <w:widowControl w:val="0"/>
        <w:numPr>
          <w:ilvl w:val="0"/>
          <w:numId w:val="20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Auxiliar y asesorar a los Agentes del Ministerio Público de Control de Juicios, sobre la interposición de los recursos de impugnación, atendiendo a los distintos juicios y la naturaleza de los mismos; </w:t>
      </w:r>
    </w:p>
    <w:p w:rsidR="00356F47" w:rsidRPr="00BE7EAE" w:rsidRDefault="00356F47" w:rsidP="00BE7EAE">
      <w:pPr>
        <w:pStyle w:val="Prrafodelista"/>
        <w:widowControl w:val="0"/>
        <w:numPr>
          <w:ilvl w:val="0"/>
          <w:numId w:val="20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Revisar las resoluciones en las que se puede interponer recurso de impugnación y los términos en que deberá ser </w:t>
      </w:r>
      <w:r w:rsidR="00E4779C" w:rsidRPr="00BE7EAE">
        <w:rPr>
          <w:rFonts w:ascii="Arial" w:hAnsi="Arial" w:cs="Arial"/>
          <w:sz w:val="24"/>
          <w:szCs w:val="24"/>
        </w:rPr>
        <w:t>presentado</w:t>
      </w:r>
      <w:r w:rsidRPr="00BE7EAE">
        <w:rPr>
          <w:rFonts w:ascii="Arial" w:hAnsi="Arial" w:cs="Arial"/>
          <w:sz w:val="24"/>
          <w:szCs w:val="24"/>
        </w:rPr>
        <w:t xml:space="preserve">; </w:t>
      </w:r>
    </w:p>
    <w:p w:rsidR="00356F47" w:rsidRPr="00BE7EAE" w:rsidRDefault="00356F47" w:rsidP="00BE7EAE">
      <w:pPr>
        <w:pStyle w:val="Prrafodelista"/>
        <w:widowControl w:val="0"/>
        <w:numPr>
          <w:ilvl w:val="0"/>
          <w:numId w:val="20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Vigilar el cumplimiento de los periodos y tiempos establecidos para la interposición de los diversos medios de impugnación;</w:t>
      </w:r>
    </w:p>
    <w:p w:rsidR="00356F47" w:rsidRPr="00BE7EAE" w:rsidRDefault="00356F47" w:rsidP="00BE7EAE">
      <w:pPr>
        <w:pStyle w:val="Prrafodelista"/>
        <w:widowControl w:val="0"/>
        <w:numPr>
          <w:ilvl w:val="0"/>
          <w:numId w:val="20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Implementar y mantener actualizado un sistema de compilación de criterios judiciales relevantes dictados con motivo de resoluciones emitidos en segunda instancia; </w:t>
      </w:r>
    </w:p>
    <w:p w:rsidR="00356F47" w:rsidRPr="00BE7EAE" w:rsidRDefault="00A51512" w:rsidP="00BE7EAE">
      <w:pPr>
        <w:pStyle w:val="Prrafodelista"/>
        <w:widowControl w:val="0"/>
        <w:tabs>
          <w:tab w:val="left" w:pos="821"/>
          <w:tab w:val="left" w:pos="1701"/>
          <w:tab w:val="left" w:pos="7601"/>
        </w:tabs>
        <w:autoSpaceDE w:val="0"/>
        <w:autoSpaceDN w:val="0"/>
        <w:adjustRightInd w:val="0"/>
        <w:spacing w:after="0" w:line="360" w:lineRule="auto"/>
        <w:ind w:hanging="720"/>
        <w:jc w:val="both"/>
        <w:rPr>
          <w:rFonts w:ascii="Arial" w:hAnsi="Arial" w:cs="Arial"/>
          <w:sz w:val="24"/>
          <w:szCs w:val="24"/>
        </w:rPr>
      </w:pPr>
      <w:r w:rsidRPr="00BE7EAE">
        <w:rPr>
          <w:rFonts w:ascii="Arial" w:hAnsi="Arial" w:cs="Arial"/>
          <w:b/>
          <w:sz w:val="24"/>
          <w:szCs w:val="24"/>
        </w:rPr>
        <w:t>VI.</w:t>
      </w:r>
      <w:r w:rsidR="00356F47" w:rsidRPr="00BE7EAE">
        <w:rPr>
          <w:rFonts w:ascii="Arial" w:hAnsi="Arial" w:cs="Arial"/>
          <w:sz w:val="24"/>
          <w:szCs w:val="24"/>
        </w:rPr>
        <w:t xml:space="preserve">      Informar al Director General de Control de Juicios, la existencia de tesis o criterios contradictorios emanados por las autoridades judiciales;</w:t>
      </w:r>
    </w:p>
    <w:p w:rsidR="00356F47" w:rsidRPr="00BE7EAE" w:rsidRDefault="00356F47" w:rsidP="00BE7EAE">
      <w:pPr>
        <w:pStyle w:val="Prrafodelista"/>
        <w:widowControl w:val="0"/>
        <w:numPr>
          <w:ilvl w:val="0"/>
          <w:numId w:val="213"/>
        </w:numPr>
        <w:tabs>
          <w:tab w:val="left" w:pos="821"/>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Con base a los resultados obtenidos con motivo a la interposición del recurso de </w:t>
      </w:r>
      <w:r w:rsidR="00A47BE2" w:rsidRPr="00BE7EAE">
        <w:rPr>
          <w:rFonts w:ascii="Arial" w:hAnsi="Arial" w:cs="Arial"/>
          <w:sz w:val="24"/>
          <w:szCs w:val="24"/>
        </w:rPr>
        <w:t>apelación, proponer al Director General de Control de Juicios</w:t>
      </w:r>
      <w:r w:rsidRPr="00BE7EAE">
        <w:rPr>
          <w:rFonts w:ascii="Arial" w:hAnsi="Arial" w:cs="Arial"/>
          <w:sz w:val="24"/>
          <w:szCs w:val="24"/>
        </w:rPr>
        <w:t xml:space="preserve"> </w:t>
      </w:r>
      <w:r w:rsidR="00A47BE2" w:rsidRPr="00BE7EAE">
        <w:rPr>
          <w:rFonts w:ascii="Arial" w:hAnsi="Arial" w:cs="Arial"/>
          <w:sz w:val="24"/>
          <w:szCs w:val="24"/>
        </w:rPr>
        <w:t>las reformas</w:t>
      </w:r>
      <w:r w:rsidRPr="00BE7EAE">
        <w:rPr>
          <w:rFonts w:ascii="Arial" w:hAnsi="Arial" w:cs="Arial"/>
          <w:sz w:val="24"/>
          <w:szCs w:val="24"/>
        </w:rPr>
        <w:t xml:space="preserve"> necesarias a los ordenamientos legales del estado; </w:t>
      </w:r>
    </w:p>
    <w:p w:rsidR="0088380B" w:rsidRPr="00BE7EAE" w:rsidRDefault="0088380B" w:rsidP="00BE7EAE">
      <w:pPr>
        <w:numPr>
          <w:ilvl w:val="0"/>
          <w:numId w:val="213"/>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13"/>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Vigilar la intervención de los Agentes del Ministerio Público de Control de Juicios en la etapa de ejecución de penas, a efecto de verificar el debido cumplimiento a las sanciones impuestas; y</w:t>
      </w:r>
    </w:p>
    <w:p w:rsidR="00356F47" w:rsidRPr="00BE7EAE" w:rsidRDefault="00356F47" w:rsidP="00BE7EAE">
      <w:pPr>
        <w:pStyle w:val="Prrafodelista"/>
        <w:widowControl w:val="0"/>
        <w:numPr>
          <w:ilvl w:val="0"/>
          <w:numId w:val="213"/>
        </w:numPr>
        <w:tabs>
          <w:tab w:val="left" w:pos="821"/>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que le sean encomendadas por el Director General de Control de Juicios.</w:t>
      </w:r>
      <w:r w:rsidRPr="00BE7EAE">
        <w:rPr>
          <w:rFonts w:ascii="Arial" w:hAnsi="Arial" w:cs="Arial"/>
          <w:sz w:val="24"/>
          <w:szCs w:val="24"/>
        </w:rPr>
        <w:tab/>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numPr>
          <w:ilvl w:val="0"/>
          <w:numId w:val="87"/>
        </w:numPr>
        <w:tabs>
          <w:tab w:val="clear" w:pos="644"/>
        </w:tabs>
        <w:overflowPunct w:val="0"/>
        <w:autoSpaceDE w:val="0"/>
        <w:autoSpaceDN w:val="0"/>
        <w:adjustRightInd w:val="0"/>
        <w:spacing w:after="0" w:line="360" w:lineRule="auto"/>
        <w:ind w:left="180" w:firstLine="0"/>
        <w:jc w:val="both"/>
        <w:rPr>
          <w:rFonts w:ascii="Arial" w:hAnsi="Arial" w:cs="Arial"/>
          <w:b/>
          <w:bCs/>
          <w:sz w:val="24"/>
          <w:szCs w:val="24"/>
        </w:rPr>
      </w:pPr>
      <w:r w:rsidRPr="00BE7EAE">
        <w:rPr>
          <w:rFonts w:ascii="Arial" w:hAnsi="Arial" w:cs="Arial"/>
          <w:b/>
          <w:sz w:val="24"/>
          <w:szCs w:val="24"/>
        </w:rPr>
        <w:t xml:space="preserve">De la Subdirección de Juicios Orales: </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b/>
          <w:bCs/>
          <w:sz w:val="24"/>
          <w:szCs w:val="24"/>
        </w:rPr>
      </w:pPr>
    </w:p>
    <w:p w:rsidR="00356F47" w:rsidRPr="00BE7EAE" w:rsidRDefault="00356F47" w:rsidP="00BE7EAE">
      <w:pPr>
        <w:pStyle w:val="Prrafodelista"/>
        <w:widowControl w:val="0"/>
        <w:numPr>
          <w:ilvl w:val="1"/>
          <w:numId w:val="164"/>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Vigilar la correcta preparación de los Agentes del Ministerio Público de Control de Juicios que intervendrán en las actuaciones del Nuevo Sistema de Justicia Penal, una vez cerrada la investigación complementaria, así como en la etapa intermedia, de juicio, de individualización de sanciones y reparación del daño;</w:t>
      </w:r>
    </w:p>
    <w:p w:rsidR="00E4779C" w:rsidRPr="00BE7EAE" w:rsidRDefault="00E4779C" w:rsidP="00BE7EAE">
      <w:pPr>
        <w:pStyle w:val="Prrafodelista"/>
        <w:widowControl w:val="0"/>
        <w:numPr>
          <w:ilvl w:val="1"/>
          <w:numId w:val="164"/>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Vigilar la participación de los Agentes del Ministerio Público en los Juicios Orales en Materia Familiar, en los términos en que se les conceda intervención de acuerdo a la </w:t>
      </w:r>
      <w:r w:rsidR="00F2288F" w:rsidRPr="00BE7EAE">
        <w:rPr>
          <w:rFonts w:ascii="Arial" w:hAnsi="Arial" w:cs="Arial"/>
          <w:sz w:val="24"/>
          <w:szCs w:val="24"/>
        </w:rPr>
        <w:t>legislación de la materia;</w:t>
      </w:r>
    </w:p>
    <w:p w:rsidR="00356F47" w:rsidRPr="00BE7EAE" w:rsidRDefault="00356F47" w:rsidP="00BE7EAE">
      <w:pPr>
        <w:pStyle w:val="Prrafodelista"/>
        <w:widowControl w:val="0"/>
        <w:numPr>
          <w:ilvl w:val="1"/>
          <w:numId w:val="164"/>
        </w:numPr>
        <w:tabs>
          <w:tab w:val="left" w:pos="1701"/>
        </w:tabs>
        <w:overflowPunct w:val="0"/>
        <w:autoSpaceDE w:val="0"/>
        <w:autoSpaceDN w:val="0"/>
        <w:adjustRightInd w:val="0"/>
        <w:spacing w:after="0" w:line="360" w:lineRule="auto"/>
        <w:ind w:left="720"/>
        <w:jc w:val="both"/>
        <w:rPr>
          <w:rFonts w:ascii="Arial" w:hAnsi="Arial" w:cs="Arial"/>
          <w:b/>
          <w:bCs/>
          <w:sz w:val="24"/>
          <w:szCs w:val="24"/>
        </w:rPr>
      </w:pPr>
      <w:r w:rsidRPr="00BE7EAE">
        <w:rPr>
          <w:rFonts w:ascii="Arial" w:hAnsi="Arial" w:cs="Arial"/>
          <w:sz w:val="24"/>
          <w:szCs w:val="24"/>
        </w:rPr>
        <w:t xml:space="preserve">Fomentar el respeto de los principios rectores del Nuevo Sistema de Justicia Penal, en el desarrollo de las audiencias de su competencia, como contradicción, publicidad, concentración, inmediación y continuidad, en el desempeño de los Agentes del Ministerio Público de Control de Juicios; </w:t>
      </w:r>
    </w:p>
    <w:p w:rsidR="00356F47" w:rsidRPr="00BE7EAE" w:rsidRDefault="00356F47" w:rsidP="00BE7EAE">
      <w:pPr>
        <w:pStyle w:val="Prrafodelista"/>
        <w:widowControl w:val="0"/>
        <w:numPr>
          <w:ilvl w:val="1"/>
          <w:numId w:val="164"/>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Coordinar a los Agentes del Ministerio Público de Control de Juicios, con el objetivo de que éstos asistan a las audiencias de su competencia, y cumplan con las actividades inherentes dentro de las mismas;</w:t>
      </w:r>
    </w:p>
    <w:p w:rsidR="00356F47" w:rsidRPr="00BE7EAE" w:rsidRDefault="00356F47" w:rsidP="00BE7EAE">
      <w:pPr>
        <w:pStyle w:val="Prrafodelista"/>
        <w:widowControl w:val="0"/>
        <w:numPr>
          <w:ilvl w:val="0"/>
          <w:numId w:val="164"/>
        </w:numPr>
        <w:tabs>
          <w:tab w:val="left" w:pos="821"/>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Proponer y ejecutar procedimientos para la correcta actuación y optimización del desempeño del Ministerio Público de Control de Juicios en </w:t>
      </w:r>
      <w:r w:rsidRPr="00BE7EAE">
        <w:rPr>
          <w:rFonts w:ascii="Arial" w:hAnsi="Arial" w:cs="Arial"/>
          <w:sz w:val="24"/>
          <w:szCs w:val="24"/>
        </w:rPr>
        <w:lastRenderedPageBreak/>
        <w:t>las etapas cuya competencia corresponda a la Dirección General de Control de Juicios;</w:t>
      </w:r>
    </w:p>
    <w:p w:rsidR="00356F47" w:rsidRPr="00BE7EAE" w:rsidRDefault="00356F47" w:rsidP="00BE7EAE">
      <w:pPr>
        <w:pStyle w:val="Prrafodelista"/>
        <w:widowControl w:val="0"/>
        <w:numPr>
          <w:ilvl w:val="0"/>
          <w:numId w:val="164"/>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Coordinar a los Agentes del Ministerio Público de Control de Juicios, con el fin de desahogar de manera óptima su participación dentro de las audiencias de su competencia; </w:t>
      </w:r>
    </w:p>
    <w:p w:rsidR="0088380B" w:rsidRPr="00BE7EAE" w:rsidRDefault="0088380B" w:rsidP="00BE7EAE">
      <w:pPr>
        <w:numPr>
          <w:ilvl w:val="0"/>
          <w:numId w:val="164"/>
        </w:numPr>
        <w:spacing w:after="0" w:line="360" w:lineRule="auto"/>
        <w:ind w:hanging="823"/>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164"/>
        </w:numPr>
        <w:tabs>
          <w:tab w:val="left" w:pos="821"/>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Auxiliar al Director General de Control de Juicios en el desempeño de las funciones de la dirección de su adscripción; y</w:t>
      </w:r>
    </w:p>
    <w:p w:rsidR="00356F47" w:rsidRPr="00BE7EAE" w:rsidRDefault="00356F47" w:rsidP="00BE7EAE">
      <w:pPr>
        <w:pStyle w:val="Prrafodelista"/>
        <w:widowControl w:val="0"/>
        <w:numPr>
          <w:ilvl w:val="0"/>
          <w:numId w:val="164"/>
        </w:numPr>
        <w:tabs>
          <w:tab w:val="left" w:pos="821"/>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Las demás que le sean encomendadas por el Director General de Control de Juicios.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87"/>
        </w:numPr>
        <w:tabs>
          <w:tab w:val="clear" w:pos="644"/>
        </w:tabs>
        <w:overflowPunct w:val="0"/>
        <w:autoSpaceDE w:val="0"/>
        <w:autoSpaceDN w:val="0"/>
        <w:adjustRightInd w:val="0"/>
        <w:spacing w:after="0" w:line="360" w:lineRule="auto"/>
        <w:ind w:left="180" w:firstLine="0"/>
        <w:jc w:val="both"/>
        <w:rPr>
          <w:rFonts w:ascii="Arial" w:hAnsi="Arial" w:cs="Arial"/>
          <w:b/>
          <w:bCs/>
          <w:sz w:val="24"/>
          <w:szCs w:val="24"/>
        </w:rPr>
      </w:pPr>
      <w:r w:rsidRPr="00BE7EAE">
        <w:rPr>
          <w:rFonts w:ascii="Arial" w:hAnsi="Arial" w:cs="Arial"/>
          <w:b/>
          <w:sz w:val="24"/>
          <w:szCs w:val="24"/>
        </w:rPr>
        <w:t xml:space="preserve">De la Subdirección de Soluciones Alternas y Formas de Terminación Anticipada del Proceso: </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b/>
          <w:bCs/>
          <w:sz w:val="24"/>
          <w:szCs w:val="24"/>
        </w:rPr>
      </w:pPr>
    </w:p>
    <w:p w:rsidR="00356F47" w:rsidRPr="00BE7EAE" w:rsidRDefault="00356F47" w:rsidP="00BE7EAE">
      <w:pPr>
        <w:pStyle w:val="Prrafodelista"/>
        <w:widowControl w:val="0"/>
        <w:numPr>
          <w:ilvl w:val="0"/>
          <w:numId w:val="208"/>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Vigilar y en su caso, autorizar el planteamiento de soluciones alternas y de terminación anticipada de los procesos cuando sea procedente, en la etapa intermedia y de juicio;</w:t>
      </w:r>
    </w:p>
    <w:p w:rsidR="00356F47" w:rsidRPr="00BE7EAE" w:rsidRDefault="00356F47" w:rsidP="00BE7EAE">
      <w:pPr>
        <w:pStyle w:val="Prrafodelista"/>
        <w:widowControl w:val="0"/>
        <w:numPr>
          <w:ilvl w:val="0"/>
          <w:numId w:val="208"/>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Asesorar a los Agentes del Ministerio Público de Control de Juicios sobre la pertinencia de solicitar una solución alterna o un procedimiento abreviado y la aplicabilidad del mismo, para ofrecer la mejor solución a la controversia en desahogo; </w:t>
      </w:r>
    </w:p>
    <w:p w:rsidR="00356F47" w:rsidRPr="00BE7EAE" w:rsidRDefault="00356F47" w:rsidP="00BE7EAE">
      <w:pPr>
        <w:pStyle w:val="Prrafodelista"/>
        <w:widowControl w:val="0"/>
        <w:numPr>
          <w:ilvl w:val="0"/>
          <w:numId w:val="208"/>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Vigilar que el Agente del Ministerio Público de Control de Juicios actualice los requisitos correspondientes a fin de que el Juez de Control apruebe la solicitud de una solución alterna o procedimiento abreviado, cuando se le </w:t>
      </w:r>
      <w:r w:rsidRPr="00BE7EAE">
        <w:rPr>
          <w:rFonts w:ascii="Arial" w:hAnsi="Arial" w:cs="Arial"/>
          <w:sz w:val="24"/>
          <w:szCs w:val="24"/>
        </w:rPr>
        <w:lastRenderedPageBreak/>
        <w:t xml:space="preserve">plantee; </w:t>
      </w:r>
    </w:p>
    <w:p w:rsidR="00356F47" w:rsidRPr="00BE7EAE" w:rsidRDefault="00356F47" w:rsidP="00BE7EAE">
      <w:pPr>
        <w:pStyle w:val="Prrafodelista"/>
        <w:widowControl w:val="0"/>
        <w:numPr>
          <w:ilvl w:val="0"/>
          <w:numId w:val="208"/>
        </w:numPr>
        <w:tabs>
          <w:tab w:val="left" w:pos="821"/>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Promover el planteamiento de soluciones alternas y procedimientos abreviados y que estos cumplan con las formalidades debidas, a fin de optimizar el desempeño de los Agentes del Ministerio Público de Control de Juicios, con el objetivo de brindar una procuración de justicia más eficiente;</w:t>
      </w:r>
    </w:p>
    <w:p w:rsidR="0088380B" w:rsidRPr="00BE7EAE" w:rsidRDefault="0088380B" w:rsidP="00BE7EAE">
      <w:pPr>
        <w:numPr>
          <w:ilvl w:val="0"/>
          <w:numId w:val="208"/>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08"/>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 xml:space="preserve">Conformar la base de datos de las personas que accedan a estos beneficios; y </w:t>
      </w:r>
    </w:p>
    <w:p w:rsidR="00356F47" w:rsidRPr="00BE7EAE" w:rsidRDefault="00356F47" w:rsidP="00BE7EAE">
      <w:pPr>
        <w:pStyle w:val="Prrafodelista"/>
        <w:widowControl w:val="0"/>
        <w:numPr>
          <w:ilvl w:val="0"/>
          <w:numId w:val="208"/>
        </w:numPr>
        <w:tabs>
          <w:tab w:val="left" w:pos="1701"/>
        </w:tabs>
        <w:overflowPunct w:val="0"/>
        <w:autoSpaceDE w:val="0"/>
        <w:autoSpaceDN w:val="0"/>
        <w:adjustRightInd w:val="0"/>
        <w:spacing w:after="0" w:line="360" w:lineRule="auto"/>
        <w:ind w:left="720"/>
        <w:jc w:val="both"/>
        <w:rPr>
          <w:rFonts w:ascii="Arial" w:hAnsi="Arial" w:cs="Arial"/>
          <w:sz w:val="24"/>
          <w:szCs w:val="24"/>
        </w:rPr>
      </w:pPr>
      <w:r w:rsidRPr="00BE7EAE">
        <w:rPr>
          <w:rFonts w:ascii="Arial" w:hAnsi="Arial" w:cs="Arial"/>
          <w:sz w:val="24"/>
          <w:szCs w:val="24"/>
        </w:rPr>
        <w:t>Las demás que le sean encomendadas por el Director General de Juicios Orales.</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overflowPunct w:val="0"/>
        <w:autoSpaceDE w:val="0"/>
        <w:autoSpaceDN w:val="0"/>
        <w:adjustRightInd w:val="0"/>
        <w:spacing w:after="0" w:line="360" w:lineRule="auto"/>
        <w:ind w:left="180"/>
        <w:jc w:val="both"/>
        <w:rPr>
          <w:rFonts w:ascii="Arial" w:hAnsi="Arial" w:cs="Arial"/>
          <w:b/>
          <w:sz w:val="24"/>
          <w:szCs w:val="24"/>
        </w:rPr>
      </w:pPr>
      <w:r w:rsidRPr="00BE7EAE">
        <w:rPr>
          <w:rFonts w:ascii="Arial" w:hAnsi="Arial" w:cs="Arial"/>
          <w:b/>
          <w:sz w:val="24"/>
          <w:szCs w:val="24"/>
        </w:rPr>
        <w:t>d)</w:t>
      </w:r>
      <w:r w:rsidRPr="00BE7EAE">
        <w:rPr>
          <w:rFonts w:ascii="Arial" w:hAnsi="Arial" w:cs="Arial"/>
          <w:sz w:val="24"/>
          <w:szCs w:val="24"/>
        </w:rPr>
        <w:t xml:space="preserve"> </w:t>
      </w:r>
      <w:r w:rsidRPr="00BE7EAE">
        <w:rPr>
          <w:rFonts w:ascii="Arial" w:hAnsi="Arial" w:cs="Arial"/>
          <w:sz w:val="24"/>
          <w:szCs w:val="24"/>
        </w:rPr>
        <w:tab/>
      </w:r>
      <w:r w:rsidRPr="00BE7EAE">
        <w:rPr>
          <w:rFonts w:ascii="Arial" w:hAnsi="Arial" w:cs="Arial"/>
          <w:b/>
          <w:sz w:val="24"/>
          <w:szCs w:val="24"/>
        </w:rPr>
        <w:t xml:space="preserve">De </w:t>
      </w:r>
      <w:r w:rsidRPr="00BE7EAE">
        <w:rPr>
          <w:rFonts w:ascii="Arial" w:hAnsi="Arial" w:cs="Arial"/>
          <w:b/>
          <w:bCs/>
          <w:sz w:val="24"/>
          <w:szCs w:val="24"/>
        </w:rPr>
        <w:t xml:space="preserve">las Coordinaciones de Agentes del Ministerio Público </w:t>
      </w:r>
      <w:r w:rsidRPr="00BE7EAE">
        <w:rPr>
          <w:rFonts w:ascii="Arial" w:hAnsi="Arial" w:cs="Arial"/>
          <w:b/>
          <w:sz w:val="24"/>
          <w:szCs w:val="24"/>
        </w:rPr>
        <w:t>de Control de Juicios</w:t>
      </w:r>
      <w:r w:rsidRPr="00BE7EAE">
        <w:rPr>
          <w:rFonts w:ascii="Arial" w:hAnsi="Arial" w:cs="Arial"/>
          <w:b/>
          <w:bCs/>
          <w:sz w:val="24"/>
          <w:szCs w:val="24"/>
        </w:rPr>
        <w:t xml:space="preserve">: </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Acordar con el Director General de Control de Juicios, los asuntos en que se planteen las soluciones alternas y formas de terminación anticipada de los procesos;</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Instruir a los Agentes del Ministerio Público a su cargo, el planteamiento ante el Juez de Control, del sobreseimiento total o parcial, en caso de que se actualice este supuesto y previa autorización del Director, siempre que la causal ocurra en la etapa intermedia o de juicio oral;</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Vigilar que los Agentes del Ministerio Público de Control de Juicios, soliciten al Juez de Control, la suspensión del proceso, cuando esta sea procedente;</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Analizar el escrito de acusación, que será presentado por los Agentes del Ministerio Público de Control de Juicios;</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 xml:space="preserve">Supervisar la intervención de los Agentes del Ministerio Público de Control de Juicios, </w:t>
      </w:r>
      <w:r w:rsidRPr="00BE7EAE">
        <w:rPr>
          <w:rFonts w:ascii="Arial" w:hAnsi="Arial" w:cs="Arial"/>
          <w:spacing w:val="-2"/>
          <w:sz w:val="24"/>
          <w:szCs w:val="24"/>
        </w:rPr>
        <w:t xml:space="preserve">una vez recibida la notificación por la Unidad de Investigación, de la solicitud de citatorio a audiencia, la puesta a disposición del detenido ante la Autoridad Judicial, o cuando se solicite orden de aprehensión o comparecencia, a fin de que pueda intervenir en la audiencia correspondiente, y en su caso en la obtención de datos de prueba y revisión de los existentes; de igual forma supervisar su participación en la </w:t>
      </w:r>
      <w:r w:rsidRPr="00BE7EAE">
        <w:rPr>
          <w:rFonts w:ascii="Arial" w:hAnsi="Arial" w:cs="Arial"/>
          <w:sz w:val="24"/>
          <w:szCs w:val="24"/>
        </w:rPr>
        <w:t>etapa intermedia, de juicio oral; de individualización de sanciones y reparación del daño, y la de ejecución de sanciones;</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 xml:space="preserve">Revisar que los Agentes del Ministerio Público de Control de Juicios, agoten todas las medidas necesarias para la adecuada intervención en la etapa de juicio, a efecto de lograr el correcto desahogo de todos los medios de prueba que fueron admitidos en la etapa intermedia; </w:t>
      </w:r>
    </w:p>
    <w:p w:rsidR="0088380B" w:rsidRPr="00BE7EAE" w:rsidRDefault="0088380B" w:rsidP="00BE7EAE">
      <w:pPr>
        <w:numPr>
          <w:ilvl w:val="0"/>
          <w:numId w:val="209"/>
        </w:numPr>
        <w:tabs>
          <w:tab w:val="clear" w:pos="644"/>
        </w:tabs>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numPr>
          <w:ilvl w:val="0"/>
          <w:numId w:val="209"/>
        </w:numPr>
        <w:tabs>
          <w:tab w:val="left" w:pos="993"/>
        </w:tabs>
        <w:spacing w:after="0" w:line="360" w:lineRule="auto"/>
        <w:ind w:left="720" w:hanging="644"/>
        <w:jc w:val="both"/>
        <w:rPr>
          <w:rFonts w:ascii="Arial" w:hAnsi="Arial" w:cs="Arial"/>
          <w:sz w:val="24"/>
          <w:szCs w:val="24"/>
        </w:rPr>
      </w:pPr>
      <w:r w:rsidRPr="00BE7EAE">
        <w:rPr>
          <w:rFonts w:ascii="Arial" w:hAnsi="Arial" w:cs="Arial"/>
          <w:sz w:val="24"/>
          <w:szCs w:val="24"/>
        </w:rPr>
        <w:t>Vigilar que los Agentes del Ministerio Público de Control de Juicios, interpongan oportunamente los medios de impugnación que correspondan; y</w:t>
      </w:r>
    </w:p>
    <w:p w:rsidR="00356F47" w:rsidRPr="00BE7EAE" w:rsidRDefault="00356F47" w:rsidP="00BE7EAE">
      <w:pPr>
        <w:pStyle w:val="Prrafodelista"/>
        <w:numPr>
          <w:ilvl w:val="0"/>
          <w:numId w:val="209"/>
        </w:numPr>
        <w:tabs>
          <w:tab w:val="clear" w:pos="644"/>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les sean encomendadas y propias de su función. </w:t>
      </w:r>
    </w:p>
    <w:p w:rsidR="00CE6D16" w:rsidRPr="00BE7EAE" w:rsidRDefault="00CE6D16" w:rsidP="00BE7EAE">
      <w:pPr>
        <w:pStyle w:val="Prrafodelista"/>
        <w:tabs>
          <w:tab w:val="left" w:pos="1701"/>
        </w:tabs>
        <w:spacing w:after="0" w:line="360" w:lineRule="auto"/>
        <w:ind w:left="993"/>
        <w:jc w:val="both"/>
        <w:rPr>
          <w:rFonts w:ascii="Arial" w:hAnsi="Arial" w:cs="Arial"/>
          <w:sz w:val="24"/>
          <w:szCs w:val="24"/>
        </w:rPr>
      </w:pPr>
    </w:p>
    <w:p w:rsidR="00356F47" w:rsidRPr="00BE7EAE" w:rsidRDefault="00356F47" w:rsidP="00BE7EAE">
      <w:pPr>
        <w:pStyle w:val="Prrafodelista"/>
        <w:tabs>
          <w:tab w:val="left" w:pos="1701"/>
        </w:tabs>
        <w:spacing w:after="0" w:line="360" w:lineRule="auto"/>
        <w:ind w:left="993"/>
        <w:jc w:val="both"/>
        <w:rPr>
          <w:rFonts w:ascii="Arial" w:hAnsi="Arial" w:cs="Arial"/>
          <w:sz w:val="24"/>
          <w:szCs w:val="24"/>
        </w:rPr>
      </w:pPr>
    </w:p>
    <w:p w:rsidR="00356F47" w:rsidRPr="00BE7EAE" w:rsidRDefault="00356F47" w:rsidP="00BE7EAE">
      <w:pPr>
        <w:pStyle w:val="Prrafodelista"/>
        <w:spacing w:after="0" w:line="360" w:lineRule="auto"/>
        <w:ind w:left="180"/>
        <w:jc w:val="both"/>
        <w:rPr>
          <w:rFonts w:ascii="Arial" w:hAnsi="Arial" w:cs="Arial"/>
          <w:b/>
          <w:sz w:val="24"/>
          <w:szCs w:val="24"/>
        </w:rPr>
      </w:pPr>
      <w:r w:rsidRPr="00BE7EAE">
        <w:rPr>
          <w:rFonts w:ascii="Arial" w:hAnsi="Arial" w:cs="Arial"/>
          <w:b/>
          <w:sz w:val="24"/>
          <w:szCs w:val="24"/>
        </w:rPr>
        <w:t>e)</w:t>
      </w:r>
      <w:r w:rsidRPr="00BE7EAE">
        <w:rPr>
          <w:rFonts w:ascii="Arial" w:hAnsi="Arial" w:cs="Arial"/>
          <w:sz w:val="24"/>
          <w:szCs w:val="24"/>
        </w:rPr>
        <w:t xml:space="preserve">      </w:t>
      </w:r>
      <w:r w:rsidRPr="00BE7EAE">
        <w:rPr>
          <w:rFonts w:ascii="Arial" w:hAnsi="Arial" w:cs="Arial"/>
          <w:b/>
          <w:sz w:val="24"/>
          <w:szCs w:val="24"/>
        </w:rPr>
        <w:t xml:space="preserve">De </w:t>
      </w:r>
      <w:r w:rsidRPr="00BE7EAE">
        <w:rPr>
          <w:rFonts w:ascii="Arial" w:hAnsi="Arial" w:cs="Arial"/>
          <w:b/>
          <w:bCs/>
          <w:sz w:val="24"/>
          <w:szCs w:val="24"/>
        </w:rPr>
        <w:t xml:space="preserve">los Agentes del Ministerio Público </w:t>
      </w:r>
      <w:r w:rsidRPr="00BE7EAE">
        <w:rPr>
          <w:rFonts w:ascii="Arial" w:hAnsi="Arial" w:cs="Arial"/>
          <w:b/>
          <w:sz w:val="24"/>
          <w:szCs w:val="24"/>
        </w:rPr>
        <w:t>de Control de Juicios:</w:t>
      </w:r>
    </w:p>
    <w:p w:rsidR="00356F47" w:rsidRPr="00BE7EAE" w:rsidRDefault="00356F47" w:rsidP="00BE7EAE">
      <w:pPr>
        <w:pStyle w:val="Prrafodelista"/>
        <w:tabs>
          <w:tab w:val="left" w:pos="1701"/>
        </w:tabs>
        <w:spacing w:after="0" w:line="360" w:lineRule="auto"/>
        <w:ind w:left="993"/>
        <w:jc w:val="both"/>
        <w:rPr>
          <w:rFonts w:ascii="Arial" w:hAnsi="Arial" w:cs="Arial"/>
          <w:sz w:val="24"/>
          <w:szCs w:val="24"/>
        </w:rPr>
      </w:pP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pacing w:val="-2"/>
          <w:sz w:val="24"/>
          <w:szCs w:val="24"/>
        </w:rPr>
      </w:pPr>
      <w:r w:rsidRPr="00BE7EAE">
        <w:rPr>
          <w:rFonts w:ascii="Arial" w:hAnsi="Arial" w:cs="Arial"/>
          <w:spacing w:val="-2"/>
          <w:sz w:val="24"/>
          <w:szCs w:val="24"/>
        </w:rPr>
        <w:lastRenderedPageBreak/>
        <w:t>Actuar en estricto apego a los principios de legalidad, objetividad, eficiencia, profesionalismo, honradez y respeto a los derechos humanos reconocidos en la Constitución y Tratados Internacionales;</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pacing w:val="-2"/>
          <w:sz w:val="24"/>
          <w:szCs w:val="24"/>
        </w:rPr>
      </w:pPr>
      <w:r w:rsidRPr="00BE7EAE">
        <w:rPr>
          <w:rFonts w:ascii="Arial" w:hAnsi="Arial" w:cs="Arial"/>
          <w:spacing w:val="-2"/>
          <w:sz w:val="24"/>
          <w:szCs w:val="24"/>
        </w:rPr>
        <w:t>Una vez que sea notificado por la Unidad de Investigación la solicitud de citatorio a audiencia, la puesta a disposición del detenido ante la Autoridad Judicial, o cuando se solicite orden de aprehensión o comparecencia, participe en su caso en la obtención de datos de prueba y la revisión de los existentes;</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pacing w:val="-2"/>
          <w:sz w:val="24"/>
          <w:szCs w:val="24"/>
        </w:rPr>
        <w:t xml:space="preserve">Recibida la notificación del cierre de la investigación complementaria por parte de la Unidad de Investigación, formular la acusación, o en su defecto, promover una solución alterna, procedimiento abreviado, el planteamiento de </w:t>
      </w:r>
      <w:r w:rsidRPr="00BE7EAE">
        <w:rPr>
          <w:rFonts w:ascii="Arial" w:hAnsi="Arial" w:cs="Arial"/>
          <w:sz w:val="24"/>
          <w:szCs w:val="24"/>
        </w:rPr>
        <w:t xml:space="preserve">sobreseimiento parcial o total, o bien la suspensión del proceso; </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En el caso en que proceda, tramitar las soluciones alternas o formas de terminación anticipada de los procesos, previo acuerdo con el Director General de Control de Juicios;</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En el caso en que se actualice un supuesto de sobreseimiento total o parcial, previo conocimiento y autorización del Director General de Control de Juicios, realizar el planteamiento ante el Juez de Control, siempre que la causal ocurra dentro de la etapa intermedia o de juicio oral;</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Formular y presentar ante el Juez de Control la acusación cumpliendo los requisitos necesarios para ello, dentro del término legal;</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Participar activamente dentro de la etapa intermedia y de juicio oral, realizando los planteamientos que corresponden a la Representación Social, observando los principios rectores del Nuevo Sistema de Justicia Penal;</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Agotar todas las medidas necesarias para la adecuada intervención en la etapa de juicio, a efecto de lograr el correcto desahogo de todos los medios de prueba que fueron admitidos en la etapa intermedia;</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Observar una intervención proactiva y propositiva, en las audiencias de etapa intermedia y juicio oral, de individualización de sanciones y reparación del daño, así como la de ejecución de sanciones, respetando los principios rectores del Nuevo Sistema de Justicia Penal;</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Interponer invariablemente los medios de impugnación que correspondan; y</w:t>
      </w:r>
    </w:p>
    <w:p w:rsidR="00F2288F" w:rsidRPr="00BE7EAE" w:rsidRDefault="00F2288F"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Intervenir en los Juicios Orales en Materia Familiar, en los términos en que se les conceda intervención de acuerdo a la legislación de la materia</w:t>
      </w:r>
    </w:p>
    <w:p w:rsidR="00356F47" w:rsidRPr="00BE7EAE" w:rsidRDefault="00356F47" w:rsidP="00BE7EAE">
      <w:pPr>
        <w:pStyle w:val="Prrafodelista"/>
        <w:numPr>
          <w:ilvl w:val="0"/>
          <w:numId w:val="210"/>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les sean inherentes o encomendadas. </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bCs/>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r w:rsidR="00796AAC" w:rsidRPr="00BE7EAE">
        <w:rPr>
          <w:rFonts w:ascii="Arial" w:hAnsi="Arial" w:cs="Arial"/>
          <w:b/>
          <w:bCs/>
          <w:sz w:val="24"/>
          <w:szCs w:val="24"/>
        </w:rPr>
        <w:t>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DE CONTROL DE PROCESOS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37</w:t>
      </w:r>
      <w:r w:rsidRPr="00BE7EAE">
        <w:rPr>
          <w:rFonts w:ascii="Arial" w:hAnsi="Arial" w:cs="Arial"/>
          <w:b/>
          <w:bCs/>
          <w:sz w:val="24"/>
          <w:szCs w:val="24"/>
        </w:rPr>
        <w:t xml:space="preserve">. DE LAS FACULTADES DE LA DIRECCIÓN GENERAL DE CONTROL DE PROCESOS. </w:t>
      </w:r>
      <w:r w:rsidRPr="00BE7EAE">
        <w:rPr>
          <w:rFonts w:ascii="Arial" w:hAnsi="Arial" w:cs="Arial"/>
          <w:sz w:val="24"/>
          <w:szCs w:val="24"/>
        </w:rPr>
        <w:t>Encabezará la Dirección General de Control de Procesos, un Director</w:t>
      </w:r>
      <w:r w:rsidRPr="00BE7EAE">
        <w:rPr>
          <w:rFonts w:ascii="Arial" w:hAnsi="Arial" w:cs="Arial"/>
          <w:b/>
          <w:bCs/>
          <w:sz w:val="24"/>
          <w:szCs w:val="24"/>
        </w:rPr>
        <w:t xml:space="preserve"> </w:t>
      </w:r>
      <w:r w:rsidRPr="00BE7EAE">
        <w:rPr>
          <w:rFonts w:ascii="Arial" w:hAnsi="Arial" w:cs="Arial"/>
          <w:sz w:val="24"/>
          <w:szCs w:val="24"/>
        </w:rPr>
        <w:t>cuyas facultades son las siguientes:</w:t>
      </w:r>
    </w:p>
    <w:p w:rsidR="00356F47" w:rsidRPr="00BE7EAE" w:rsidRDefault="00356F47" w:rsidP="00BE7EAE">
      <w:pPr>
        <w:widowControl w:val="0"/>
        <w:tabs>
          <w:tab w:val="left" w:pos="0"/>
          <w:tab w:val="left" w:pos="1701"/>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Realizar las funciones de control, vigilancia y supervisión del proceso penal en lo que atañe a la función de los Agentes del Ministerio Público del Sistema Mixto; </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Someter los dictámenes realizados en la Dirección General de Control de Procesos, a consideración del Subprocurador de Control de Juicios y </w:t>
      </w:r>
      <w:r w:rsidRPr="00BE7EAE">
        <w:rPr>
          <w:rFonts w:ascii="Arial" w:hAnsi="Arial" w:cs="Arial"/>
          <w:sz w:val="24"/>
          <w:szCs w:val="24"/>
        </w:rPr>
        <w:lastRenderedPageBreak/>
        <w:t xml:space="preserve">Constitucionalidad, para la autorización; </w:t>
      </w:r>
    </w:p>
    <w:p w:rsidR="00356F47" w:rsidRPr="00BE7EAE" w:rsidRDefault="00A47BE2"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b/>
          <w:bCs/>
          <w:sz w:val="24"/>
          <w:szCs w:val="24"/>
        </w:rPr>
      </w:pPr>
      <w:bookmarkStart w:id="69" w:name="page173"/>
      <w:bookmarkEnd w:id="69"/>
      <w:r w:rsidRPr="00BE7EAE">
        <w:rPr>
          <w:rFonts w:ascii="Arial" w:hAnsi="Arial" w:cs="Arial"/>
          <w:sz w:val="24"/>
          <w:szCs w:val="24"/>
        </w:rPr>
        <w:t>Revisar la actuación procesal de los Agentes del Ministerio Público en los</w:t>
      </w:r>
      <w:r w:rsidR="00356F47" w:rsidRPr="00BE7EAE">
        <w:rPr>
          <w:rFonts w:ascii="Arial" w:hAnsi="Arial" w:cs="Arial"/>
          <w:sz w:val="24"/>
          <w:szCs w:val="24"/>
        </w:rPr>
        <w:t xml:space="preserve"> procedimientos jurisdiccionales del Sistema Mixto;</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Proponer al Subprocurador de Control de Juicios y Constitucionalidad, programas tendientes a reforzar la credibilidad y confiabilidad de la ciudadanía en las funciones de la Procuraduría con la finalidad de detectar y prevenir irregularidades de los servidores públicos de ésta;</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Dictaminar asuntos remitidos en consulta del Sistema Mixto; </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Atender las quejas recibidas por irregularidades en la tramitación de procesos del Sistema Mixto, para acordar lo procedente;</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Realizar reuniones con los coordinadores y Agentes del Ministerio Público adscritos a los órganos jurisdiccionales, en los asuntos de su competencia;</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Coordinar y dirigir el desempeño de las subdirecciones a su cargo; así como, de la dirección regional, coordinaciones y Agentes del Ministerio Público de su adscripción;</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Coordinar y vigilar la ejecución de las órdenes de aprehensión, reaprehensión, comparecencia, arresto, presentaciones, cateos y demás mandamientos judiciales dentro del Sistema Mixto;</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Proporcionar orientación jurídica a víctimas y ofendidos de los delitos; </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Informar al Subprocurador de Control de Juicios y Constitucionalidad, del cumplimiento a las formalidades a que se refieran los protocolos;</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Supervisar el correcto desempeño de los Agentes del Ministerio Público que intervienen en los asuntos del orden penal, civil, familiar y en materia de adolescentes, en los que el Ministerio Público tenga competencia;</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Realizar visitas de supervisión o revisión a las agencias del Ministerio </w:t>
      </w:r>
      <w:r w:rsidRPr="00BE7EAE">
        <w:rPr>
          <w:rFonts w:ascii="Arial" w:hAnsi="Arial" w:cs="Arial"/>
          <w:sz w:val="24"/>
          <w:szCs w:val="24"/>
        </w:rPr>
        <w:lastRenderedPageBreak/>
        <w:t>Público de su adscripción y realizar las recomendaciones que estimen convenientes de acuerdo al resultado, supervisando su cumplimiento;</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Suscribir, en ausencia del Subprocurador de Control de Juicios y Constitucionalidad, los informes que deban rendirse;</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Proporcionar la información, datos y cooperación técnica que le sean requeridos por otras unidades administrativas o entidades de acuerdo con las disposiciones legales;</w:t>
      </w:r>
    </w:p>
    <w:p w:rsidR="00356F47" w:rsidRPr="00BE7EAE" w:rsidRDefault="00356F47" w:rsidP="00BE7EAE">
      <w:pPr>
        <w:pStyle w:val="Prrafodelista"/>
        <w:widowControl w:val="0"/>
        <w:numPr>
          <w:ilvl w:val="0"/>
          <w:numId w:val="187"/>
        </w:numPr>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Integrar y rendir informes estadísticos;</w:t>
      </w:r>
    </w:p>
    <w:p w:rsidR="00356F47" w:rsidRPr="00BE7EAE" w:rsidRDefault="00356F47" w:rsidP="00BE7EAE">
      <w:pPr>
        <w:pStyle w:val="Prrafodelista"/>
        <w:widowControl w:val="0"/>
        <w:numPr>
          <w:ilvl w:val="0"/>
          <w:numId w:val="187"/>
        </w:numPr>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Coordinarse con la Dirección General de Control de Juicios, en todas aquellas acciones en que sea necesario para el cumplimiento de sus funciones y la buena marcha de la Subprocuraduría de Control de Juicios y Constitucionalidad; </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 xml:space="preserve">Operar las bases de datos para el control de los procesos del Sistema Mixto, especialmente supervisar permanentemente el registro y actualización del sistema de captura de información relativa a las ordenes de aprehensión, reaprehensión, comparecencia en primera y segunda instancia, amparos y en asuntos de trascendencia social correspondientes a su área; </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Suscribir los escritos de expresión de agravios y desahogar las vistas que con motivo de los recursos interpuestos conozca la Sala Colegiada Penal del Tribunal Superior de Justicia del Estado;</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Desahogar las vistas que con motivo de la revisión de oficio realiza la Sala Colegiada Civil y Familiar del Tribunal Superior de Justicia del Estado;</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lastRenderedPageBreak/>
        <w:t>Supervisar directamente o a través de los Subdirectores, que la interposición de los recursos y la promoción de incidentes se realicen en tiempo y con las formalidades que marca la ley;</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Supervisar que los proyectos de agravios que se formulen en la dirección se encuentren debidamente fundados y motivados y deberá presentarlos para su autorización al Subprocurador de Control de Juicios y Constitucionalidad;</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 xml:space="preserve">Llevar el control de los procesos que se tramiten en el Estado bajo el </w:t>
      </w:r>
      <w:r w:rsidR="00A47BE2" w:rsidRPr="00BE7EAE">
        <w:rPr>
          <w:color w:val="auto"/>
        </w:rPr>
        <w:t>sistema mixto</w:t>
      </w:r>
      <w:r w:rsidRPr="00BE7EAE">
        <w:rPr>
          <w:color w:val="auto"/>
        </w:rPr>
        <w:t xml:space="preserve"> y supervisar su desarrollo hasta su conclusión;</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Evaluar el desempeño y productividad de los Agentes del Ministerio Público Adscritos a los Órganos Jurisdiccionales del Estado y a la Dirección General a su cargo;</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Encomendar a los delegados regionales la atención y trámite de asuntos relacionados con los procesos penales, civiles, familiares o de adolescentes que se tramiten ante los Órganos Jurisdiccionales del Estado;</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Recibir tramitar y enviar lo concerniente a las solicitudes de colaboración entre las diversas Procuradurías Generales de Justicia de los Estados, del Distrito Federal y de la Procuraduría General de la Republica, relacionadas con trámites para el cumplimiento de mandamientos judiciales o procedimientos de extradición de personas o deportaciones controladas;</w:t>
      </w:r>
    </w:p>
    <w:p w:rsidR="00356F47" w:rsidRPr="00BE7EAE" w:rsidRDefault="00356F47" w:rsidP="00BE7EAE">
      <w:pPr>
        <w:pStyle w:val="Default"/>
        <w:numPr>
          <w:ilvl w:val="0"/>
          <w:numId w:val="187"/>
        </w:numPr>
        <w:spacing w:line="360" w:lineRule="auto"/>
        <w:ind w:left="720" w:hanging="720"/>
        <w:jc w:val="both"/>
        <w:rPr>
          <w:color w:val="auto"/>
        </w:rPr>
      </w:pPr>
      <w:r w:rsidRPr="00BE7EAE">
        <w:rPr>
          <w:color w:val="auto"/>
        </w:rPr>
        <w:t>Llevar el registro y control de los amparos en los que sean señalados como autoridades responsables el Procurador General de Justicia del Estado y el Subprocurador de Control de Juicios y Constitucionalidad;</w:t>
      </w:r>
    </w:p>
    <w:p w:rsidR="00356F47" w:rsidRPr="00BE7EAE" w:rsidRDefault="00356F47" w:rsidP="00BE7EAE">
      <w:pPr>
        <w:pStyle w:val="Prrafodelista"/>
        <w:numPr>
          <w:ilvl w:val="0"/>
          <w:numId w:val="187"/>
        </w:numPr>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Conferir comisiones especiales a los Agentes del Ministerio Público Adscritos a la Dirección general de Control de Procesos para la atención de asuntos de su competencia;</w:t>
      </w:r>
    </w:p>
    <w:p w:rsidR="00356F47" w:rsidRPr="00BE7EAE" w:rsidRDefault="00356F47" w:rsidP="00BE7EAE">
      <w:pPr>
        <w:pStyle w:val="Prrafodelista"/>
        <w:numPr>
          <w:ilvl w:val="0"/>
          <w:numId w:val="187"/>
        </w:numPr>
        <w:spacing w:after="0" w:line="360" w:lineRule="auto"/>
        <w:ind w:left="720" w:hanging="720"/>
        <w:jc w:val="both"/>
        <w:rPr>
          <w:rFonts w:ascii="Arial" w:hAnsi="Arial" w:cs="Arial"/>
          <w:sz w:val="24"/>
          <w:szCs w:val="24"/>
        </w:rPr>
      </w:pPr>
      <w:r w:rsidRPr="00BE7EAE">
        <w:rPr>
          <w:rFonts w:ascii="Arial" w:hAnsi="Arial" w:cs="Arial"/>
          <w:sz w:val="24"/>
          <w:szCs w:val="24"/>
        </w:rPr>
        <w:t>Notificar a la Dirección General de Responsabilidades asuntos de su competencia de los que tenga que conocer para que se inicien los procedimientos administrativos o en su caso averiguaciones previas o carpetas de investigación tratándose de la comisión de hechos posiblemente constitutivos de delito cometidos por servidores públicos en ejercicio de sus funciones;</w:t>
      </w:r>
    </w:p>
    <w:p w:rsidR="00356F47" w:rsidRPr="00BE7EAE" w:rsidRDefault="00356F47" w:rsidP="00BE7EAE">
      <w:pPr>
        <w:pStyle w:val="Prrafodelista"/>
        <w:numPr>
          <w:ilvl w:val="0"/>
          <w:numId w:val="187"/>
        </w:numPr>
        <w:spacing w:after="0" w:line="360" w:lineRule="auto"/>
        <w:ind w:left="720" w:hanging="720"/>
        <w:jc w:val="both"/>
        <w:rPr>
          <w:rFonts w:ascii="Arial" w:hAnsi="Arial" w:cs="Arial"/>
          <w:sz w:val="24"/>
          <w:szCs w:val="24"/>
        </w:rPr>
      </w:pPr>
      <w:r w:rsidRPr="00BE7EAE">
        <w:rPr>
          <w:rFonts w:ascii="Arial" w:hAnsi="Arial" w:cs="Arial"/>
          <w:sz w:val="24"/>
          <w:szCs w:val="24"/>
        </w:rPr>
        <w:t>Validar conjuntamente con el Director General de la Policía Investigadora, la información relativa a la cumplimentación de los mandamientos judiciales que se llevan a cabo por la Policía Investigadora;</w:t>
      </w:r>
    </w:p>
    <w:p w:rsidR="00356F47" w:rsidRPr="00BE7EAE" w:rsidRDefault="00356F47" w:rsidP="00BE7EAE">
      <w:pPr>
        <w:pStyle w:val="Prrafodelista"/>
        <w:numPr>
          <w:ilvl w:val="0"/>
          <w:numId w:val="187"/>
        </w:numPr>
        <w:spacing w:after="0" w:line="360" w:lineRule="auto"/>
        <w:ind w:left="720" w:right="-49" w:hanging="720"/>
        <w:jc w:val="both"/>
        <w:rPr>
          <w:rFonts w:ascii="Arial" w:hAnsi="Arial" w:cs="Arial"/>
          <w:sz w:val="24"/>
          <w:szCs w:val="24"/>
        </w:rPr>
      </w:pPr>
      <w:r w:rsidRPr="00BE7EAE">
        <w:rPr>
          <w:rFonts w:ascii="Arial" w:hAnsi="Arial" w:cs="Arial"/>
          <w:sz w:val="24"/>
          <w:szCs w:val="24"/>
        </w:rPr>
        <w:t>Iniciar y tramitar ante las autoridades nacionales e internacionales el trámite de deportación controlada o extradición con motivo del cumplimiento de un mandamiento judicial en el extranjero;</w:t>
      </w:r>
    </w:p>
    <w:p w:rsidR="00356F47" w:rsidRPr="00BE7EAE" w:rsidRDefault="00356F47" w:rsidP="00BE7EAE">
      <w:pPr>
        <w:pStyle w:val="Prrafodelista"/>
        <w:numPr>
          <w:ilvl w:val="0"/>
          <w:numId w:val="187"/>
        </w:numPr>
        <w:spacing w:after="0" w:line="360" w:lineRule="auto"/>
        <w:ind w:left="720" w:right="-49" w:hanging="720"/>
        <w:jc w:val="both"/>
        <w:rPr>
          <w:rFonts w:ascii="Arial" w:hAnsi="Arial" w:cs="Arial"/>
          <w:sz w:val="24"/>
          <w:szCs w:val="24"/>
        </w:rPr>
      </w:pPr>
      <w:r w:rsidRPr="00BE7EAE">
        <w:rPr>
          <w:rFonts w:ascii="Arial" w:hAnsi="Arial" w:cs="Arial"/>
          <w:sz w:val="24"/>
          <w:szCs w:val="24"/>
        </w:rPr>
        <w:t>Iniciar y tramitar ante las autoridades de otras entidades federativas el trámite de colaboración respectivo para la cumplimentación de mandamientos judiciales de conformidad con los convenios de colaboración suscritos por los titulares de las Procuradurías y Fiscalías del país;</w:t>
      </w:r>
    </w:p>
    <w:p w:rsidR="00356F47" w:rsidRPr="00BE7EAE" w:rsidRDefault="00356F47" w:rsidP="00BE7EAE">
      <w:pPr>
        <w:pStyle w:val="Prrafodelista"/>
        <w:numPr>
          <w:ilvl w:val="0"/>
          <w:numId w:val="187"/>
        </w:numPr>
        <w:spacing w:after="0" w:line="360" w:lineRule="auto"/>
        <w:ind w:left="720" w:right="-49" w:hanging="720"/>
        <w:jc w:val="both"/>
        <w:rPr>
          <w:rFonts w:ascii="Arial" w:hAnsi="Arial" w:cs="Arial"/>
          <w:sz w:val="24"/>
          <w:szCs w:val="24"/>
        </w:rPr>
      </w:pPr>
      <w:r w:rsidRPr="00BE7EAE">
        <w:rPr>
          <w:rFonts w:ascii="Arial" w:hAnsi="Arial" w:cs="Arial"/>
          <w:sz w:val="24"/>
          <w:szCs w:val="24"/>
        </w:rPr>
        <w:t>Proponer al Subprocurador de Control de Juicios y Constitucionalidad la elaboración de protocolos de actuaciones de Agentes del Ministerio Público y personal de la Subprocuraduría;</w:t>
      </w:r>
    </w:p>
    <w:p w:rsidR="00356F47" w:rsidRPr="00BE7EAE" w:rsidRDefault="00356F47" w:rsidP="00BE7EAE">
      <w:pPr>
        <w:pStyle w:val="Prrafodelista"/>
        <w:numPr>
          <w:ilvl w:val="0"/>
          <w:numId w:val="187"/>
        </w:numPr>
        <w:spacing w:after="0" w:line="360" w:lineRule="auto"/>
        <w:ind w:left="720" w:right="-49" w:hanging="720"/>
        <w:jc w:val="both"/>
        <w:rPr>
          <w:rFonts w:ascii="Arial" w:hAnsi="Arial" w:cs="Arial"/>
          <w:sz w:val="24"/>
          <w:szCs w:val="24"/>
        </w:rPr>
      </w:pPr>
      <w:r w:rsidRPr="00BE7EAE">
        <w:rPr>
          <w:rFonts w:ascii="Arial" w:hAnsi="Arial" w:cs="Arial"/>
          <w:sz w:val="24"/>
          <w:szCs w:val="24"/>
        </w:rPr>
        <w:t>Participar, supervisar y autorizar en el ámbito de su competencia, el trámite de incidentes en materia de ejecución de sanciones en el Sistema Mixto y en el Nuevo Sistema de Justicia Penal;</w:t>
      </w:r>
    </w:p>
    <w:p w:rsidR="00356F47" w:rsidRPr="00BE7EAE" w:rsidRDefault="00356F47" w:rsidP="00BE7EAE">
      <w:pPr>
        <w:pStyle w:val="Prrafodelista"/>
        <w:numPr>
          <w:ilvl w:val="0"/>
          <w:numId w:val="187"/>
        </w:numPr>
        <w:spacing w:after="0" w:line="360" w:lineRule="auto"/>
        <w:ind w:left="720" w:right="-49" w:hanging="720"/>
        <w:jc w:val="both"/>
        <w:rPr>
          <w:rFonts w:ascii="Arial" w:hAnsi="Arial" w:cs="Arial"/>
          <w:sz w:val="24"/>
          <w:szCs w:val="24"/>
        </w:rPr>
      </w:pPr>
      <w:r w:rsidRPr="00BE7EAE">
        <w:rPr>
          <w:rFonts w:ascii="Arial" w:hAnsi="Arial" w:cs="Arial"/>
          <w:sz w:val="24"/>
          <w:szCs w:val="24"/>
        </w:rPr>
        <w:lastRenderedPageBreak/>
        <w:t xml:space="preserve">Supervisar y solicitar información respecto a las actuaciones de los Agentes de Ministerio Público adscritos a los Juzgados civiles en los procedimientos de declaración de ausencia que se tramitan ante los mencionados Juzgados y establecer coordinación con los Agentes de Ministerio Público </w:t>
      </w:r>
      <w:proofErr w:type="spellStart"/>
      <w:r w:rsidRPr="00BE7EAE">
        <w:rPr>
          <w:rFonts w:ascii="Arial" w:hAnsi="Arial" w:cs="Arial"/>
          <w:sz w:val="24"/>
          <w:szCs w:val="24"/>
        </w:rPr>
        <w:t>promoventes</w:t>
      </w:r>
      <w:proofErr w:type="spellEnd"/>
      <w:r w:rsidRPr="00BE7EAE">
        <w:rPr>
          <w:rFonts w:ascii="Arial" w:hAnsi="Arial" w:cs="Arial"/>
          <w:sz w:val="24"/>
          <w:szCs w:val="24"/>
        </w:rPr>
        <w:t xml:space="preserve"> de dicha acción de la Subprocuraduría de </w:t>
      </w:r>
      <w:r w:rsidR="00D445BA" w:rsidRPr="00BE7EAE">
        <w:rPr>
          <w:rFonts w:ascii="Arial" w:hAnsi="Arial" w:cs="Arial"/>
          <w:sz w:val="24"/>
          <w:szCs w:val="24"/>
        </w:rPr>
        <w:t xml:space="preserve">Personas </w:t>
      </w:r>
      <w:r w:rsidR="00A47BE2" w:rsidRPr="00BE7EAE">
        <w:rPr>
          <w:rFonts w:ascii="Arial" w:hAnsi="Arial" w:cs="Arial"/>
          <w:sz w:val="24"/>
          <w:szCs w:val="24"/>
        </w:rPr>
        <w:t>Desaparecidas;</w:t>
      </w:r>
    </w:p>
    <w:p w:rsidR="00D8480C" w:rsidRPr="00BE7EAE" w:rsidRDefault="00356F47" w:rsidP="00BE7EAE">
      <w:pPr>
        <w:pStyle w:val="Prrafodelista"/>
        <w:numPr>
          <w:ilvl w:val="0"/>
          <w:numId w:val="187"/>
        </w:numPr>
        <w:spacing w:after="0" w:line="360" w:lineRule="auto"/>
        <w:ind w:left="720" w:hanging="720"/>
        <w:jc w:val="both"/>
        <w:rPr>
          <w:rFonts w:ascii="Arial" w:hAnsi="Arial" w:cs="Arial"/>
          <w:sz w:val="24"/>
          <w:szCs w:val="24"/>
        </w:rPr>
      </w:pPr>
      <w:r w:rsidRPr="00BE7EAE">
        <w:rPr>
          <w:rFonts w:ascii="Arial" w:hAnsi="Arial" w:cs="Arial"/>
          <w:sz w:val="24"/>
          <w:szCs w:val="24"/>
        </w:rPr>
        <w:t xml:space="preserve">Supervisar y actualizar el trámite de peticiones de sentenciados respecto a beneficios concedidos o trámites relativos a la obtención de libertad, así como desahogo de vistas y expresión de agravios en los recursos ante el Juez de Ejecución; </w:t>
      </w:r>
    </w:p>
    <w:p w:rsidR="00D8480C" w:rsidRPr="00BE7EAE" w:rsidRDefault="00D8480C" w:rsidP="00BE7EAE">
      <w:pPr>
        <w:pStyle w:val="Prrafodelista"/>
        <w:numPr>
          <w:ilvl w:val="0"/>
          <w:numId w:val="187"/>
        </w:numPr>
        <w:tabs>
          <w:tab w:val="left" w:pos="993"/>
        </w:tabs>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Dirigir, coordinar, vigilar y supervisar las funciones de los Agentes Especializados en Extinción de Dominio;</w:t>
      </w:r>
    </w:p>
    <w:p w:rsidR="00D8480C" w:rsidRPr="00BE7EAE" w:rsidRDefault="00D8480C" w:rsidP="00BE7EAE">
      <w:pPr>
        <w:pStyle w:val="Prrafodelista"/>
        <w:widowControl w:val="0"/>
        <w:numPr>
          <w:ilvl w:val="0"/>
          <w:numId w:val="187"/>
        </w:numPr>
        <w:tabs>
          <w:tab w:val="left" w:pos="993"/>
          <w:tab w:val="left" w:pos="1701"/>
        </w:tabs>
        <w:overflowPunct w:val="0"/>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hAnsi="Arial" w:cs="Arial"/>
          <w:sz w:val="24"/>
          <w:szCs w:val="24"/>
        </w:rPr>
        <w:t>Ejercitar por conducto de los Agentes del Ministerio Público Especializados en Extinción de Dominio, la acción civil de extinción de dominio en términos de la legislación aplicable;</w:t>
      </w:r>
    </w:p>
    <w:p w:rsidR="00D8480C" w:rsidRPr="00BE7EAE" w:rsidRDefault="00D8480C" w:rsidP="00BE7EAE">
      <w:pPr>
        <w:pStyle w:val="Prrafodelista"/>
        <w:numPr>
          <w:ilvl w:val="0"/>
          <w:numId w:val="187"/>
        </w:numPr>
        <w:tabs>
          <w:tab w:val="left" w:pos="993"/>
        </w:tabs>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 xml:space="preserve">Solicitar a los Jueces Especializados en Extinción de Dominio, </w:t>
      </w:r>
      <w:r w:rsidRPr="00BE7EAE">
        <w:rPr>
          <w:rFonts w:ascii="Arial" w:hAnsi="Arial" w:cs="Arial"/>
          <w:sz w:val="24"/>
          <w:szCs w:val="24"/>
        </w:rPr>
        <w:t>por conducto de los Agentes del Ministerio Público Especializados en la materia,</w:t>
      </w:r>
      <w:r w:rsidRPr="00BE7EAE">
        <w:rPr>
          <w:rFonts w:ascii="Arial" w:eastAsia="Calibri" w:hAnsi="Arial" w:cs="Arial"/>
          <w:sz w:val="24"/>
          <w:szCs w:val="24"/>
        </w:rPr>
        <w:t xml:space="preserve"> la </w:t>
      </w:r>
      <w:proofErr w:type="spellStart"/>
      <w:r w:rsidRPr="00BE7EAE">
        <w:rPr>
          <w:rFonts w:ascii="Arial" w:eastAsia="Calibri" w:hAnsi="Arial" w:cs="Arial"/>
          <w:sz w:val="24"/>
          <w:szCs w:val="24"/>
        </w:rPr>
        <w:t>diligenciación</w:t>
      </w:r>
      <w:proofErr w:type="spellEnd"/>
      <w:r w:rsidRPr="00BE7EAE">
        <w:rPr>
          <w:rFonts w:ascii="Arial" w:eastAsia="Calibri" w:hAnsi="Arial" w:cs="Arial"/>
          <w:sz w:val="24"/>
          <w:szCs w:val="24"/>
        </w:rPr>
        <w:t xml:space="preserve"> de exhortos y cartas rogatorias a las autoridades judiciales competentes para la imposición de  medidas cautelares o providencias precautorias, ejecución de sentencias y cualquier otra diligencia que deba realizarse fuera de la entidad;</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Establecer mecanismos de coordinación con la Dirección de Bienes Asegurados para efectos de la administración, conservación y mantenimiento de los bienes materia de los procedimientos de extinción de dominio;</w:t>
      </w:r>
    </w:p>
    <w:p w:rsidR="00D8480C" w:rsidRPr="00BE7EAE" w:rsidRDefault="00D8480C" w:rsidP="00BE7EAE">
      <w:pPr>
        <w:pStyle w:val="Prrafodelista"/>
        <w:widowControl w:val="0"/>
        <w:numPr>
          <w:ilvl w:val="0"/>
          <w:numId w:val="187"/>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En conjunción con la Dirección de Bienes Asegurados llevar un registro de los bienes asegurados por el Ministerio Público del Estado, para valorar la procedencia de la acción de extinción de dominio; </w:t>
      </w:r>
    </w:p>
    <w:p w:rsidR="00D8480C" w:rsidRPr="00BE7EAE" w:rsidRDefault="00D8480C" w:rsidP="00BE7EAE">
      <w:pPr>
        <w:pStyle w:val="Prrafodelista"/>
        <w:widowControl w:val="0"/>
        <w:numPr>
          <w:ilvl w:val="0"/>
          <w:numId w:val="187"/>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Orientar y asesorar por conducto de los Agentes del Ministerio Público Especializados en Extinción de Dominio, a los Agentes del Ministerio Público </w:t>
      </w:r>
      <w:r w:rsidRPr="00BE7EAE">
        <w:rPr>
          <w:rFonts w:ascii="Arial" w:eastAsia="Calibri" w:hAnsi="Arial" w:cs="Arial"/>
          <w:sz w:val="24"/>
          <w:szCs w:val="24"/>
        </w:rPr>
        <w:t>que intervengan en procedimientos penales, para que impongan la medida cautelar de aseguramiento de bienes instrumento, objeto o producto del delito; soliciten la ratificación de las medidas cautelares y providencias precautorias a la autoridad jurisdiccional; promuevan la declaratoria judicial de abandono de bienes en términos del Código de Procedimientos Penales o la Ley de Procuración, y requieran la aplicación de la pena de decomiso, conforme a las disposiciones aplicables;</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 xml:space="preserve">Vigilar que los Agentes del Ministerio Público Especializados en Extinción de Dominio recaben la documentación e información en materia patrimonial y económica, y practiquen los dictámenes periciales necesarios para el ejercicio de la acción de extinción de dominio; </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 xml:space="preserve">Establecer mecanismos de coordinación con las Subprocuradurías y Delegaciones de la Procuraduría para la práctica de diligencias en carpetas de investigación o averiguaciones previas que resulten necesarias para la integración de asuntos de extinción de dominio; </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Llevar el registro, inventario y control administrativo de los bienes que se encuentren bajo medidas cautelares o sujetos al procedimiento de extinción de dominio, en los términos de la ley de la materia;</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 xml:space="preserve">Recabar informes de los depositarios y administradores de los bienes sujetos a medidas cautelares y en su caso, requerir a los Agentes del </w:t>
      </w:r>
      <w:r w:rsidRPr="00BE7EAE">
        <w:rPr>
          <w:rFonts w:ascii="Arial" w:eastAsia="Calibri" w:hAnsi="Arial" w:cs="Arial"/>
          <w:sz w:val="24"/>
          <w:szCs w:val="24"/>
        </w:rPr>
        <w:lastRenderedPageBreak/>
        <w:t>Ministerio Público para que realice las promociones conducentes ante la autoridad judicial en relación con la depositaría y administración de los mismos;</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Requerir a la Dirección de Bienes Asegurados, realice las gestiones necesarias para la debida custodia, conservación y administración de los bienes sujetos a medidas cautelares o providencias precautorias y en su caso, para que supervise la actuación de los depositarios y administradores designados;</w:t>
      </w:r>
    </w:p>
    <w:p w:rsidR="00D8480C" w:rsidRPr="00BE7EAE" w:rsidRDefault="00D8480C" w:rsidP="00BE7EAE">
      <w:pPr>
        <w:pStyle w:val="Prrafodelista"/>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eastAsia="Calibri" w:hAnsi="Arial" w:cs="Arial"/>
          <w:sz w:val="24"/>
          <w:szCs w:val="24"/>
        </w:rPr>
        <w:t>Solicitar a la Dirección de Bienes Asegurados realice las gestiones necesarias para enajenar los bienes que hayan causado abandono o respecto de los cuales se declare la extinción de dominio, así como destinar los recursos en los términos que establecen las disposiciones aplicables;</w:t>
      </w:r>
    </w:p>
    <w:p w:rsidR="00182156" w:rsidRPr="00BE7EAE" w:rsidRDefault="0088380B" w:rsidP="00BE7EAE">
      <w:pPr>
        <w:numPr>
          <w:ilvl w:val="0"/>
          <w:numId w:val="187"/>
        </w:numPr>
        <w:autoSpaceDE w:val="0"/>
        <w:autoSpaceDN w:val="0"/>
        <w:adjustRightInd w:val="0"/>
        <w:spacing w:after="0" w:line="360" w:lineRule="auto"/>
        <w:ind w:left="709" w:hanging="709"/>
        <w:jc w:val="both"/>
        <w:rPr>
          <w:rFonts w:ascii="Arial" w:eastAsia="Calibri"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D8480C" w:rsidP="00BE7EAE">
      <w:pPr>
        <w:pStyle w:val="Prrafodelista"/>
        <w:widowControl w:val="0"/>
        <w:numPr>
          <w:ilvl w:val="0"/>
          <w:numId w:val="187"/>
        </w:numPr>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eastAsia="Calibri" w:hAnsi="Arial" w:cs="Arial"/>
          <w:sz w:val="24"/>
          <w:szCs w:val="24"/>
        </w:rPr>
        <w:t xml:space="preserve">Ordenar la devolución de bienes a sus legítimos propietarios o poseedores en los casos en que resulte procedente conforme a las disposiciones aplicables y cuando así lo determine el Juez Especializado; </w:t>
      </w:r>
      <w:r w:rsidR="00356F47" w:rsidRPr="00BE7EAE">
        <w:rPr>
          <w:rFonts w:ascii="Arial" w:hAnsi="Arial" w:cs="Arial"/>
          <w:sz w:val="24"/>
          <w:szCs w:val="24"/>
        </w:rPr>
        <w:t xml:space="preserve">y </w:t>
      </w:r>
    </w:p>
    <w:p w:rsidR="00356F47" w:rsidRPr="00BE7EAE" w:rsidRDefault="00356F47" w:rsidP="00BE7EAE">
      <w:pPr>
        <w:pStyle w:val="Prrafodelista"/>
        <w:widowControl w:val="0"/>
        <w:numPr>
          <w:ilvl w:val="0"/>
          <w:numId w:val="187"/>
        </w:numPr>
        <w:tabs>
          <w:tab w:val="left" w:pos="660"/>
          <w:tab w:val="left" w:pos="993"/>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que le sean encomendadas por el Subprocurador de Control de Juicios y Constitucionalidad.</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70" w:name="page175"/>
      <w:bookmarkEnd w:id="70"/>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38</w:t>
      </w:r>
      <w:r w:rsidRPr="00BE7EAE">
        <w:rPr>
          <w:rFonts w:ascii="Arial" w:hAnsi="Arial" w:cs="Arial"/>
          <w:b/>
          <w:bCs/>
          <w:sz w:val="24"/>
          <w:szCs w:val="24"/>
        </w:rPr>
        <w:t xml:space="preserve">. ESTRUCTURA DE LA DIRECCIÓN GENERAL DE CONTROL DE PROCESOS. </w:t>
      </w:r>
      <w:r w:rsidRPr="00BE7EAE">
        <w:rPr>
          <w:rFonts w:ascii="Arial" w:hAnsi="Arial" w:cs="Arial"/>
          <w:bCs/>
          <w:sz w:val="24"/>
          <w:szCs w:val="24"/>
        </w:rPr>
        <w:t xml:space="preserve">La estructura de la Dirección General de Control de Procesos, estará integrada por la </w:t>
      </w:r>
      <w:r w:rsidRPr="00BE7EAE">
        <w:rPr>
          <w:rFonts w:ascii="Arial" w:hAnsi="Arial" w:cs="Arial"/>
          <w:sz w:val="24"/>
          <w:szCs w:val="24"/>
        </w:rPr>
        <w:t>Subdirección de Control de Procesos y la</w:t>
      </w:r>
      <w:r w:rsidRPr="00BE7EAE">
        <w:rPr>
          <w:rFonts w:ascii="Arial" w:hAnsi="Arial" w:cs="Arial"/>
          <w:b/>
          <w:bCs/>
          <w:sz w:val="24"/>
          <w:szCs w:val="24"/>
        </w:rPr>
        <w:t xml:space="preserve"> </w:t>
      </w:r>
      <w:r w:rsidRPr="00BE7EAE">
        <w:rPr>
          <w:rFonts w:ascii="Arial" w:hAnsi="Arial" w:cs="Arial"/>
          <w:sz w:val="24"/>
          <w:szCs w:val="24"/>
        </w:rPr>
        <w:t>Dirección Regional de Control de Procesos, quienes tendrán las atribuciones y deberes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356F47" w:rsidP="00BE7EAE">
      <w:pPr>
        <w:widowControl w:val="0"/>
        <w:autoSpaceDE w:val="0"/>
        <w:autoSpaceDN w:val="0"/>
        <w:adjustRightInd w:val="0"/>
        <w:spacing w:after="0" w:line="360" w:lineRule="auto"/>
        <w:ind w:left="180"/>
        <w:jc w:val="both"/>
        <w:rPr>
          <w:rFonts w:ascii="Arial" w:hAnsi="Arial" w:cs="Arial"/>
          <w:b/>
          <w:sz w:val="24"/>
          <w:szCs w:val="24"/>
        </w:rPr>
      </w:pPr>
      <w:r w:rsidRPr="00BE7EAE">
        <w:rPr>
          <w:rFonts w:ascii="Arial" w:hAnsi="Arial" w:cs="Arial"/>
          <w:b/>
          <w:bCs/>
          <w:sz w:val="24"/>
          <w:szCs w:val="24"/>
        </w:rPr>
        <w:t xml:space="preserve">a) </w:t>
      </w:r>
      <w:r w:rsidRPr="00BE7EAE">
        <w:rPr>
          <w:rFonts w:ascii="Arial" w:hAnsi="Arial" w:cs="Arial"/>
          <w:b/>
          <w:bCs/>
          <w:sz w:val="24"/>
          <w:szCs w:val="24"/>
        </w:rPr>
        <w:tab/>
        <w:t xml:space="preserve">De la </w:t>
      </w:r>
      <w:r w:rsidRPr="00BE7EAE">
        <w:rPr>
          <w:rFonts w:ascii="Arial" w:hAnsi="Arial" w:cs="Arial"/>
          <w:b/>
          <w:sz w:val="24"/>
          <w:szCs w:val="24"/>
        </w:rPr>
        <w:t>Subdirección de Control de Procesos: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Supervisar que los Agentes del Ministerio Público cumplan con las obligaciones encomendadas;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Practicar visitas de supervisión, control y evaluación técnico-jurídica en las unidades adscritas, a fin de que se cumplan las formalidades requeridas;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Dirigir y en su caso practicar visitas ordinarias y extraordinarias de seguimiento para evitar el rezago en la resolución de casos y ordenamientos judiciales en la Procuraduría, con el objeto de velar por el cumplimiento de las formalidades del proceso penal;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Proponer al Director General de Control de Procesos los proyectos de reformas a los ordenamientos legales que tengan por objeto hacer más eficiente la procuración de justicia;</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Iniciar, integrar y determinar las investigaciones ministeriales especiales, encomendadas por el Director General de Control de Procesos, a fin de cumplir con lo instruido;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e implementar programas con el objeto de mejorar las </w:t>
      </w:r>
      <w:r w:rsidR="00A47BE2" w:rsidRPr="00BE7EAE">
        <w:rPr>
          <w:rFonts w:ascii="Arial" w:hAnsi="Arial" w:cs="Arial"/>
          <w:sz w:val="24"/>
          <w:szCs w:val="24"/>
        </w:rPr>
        <w:t>actividades ministeriales</w:t>
      </w:r>
      <w:r w:rsidRPr="00BE7EAE">
        <w:rPr>
          <w:rFonts w:ascii="Arial" w:hAnsi="Arial" w:cs="Arial"/>
          <w:sz w:val="24"/>
          <w:szCs w:val="24"/>
        </w:rPr>
        <w:t xml:space="preserve"> y de la Policía Investigadora, además de los que determine el Subprocurador de Control de Juicios y Constitucionalidad o el Director General de Control de Procesos;</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Atender asuntos que por su relevancia deban recibir un tratamiento especial o bien aquellos que instruya el Subprocurador de Control de Juicios y Constitucionalidad o el Director General de Control de Procesos con el objeto de resolver lo procedente;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Recibir y registrar adecuadamente todas las solicitudes de informes de juicios de amparo en que se señale como autoridad responsable al Procurador o a los Subprocuradores cuando la naturaleza del juicio así lo requiera;</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Atender oportunamente y de acuerdo a la normatividad vigente, los informes de amparos solicitados al Procurador o Subprocuradores en el ámbito de su competencia;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Elaborar los informes correspondientes con relación a los amparos solicitados, atendidos y en proceso de resolución, que se hayan recibido en la Procuraduría, que con motivo de su función le corresponda; </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Auxiliar al Subprocurador de Control de Juicios y Constitucionalidad y a todas las unidades administrativas de la Procuraduría, en los casos de substanciación de los juicios de amparo, en los que sean señalados como autoridades responsables;</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Rendir los informes previos y justificados que sean requeridos por la autoridad federal;</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Coordinarse con las demás unidades administrativas de la Procuraduría para tratar asuntos inherentes a esta Subdirección;</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Recopilar criterios de los Tribunales Federales en relación a la materia penal e informarlos a la Dirección General de Control de Procesos y a la de Control de Juicios, para que estos determinen lo procedente;</w:t>
      </w:r>
    </w:p>
    <w:p w:rsidR="00496CF0" w:rsidRPr="00BE7EAE" w:rsidRDefault="00356F47" w:rsidP="00BE7EAE">
      <w:pPr>
        <w:pStyle w:val="Prrafodelista"/>
        <w:widowControl w:val="0"/>
        <w:numPr>
          <w:ilvl w:val="0"/>
          <w:numId w:val="218"/>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Coordinarse con la Dirección General Jurídica, de Derechos Humanos y Consultiva, en todos aquellos casos en que sea necesario; </w:t>
      </w:r>
    </w:p>
    <w:p w:rsidR="0088380B" w:rsidRPr="00BE7EAE" w:rsidRDefault="0088380B" w:rsidP="00BE7EAE">
      <w:pPr>
        <w:numPr>
          <w:ilvl w:val="0"/>
          <w:numId w:val="218"/>
        </w:numPr>
        <w:tabs>
          <w:tab w:val="left" w:pos="1134"/>
        </w:tabs>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356F47" w:rsidP="00BE7EAE">
      <w:pPr>
        <w:pStyle w:val="Prrafodelista"/>
        <w:widowControl w:val="0"/>
        <w:numPr>
          <w:ilvl w:val="0"/>
          <w:numId w:val="218"/>
        </w:numPr>
        <w:tabs>
          <w:tab w:val="left" w:pos="1134"/>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Operar las bases de datos para el control de los procesos, especialmente supervisar permanentemente el registro y actualización del sistema de captura de información relativa a </w:t>
      </w:r>
      <w:r w:rsidR="00A47BE2" w:rsidRPr="00BE7EAE">
        <w:rPr>
          <w:rFonts w:ascii="Arial" w:hAnsi="Arial" w:cs="Arial"/>
          <w:sz w:val="24"/>
          <w:szCs w:val="24"/>
        </w:rPr>
        <w:t>los amparos</w:t>
      </w:r>
      <w:r w:rsidRPr="00BE7EAE">
        <w:rPr>
          <w:rFonts w:ascii="Arial" w:hAnsi="Arial" w:cs="Arial"/>
          <w:sz w:val="24"/>
          <w:szCs w:val="24"/>
        </w:rPr>
        <w:t>; y</w:t>
      </w:r>
    </w:p>
    <w:p w:rsidR="00496CF0" w:rsidRPr="00BE7EAE" w:rsidRDefault="00356F47" w:rsidP="00BE7EAE">
      <w:pPr>
        <w:pStyle w:val="Prrafodelista"/>
        <w:widowControl w:val="0"/>
        <w:numPr>
          <w:ilvl w:val="0"/>
          <w:numId w:val="218"/>
        </w:numPr>
        <w:tabs>
          <w:tab w:val="left" w:pos="1134"/>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Las demás que le sean encomendadas por el Director General de Control de Procesos.</w:t>
      </w:r>
    </w:p>
    <w:p w:rsidR="00496CF0" w:rsidRPr="00BE7EAE" w:rsidRDefault="00496CF0" w:rsidP="00BE7EAE">
      <w:pPr>
        <w:widowControl w:val="0"/>
        <w:autoSpaceDE w:val="0"/>
        <w:autoSpaceDN w:val="0"/>
        <w:adjustRightInd w:val="0"/>
        <w:spacing w:after="0" w:line="360" w:lineRule="auto"/>
        <w:ind w:left="720" w:hanging="720"/>
        <w:jc w:val="both"/>
        <w:rPr>
          <w:rFonts w:ascii="Arial" w:hAnsi="Arial" w:cs="Arial"/>
          <w:sz w:val="24"/>
          <w:szCs w:val="24"/>
        </w:rPr>
      </w:pPr>
    </w:p>
    <w:p w:rsidR="00496CF0" w:rsidRPr="00BE7EAE" w:rsidRDefault="00356F47" w:rsidP="00BE7EAE">
      <w:pPr>
        <w:widowControl w:val="0"/>
        <w:autoSpaceDE w:val="0"/>
        <w:autoSpaceDN w:val="0"/>
        <w:adjustRightInd w:val="0"/>
        <w:spacing w:after="0" w:line="360" w:lineRule="auto"/>
        <w:ind w:left="180"/>
        <w:jc w:val="both"/>
        <w:rPr>
          <w:rFonts w:ascii="Arial" w:hAnsi="Arial" w:cs="Arial"/>
          <w:b/>
          <w:bCs/>
          <w:sz w:val="24"/>
          <w:szCs w:val="24"/>
        </w:rPr>
      </w:pPr>
      <w:r w:rsidRPr="00BE7EAE">
        <w:rPr>
          <w:rFonts w:ascii="Arial" w:hAnsi="Arial" w:cs="Arial"/>
          <w:b/>
          <w:bCs/>
          <w:sz w:val="24"/>
          <w:szCs w:val="24"/>
        </w:rPr>
        <w:t xml:space="preserve">b) </w:t>
      </w:r>
      <w:r w:rsidRPr="00BE7EAE">
        <w:rPr>
          <w:rFonts w:ascii="Arial" w:hAnsi="Arial" w:cs="Arial"/>
          <w:b/>
          <w:bCs/>
          <w:sz w:val="24"/>
          <w:szCs w:val="24"/>
        </w:rPr>
        <w:tab/>
      </w:r>
      <w:bookmarkStart w:id="71" w:name="page177"/>
      <w:bookmarkEnd w:id="71"/>
      <w:r w:rsidRPr="00BE7EAE">
        <w:rPr>
          <w:rFonts w:ascii="Arial" w:hAnsi="Arial" w:cs="Arial"/>
          <w:b/>
          <w:sz w:val="24"/>
          <w:szCs w:val="24"/>
        </w:rPr>
        <w:t>De la Dirección Regional de Control de Procesos.</w:t>
      </w:r>
      <w:r w:rsidRPr="00BE7EAE">
        <w:rPr>
          <w:rFonts w:ascii="Arial" w:hAnsi="Arial" w:cs="Arial"/>
          <w:sz w:val="24"/>
          <w:szCs w:val="24"/>
        </w:rPr>
        <w:t xml:space="preserve"> El Director Regional de Control de Procesos tendrá, dentro de la circunscripción territorial correspondiente a su área, los deberes y atribuciones siguientes: </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b/>
          <w:bCs/>
          <w:sz w:val="24"/>
          <w:szCs w:val="24"/>
        </w:rPr>
      </w:pPr>
    </w:p>
    <w:p w:rsidR="00496CF0" w:rsidRPr="00BE7EAE" w:rsidRDefault="00356F47" w:rsidP="00BE7EAE">
      <w:pPr>
        <w:widowControl w:val="0"/>
        <w:numPr>
          <w:ilvl w:val="1"/>
          <w:numId w:val="88"/>
        </w:numPr>
        <w:tabs>
          <w:tab w:val="clear" w:pos="144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Acordar con el Subprocurador de Control de Juicios y Constitucionalidad; así como, con el Director General de Control de Procesos, los asuntos de su competencia; </w:t>
      </w:r>
      <w:bookmarkStart w:id="72" w:name="page179"/>
      <w:bookmarkEnd w:id="72"/>
    </w:p>
    <w:p w:rsidR="00496CF0" w:rsidRPr="00BE7EAE" w:rsidRDefault="00356F47" w:rsidP="00BE7EAE">
      <w:pPr>
        <w:widowControl w:val="0"/>
        <w:numPr>
          <w:ilvl w:val="0"/>
          <w:numId w:val="89"/>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Suscribir los escritos de expresión de agravios y desahogar las vistas que con motivo de los recursos interpuestos conozca la Sala Auxiliar del Tribunal Superior de Justicia del Estado de Coahuila de Zaragoza; </w:t>
      </w:r>
    </w:p>
    <w:p w:rsidR="00496CF0" w:rsidRPr="00BE7EAE" w:rsidRDefault="00356F47" w:rsidP="00BE7EAE">
      <w:pPr>
        <w:widowControl w:val="0"/>
        <w:numPr>
          <w:ilvl w:val="0"/>
          <w:numId w:val="90"/>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Atender a la ciudadanía en los asuntos que se estén tramitando, en cualquier instancia ante los órganos jurisdiccionales;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Vigilar que los Agentes del Ministerio Público adscritos a los órganos jurisdiccionales cumplan, en la esfera de su competencia, con las funciones, facultades, deberes y atribuciones, que los ordenamientos legales le confieran;</w:t>
      </w:r>
    </w:p>
    <w:p w:rsidR="00496CF0" w:rsidRPr="00BE7EAE" w:rsidRDefault="00356F47" w:rsidP="00BE7EAE">
      <w:pPr>
        <w:widowControl w:val="0"/>
        <w:numPr>
          <w:ilvl w:val="0"/>
          <w:numId w:val="91"/>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Supervisar que la interposición de los recursos y la promoción de los incidentes se realice en tiempo y forma;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VI.   </w:t>
      </w:r>
      <w:r w:rsidRPr="00BE7EAE">
        <w:rPr>
          <w:rFonts w:ascii="Arial" w:hAnsi="Arial" w:cs="Arial"/>
          <w:b/>
          <w:bCs/>
          <w:sz w:val="24"/>
          <w:szCs w:val="24"/>
        </w:rPr>
        <w:tab/>
      </w:r>
      <w:r w:rsidRPr="00BE7EAE">
        <w:rPr>
          <w:rFonts w:ascii="Arial" w:hAnsi="Arial" w:cs="Arial"/>
          <w:sz w:val="24"/>
          <w:szCs w:val="24"/>
        </w:rPr>
        <w:t xml:space="preserve">Supervisar que se observen las normas, términos y plazos, en los procesos </w:t>
      </w:r>
      <w:r w:rsidRPr="00BE7EAE">
        <w:rPr>
          <w:rFonts w:ascii="Arial" w:hAnsi="Arial" w:cs="Arial"/>
          <w:sz w:val="24"/>
          <w:szCs w:val="24"/>
        </w:rPr>
        <w:lastRenderedPageBreak/>
        <w:t>penales;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VII. </w:t>
      </w:r>
      <w:r w:rsidRPr="00BE7EAE">
        <w:rPr>
          <w:rFonts w:ascii="Arial" w:hAnsi="Arial" w:cs="Arial"/>
          <w:b/>
          <w:bCs/>
          <w:sz w:val="24"/>
          <w:szCs w:val="24"/>
        </w:rPr>
        <w:tab/>
      </w:r>
      <w:r w:rsidRPr="00BE7EAE">
        <w:rPr>
          <w:rFonts w:ascii="Arial" w:hAnsi="Arial" w:cs="Arial"/>
          <w:sz w:val="24"/>
          <w:szCs w:val="24"/>
        </w:rPr>
        <w:t>Supervisar que los proyectos de agravios que se formulen en la Dirección Regional</w:t>
      </w:r>
      <w:r w:rsidRPr="00BE7EAE">
        <w:rPr>
          <w:rFonts w:ascii="Arial" w:hAnsi="Arial" w:cs="Arial"/>
          <w:b/>
          <w:bCs/>
          <w:sz w:val="24"/>
          <w:szCs w:val="24"/>
        </w:rPr>
        <w:t xml:space="preserve"> </w:t>
      </w:r>
      <w:r w:rsidRPr="00BE7EAE">
        <w:rPr>
          <w:rFonts w:ascii="Arial" w:hAnsi="Arial" w:cs="Arial"/>
          <w:sz w:val="24"/>
          <w:szCs w:val="24"/>
        </w:rPr>
        <w:t xml:space="preserve">de Control de Procesos, se encuentren debidamente fundados y motivados, los cuales deberá poner a consideración del Subprocurador de Control de Juicios y Constitucionalidad previa supervisión del Director General de Control de Procesos;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 xml:space="preserve">VIII. </w:t>
      </w:r>
      <w:r w:rsidRPr="00BE7EAE">
        <w:rPr>
          <w:rFonts w:ascii="Arial" w:hAnsi="Arial" w:cs="Arial"/>
          <w:b/>
          <w:bCs/>
          <w:sz w:val="24"/>
          <w:szCs w:val="24"/>
        </w:rPr>
        <w:tab/>
      </w:r>
      <w:r w:rsidRPr="00BE7EAE">
        <w:rPr>
          <w:rFonts w:ascii="Arial" w:hAnsi="Arial" w:cs="Arial"/>
          <w:sz w:val="24"/>
          <w:szCs w:val="24"/>
        </w:rPr>
        <w:t>Llevar el control de los procesos que se tramiten en la circunscripción territorial de la Dirección Regional de Control de Procesos y supervisar su desarrollo, hasta su conclusión;</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Evaluar el desempeño y la productividad de los Agentes del Ministerio Público adscritos a la dirección regional a su cargo y supervisar que éstos observen las disposiciones contenidas en los ordenamientos legales aplicables;</w:t>
      </w:r>
    </w:p>
    <w:p w:rsidR="00496CF0" w:rsidRPr="00BE7EAE" w:rsidRDefault="00356F47" w:rsidP="00BE7EAE">
      <w:pPr>
        <w:widowControl w:val="0"/>
        <w:numPr>
          <w:ilvl w:val="0"/>
          <w:numId w:val="92"/>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Practicar visitas de inspección a las agencias del Ministerio Público adscritas a los órganos jurisdiccionales; así como, a la Coordinación de Agentes del Ministerio Público de su adscripción y realizar las recomendaciones que estime convenientes de acuerdo al resultado de aquellas, supervisando su debido cumplimiento;</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Verificar que los Agentes del Ministerio Público de su adscripción, lleven correctamente los registros establecidos;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 xml:space="preserve">Vigilar que los Agentes del Ministerio Público adscritos a los órganos jurisdiccionales envíen las vistas de no ejercicio de la acción penal a la Dirección General de Control de Constitucionalidad, cuando proceda, además de supervisar la aplicación de los criterios de oportunidad y las formas anticipadas de terminación de la investigación, cuando esto resulte </w:t>
      </w:r>
      <w:r w:rsidRPr="00BE7EAE">
        <w:rPr>
          <w:rFonts w:ascii="Arial" w:hAnsi="Arial" w:cs="Arial"/>
          <w:sz w:val="24"/>
          <w:szCs w:val="24"/>
        </w:rPr>
        <w:lastRenderedPageBreak/>
        <w:t>procedente;</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bookmarkStart w:id="73" w:name="page181"/>
      <w:bookmarkEnd w:id="73"/>
      <w:r w:rsidRPr="00BE7EAE">
        <w:rPr>
          <w:rFonts w:ascii="Arial" w:hAnsi="Arial" w:cs="Arial"/>
          <w:b/>
          <w:bCs/>
          <w:sz w:val="24"/>
          <w:szCs w:val="24"/>
        </w:rPr>
        <w:t>XIII.</w:t>
      </w:r>
      <w:r w:rsidRPr="00BE7EAE">
        <w:rPr>
          <w:rFonts w:ascii="Arial" w:hAnsi="Arial" w:cs="Arial"/>
          <w:sz w:val="24"/>
          <w:szCs w:val="24"/>
        </w:rPr>
        <w:tab/>
        <w:t>Conferir comisiones especiales a los Agentes del Ministerio Público adscritos a la Dirección Regional de Control de Procesos, para la atención de asuntos de su competencia;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Recopilar los criterios sobresalientes contenidos en las resoluciones dictadas en la segunda instancia y hacerlos llegar a los delegados regionales, para que éstos los distribuyan entre los Agentes del Ministerio Público de su jurisdicción;</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Informar al Director General de Control de Procesos, de la contradicción de criterios en que incurran los órganos jurisdiccionales del Poder Judicial del Estado;</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Revisar y analizar los resultados estadísticos enviados por las Delegaciones Regionales a la dirección regional a su cargo, proponiendo al Director General de Control de Procesos; así como, al Subprocurador de Control de Juicios y Constitucionalidad, las estrategias a implementar para mejorar dichos resultados;</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XVII.</w:t>
      </w:r>
      <w:r w:rsidRPr="00BE7EAE">
        <w:rPr>
          <w:rFonts w:ascii="Arial" w:hAnsi="Arial" w:cs="Arial"/>
          <w:sz w:val="24"/>
          <w:szCs w:val="24"/>
        </w:rPr>
        <w:tab/>
        <w:t>Elaborar los proyectos de programas de trabajo, criterios, normas y lineamientos que le asignen el Subprocurador de Control de Juicios y Constitucionalidad y el Director General de Control de Procesos;</w:t>
      </w:r>
    </w:p>
    <w:p w:rsidR="00BD4FA5" w:rsidRPr="00BE7EAE" w:rsidRDefault="00356F47"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r>
      <w:r w:rsidR="009352FF" w:rsidRPr="00BE7EAE">
        <w:rPr>
          <w:rFonts w:ascii="Arial" w:hAnsi="Arial" w:cs="Arial"/>
          <w:sz w:val="24"/>
          <w:szCs w:val="24"/>
        </w:rPr>
        <w:t>Notificar por escrito a la Dirección General de Responsabilidades o a la autoridad correspondiente, las infracciones o violaciones a las leyes y reglamentos que cometa el personal a su cargo o cualquier otro servidor público de la Procuraduría del que tenga noticia;</w:t>
      </w:r>
      <w:r w:rsidR="00BD4FA5" w:rsidRPr="00BE7EAE">
        <w:rPr>
          <w:rFonts w:ascii="Arial" w:hAnsi="Arial" w:cs="Arial"/>
          <w:sz w:val="24"/>
          <w:szCs w:val="24"/>
        </w:rPr>
        <w:t xml:space="preserve"> </w:t>
      </w:r>
    </w:p>
    <w:p w:rsidR="0088380B" w:rsidRPr="00BE7EAE" w:rsidRDefault="00BD4FA5" w:rsidP="00BE7EAE">
      <w:pPr>
        <w:widowControl w:val="0"/>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 xml:space="preserve">XIX. </w:t>
      </w:r>
      <w:r w:rsidRPr="00BE7EAE">
        <w:rPr>
          <w:rFonts w:ascii="Arial" w:hAnsi="Arial" w:cs="Arial"/>
          <w:sz w:val="24"/>
          <w:szCs w:val="24"/>
        </w:rPr>
        <w:tab/>
      </w:r>
      <w:r w:rsidR="0088380B" w:rsidRPr="00BE7EAE">
        <w:rPr>
          <w:rFonts w:ascii="Arial" w:hAnsi="Arial" w:cs="Arial"/>
          <w:sz w:val="24"/>
          <w:szCs w:val="24"/>
        </w:rPr>
        <w:t>Apoyar al personal a su cargo en la realización de sus tareas garantizando que cuenten con los recursos necesarios para las mismas;</w:t>
      </w:r>
    </w:p>
    <w:p w:rsidR="00BD4FA5" w:rsidRPr="00BE7EAE" w:rsidRDefault="00BD4FA5"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lastRenderedPageBreak/>
        <w:t>X</w:t>
      </w:r>
      <w:r w:rsidR="00356F47" w:rsidRPr="00BE7EAE">
        <w:rPr>
          <w:rFonts w:ascii="Arial" w:hAnsi="Arial" w:cs="Arial"/>
          <w:b/>
          <w:bCs/>
          <w:sz w:val="24"/>
          <w:szCs w:val="24"/>
        </w:rPr>
        <w:t>X.</w:t>
      </w:r>
      <w:r w:rsidR="00356F47" w:rsidRPr="00BE7EAE">
        <w:rPr>
          <w:rFonts w:ascii="Arial" w:hAnsi="Arial" w:cs="Arial"/>
          <w:sz w:val="24"/>
          <w:szCs w:val="24"/>
        </w:rPr>
        <w:tab/>
        <w:t>Tendrá las mismas facultades y atribuciones del Director General de Control de Juicios, dentro de la circunscripción territorial correspondiente a su área, las que ejercerá previa autorización del referido Director y Subprocurador de Control de Juicios y Constitucionalidad; y</w:t>
      </w:r>
    </w:p>
    <w:p w:rsidR="00496CF0" w:rsidRPr="00BE7EAE" w:rsidRDefault="00BD4FA5"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sz w:val="24"/>
          <w:szCs w:val="24"/>
        </w:rPr>
        <w:t xml:space="preserve">XXI. </w:t>
      </w:r>
      <w:r w:rsidRPr="00BE7EAE">
        <w:rPr>
          <w:rFonts w:ascii="Arial" w:hAnsi="Arial" w:cs="Arial"/>
          <w:sz w:val="24"/>
          <w:szCs w:val="24"/>
        </w:rPr>
        <w:tab/>
      </w:r>
      <w:r w:rsidR="00356F47" w:rsidRPr="00BE7EAE">
        <w:rPr>
          <w:rFonts w:ascii="Arial" w:hAnsi="Arial" w:cs="Arial"/>
          <w:sz w:val="24"/>
          <w:szCs w:val="24"/>
        </w:rPr>
        <w:t xml:space="preserve">Las demás que le confieran este reglamento u otras disposiciones aplicables o las que le encomiende el Director General de Control de Procesos, el Subprocurador de Control de Juicios y Constitucionalidad y el Procurador. </w:t>
      </w:r>
    </w:p>
    <w:p w:rsidR="00D21913" w:rsidRPr="00BE7EAE" w:rsidRDefault="00D21913" w:rsidP="00BE7EAE">
      <w:pPr>
        <w:widowControl w:val="0"/>
        <w:tabs>
          <w:tab w:val="left" w:pos="1701"/>
        </w:tabs>
        <w:overflowPunct w:val="0"/>
        <w:autoSpaceDE w:val="0"/>
        <w:autoSpaceDN w:val="0"/>
        <w:adjustRightInd w:val="0"/>
        <w:spacing w:after="0" w:line="360" w:lineRule="auto"/>
        <w:ind w:left="720"/>
        <w:jc w:val="both"/>
        <w:rPr>
          <w:rFonts w:ascii="Arial" w:hAnsi="Arial" w:cs="Arial"/>
          <w:b/>
          <w:bCs/>
          <w:sz w:val="24"/>
          <w:szCs w:val="24"/>
        </w:rPr>
      </w:pPr>
    </w:p>
    <w:p w:rsidR="00CB5638" w:rsidRPr="00BE7EAE" w:rsidRDefault="00CB5638" w:rsidP="00BE7EAE">
      <w:pPr>
        <w:autoSpaceDE w:val="0"/>
        <w:autoSpaceDN w:val="0"/>
        <w:adjustRightInd w:val="0"/>
        <w:spacing w:after="0" w:line="360" w:lineRule="auto"/>
        <w:jc w:val="both"/>
        <w:rPr>
          <w:rFonts w:ascii="Arial" w:eastAsia="Calibri" w:hAnsi="Arial" w:cs="Arial"/>
          <w:bCs/>
          <w:sz w:val="24"/>
          <w:szCs w:val="24"/>
        </w:rPr>
      </w:pPr>
      <w:r w:rsidRPr="00BE7EAE">
        <w:rPr>
          <w:rFonts w:ascii="Arial" w:hAnsi="Arial" w:cs="Arial"/>
          <w:b/>
          <w:sz w:val="24"/>
          <w:szCs w:val="24"/>
        </w:rPr>
        <w:t xml:space="preserve">ARTÍCULO </w:t>
      </w:r>
      <w:r w:rsidR="009064DE" w:rsidRPr="00BE7EAE">
        <w:rPr>
          <w:rFonts w:ascii="Arial" w:hAnsi="Arial" w:cs="Arial"/>
          <w:b/>
          <w:sz w:val="24"/>
          <w:szCs w:val="24"/>
        </w:rPr>
        <w:t>1</w:t>
      </w:r>
      <w:r w:rsidR="00BE50C7">
        <w:rPr>
          <w:rFonts w:ascii="Arial" w:hAnsi="Arial" w:cs="Arial"/>
          <w:b/>
          <w:sz w:val="24"/>
          <w:szCs w:val="24"/>
        </w:rPr>
        <w:t>39</w:t>
      </w:r>
      <w:r w:rsidRPr="00BE7EAE">
        <w:rPr>
          <w:rFonts w:ascii="Arial" w:hAnsi="Arial" w:cs="Arial"/>
          <w:b/>
          <w:sz w:val="24"/>
          <w:szCs w:val="24"/>
        </w:rPr>
        <w:t xml:space="preserve">. DE </w:t>
      </w:r>
      <w:r w:rsidRPr="00BE7EAE">
        <w:rPr>
          <w:rFonts w:ascii="Arial" w:hAnsi="Arial" w:cs="Arial"/>
          <w:b/>
          <w:bCs/>
          <w:sz w:val="24"/>
          <w:szCs w:val="24"/>
        </w:rPr>
        <w:t xml:space="preserve">LAS ATRIBUCIONES DE LOS AGENTES DEL MINISTERIO PÚBLICO ESPECIALIZADOS EN EXTINCIÓN DE DOMINIO. </w:t>
      </w:r>
      <w:r w:rsidRPr="00BE7EAE">
        <w:rPr>
          <w:rFonts w:ascii="Arial" w:hAnsi="Arial" w:cs="Arial"/>
          <w:bCs/>
          <w:sz w:val="24"/>
          <w:szCs w:val="24"/>
        </w:rPr>
        <w:t>L</w:t>
      </w:r>
      <w:r w:rsidRPr="00BE7EAE">
        <w:rPr>
          <w:rFonts w:ascii="Arial" w:eastAsia="Calibri" w:hAnsi="Arial" w:cs="Arial"/>
          <w:bCs/>
          <w:sz w:val="24"/>
          <w:szCs w:val="24"/>
        </w:rPr>
        <w:t>os Agentes Especializados en extinción de dominio, tendrá las siguientes atribuciones:</w:t>
      </w:r>
    </w:p>
    <w:p w:rsidR="00CB5638" w:rsidRPr="00BE7EAE" w:rsidRDefault="00CB5638" w:rsidP="00BE7EAE">
      <w:pPr>
        <w:autoSpaceDE w:val="0"/>
        <w:autoSpaceDN w:val="0"/>
        <w:adjustRightInd w:val="0"/>
        <w:spacing w:after="0" w:line="360" w:lineRule="auto"/>
        <w:jc w:val="both"/>
        <w:rPr>
          <w:rFonts w:ascii="Arial" w:eastAsia="Calibri" w:hAnsi="Arial" w:cs="Arial"/>
          <w:bCs/>
          <w:sz w:val="24"/>
          <w:szCs w:val="24"/>
        </w:rPr>
      </w:pPr>
    </w:p>
    <w:p w:rsidR="00CB5638" w:rsidRPr="00BE7EAE" w:rsidRDefault="00CB5638" w:rsidP="00BE7EAE">
      <w:pPr>
        <w:pStyle w:val="Prrafodelista"/>
        <w:numPr>
          <w:ilvl w:val="0"/>
          <w:numId w:val="234"/>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 xml:space="preserve">Preparar la acción de extinción de dominio y para ello: </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 xml:space="preserve">Solicitará a los Agentes del Ministerio Público remitan copia certificada de las carpetas de investigación o averiguación previa en las que se encuentren relacionados bienes susceptibles del procedimiento de extinción de dominio; </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Integrará los asuntos de extinción de dominio respecto de bienes ubicados en el territorio del Estado de México, vinculados con hechos delictivos en otras entidades federativas y, para tal efecto, establecerá los mecanismos de coordinación con las instancias competentes que resulten necesarios, de conformidad con los convenios, acuerdos e instrumentos de coordinación aplicables;</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lastRenderedPageBreak/>
        <w:t>Requerirá y orientará a los Agentes del Ministerio Público para que ordenen el aseguramiento de los bienes susceptibles del procedimiento de extinción de dominio, así como para que practiquen las diligencias que resulten conducentes en la carpeta de investigación o averiguación previa respectiva, conforme a las normas aplicables;</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Realizará las actuaciones ministeriales y actos preparatorios que resulten necesarios para acreditar la existencia del hecho ilícito y los supuestos de procedencia de la extinción de dominio;</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Ordenará la elaboración del avalúo de los bienes objeto de la acción de extinción de dominio, a fin de presentarlo en el procedimiento respectivo;</w:t>
      </w:r>
    </w:p>
    <w:p w:rsidR="00CB5638" w:rsidRPr="00BE7EAE" w:rsidRDefault="00CB5638" w:rsidP="00BE7EAE">
      <w:pPr>
        <w:pStyle w:val="Prrafodelista"/>
        <w:numPr>
          <w:ilvl w:val="0"/>
          <w:numId w:val="235"/>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Ejercitará la acción de extinción de dominio e intervendrá en todos los actos procesales a que haya lugar, previo acuerdo del Procurador o Subprocurador de Control de Juicios y Constitucionalidad, cuando se encuentren reunidos los extremos señalados en la ley de la materia;</w:t>
      </w:r>
    </w:p>
    <w:p w:rsidR="00CB5638" w:rsidRPr="00BE7EAE" w:rsidRDefault="00CB5638" w:rsidP="00BE7EAE">
      <w:pPr>
        <w:pStyle w:val="Prrafodelista"/>
        <w:numPr>
          <w:ilvl w:val="0"/>
          <w:numId w:val="234"/>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Solicitar a la autoridad judicial las medidas cautelares o providencias precautorias procedentes, a fin de que los bienes asegurados no sean menoscabados, extraviados, destruidos, ocultados, mezclados u objeto de actos traslativos de dominio;</w:t>
      </w:r>
    </w:p>
    <w:p w:rsidR="00CB5638" w:rsidRPr="00BE7EAE" w:rsidRDefault="00CB5638" w:rsidP="00BE7EAE">
      <w:pPr>
        <w:pStyle w:val="Prrafodelista"/>
        <w:numPr>
          <w:ilvl w:val="0"/>
          <w:numId w:val="234"/>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Proponer al titular de la Dirección General de Control de Procesos, la improcedencia de la acción de extinción de dominio;</w:t>
      </w:r>
    </w:p>
    <w:p w:rsidR="00CB5638" w:rsidRPr="00BE7EAE" w:rsidRDefault="00CB5638" w:rsidP="00BE7EAE">
      <w:pPr>
        <w:pStyle w:val="Prrafodelista"/>
        <w:numPr>
          <w:ilvl w:val="0"/>
          <w:numId w:val="234"/>
        </w:numPr>
        <w:autoSpaceDE w:val="0"/>
        <w:autoSpaceDN w:val="0"/>
        <w:adjustRightInd w:val="0"/>
        <w:spacing w:after="0" w:line="360" w:lineRule="auto"/>
        <w:jc w:val="both"/>
        <w:rPr>
          <w:rFonts w:ascii="Arial" w:eastAsia="Calibri" w:hAnsi="Arial" w:cs="Arial"/>
          <w:bCs/>
          <w:sz w:val="24"/>
          <w:szCs w:val="24"/>
        </w:rPr>
      </w:pPr>
      <w:r w:rsidRPr="00BE7EAE">
        <w:rPr>
          <w:rFonts w:ascii="Arial" w:eastAsia="Calibri" w:hAnsi="Arial" w:cs="Arial"/>
          <w:bCs/>
          <w:sz w:val="24"/>
          <w:szCs w:val="24"/>
        </w:rPr>
        <w:t>Presentar el desistimiento de la acción de extinción de dominio previo acuerdo del Procurador o Subprocurador de Control de Juicios y Constitucionalidad;</w:t>
      </w:r>
    </w:p>
    <w:p w:rsidR="00CB5638" w:rsidRPr="00BE7EAE" w:rsidRDefault="00CB5638" w:rsidP="00BE7EAE">
      <w:pPr>
        <w:pStyle w:val="Prrafodelista"/>
        <w:numPr>
          <w:ilvl w:val="0"/>
          <w:numId w:val="234"/>
        </w:numPr>
        <w:autoSpaceDE w:val="0"/>
        <w:autoSpaceDN w:val="0"/>
        <w:adjustRightInd w:val="0"/>
        <w:spacing w:after="0" w:line="360" w:lineRule="auto"/>
        <w:ind w:left="708"/>
        <w:jc w:val="both"/>
        <w:rPr>
          <w:rFonts w:ascii="Arial" w:eastAsia="Calibri" w:hAnsi="Arial" w:cs="Arial"/>
          <w:bCs/>
          <w:sz w:val="24"/>
          <w:szCs w:val="24"/>
        </w:rPr>
      </w:pPr>
      <w:r w:rsidRPr="00BE7EAE">
        <w:rPr>
          <w:rFonts w:ascii="Arial" w:eastAsia="Calibri" w:hAnsi="Arial" w:cs="Arial"/>
          <w:bCs/>
          <w:sz w:val="24"/>
          <w:szCs w:val="24"/>
        </w:rPr>
        <w:t>Intervenir en el procedimiento de extinción de dominio, de conformidad con lo establecido en la ley de la materia, y</w:t>
      </w:r>
    </w:p>
    <w:p w:rsidR="00CB5638" w:rsidRPr="00BE7EAE" w:rsidRDefault="00CB5638" w:rsidP="00BE7EAE">
      <w:pPr>
        <w:pStyle w:val="Prrafodelista"/>
        <w:numPr>
          <w:ilvl w:val="0"/>
          <w:numId w:val="234"/>
        </w:numPr>
        <w:autoSpaceDE w:val="0"/>
        <w:autoSpaceDN w:val="0"/>
        <w:adjustRightInd w:val="0"/>
        <w:spacing w:after="0" w:line="360" w:lineRule="auto"/>
        <w:ind w:left="708"/>
        <w:jc w:val="both"/>
        <w:rPr>
          <w:rFonts w:ascii="Arial" w:eastAsia="Calibri" w:hAnsi="Arial" w:cs="Arial"/>
          <w:bCs/>
          <w:sz w:val="24"/>
          <w:szCs w:val="24"/>
        </w:rPr>
      </w:pPr>
      <w:r w:rsidRPr="00BE7EAE">
        <w:rPr>
          <w:rFonts w:ascii="Arial" w:eastAsia="Calibri" w:hAnsi="Arial" w:cs="Arial"/>
          <w:bCs/>
          <w:sz w:val="24"/>
          <w:szCs w:val="24"/>
        </w:rPr>
        <w:lastRenderedPageBreak/>
        <w:t>Las demás que les correspondan conforme a las normas aplicables y las que les otorguen el Subprocurador de Control de Juicios y Constitucionalidad y el Director General de Control de Procesos.</w:t>
      </w:r>
    </w:p>
    <w:p w:rsidR="00CB5638" w:rsidRPr="00BE7EAE" w:rsidRDefault="00CB5638" w:rsidP="00BE7EAE">
      <w:pPr>
        <w:widowControl w:val="0"/>
        <w:tabs>
          <w:tab w:val="left" w:pos="1701"/>
        </w:tabs>
        <w:overflowPunct w:val="0"/>
        <w:autoSpaceDE w:val="0"/>
        <w:autoSpaceDN w:val="0"/>
        <w:adjustRightInd w:val="0"/>
        <w:spacing w:after="0" w:line="360" w:lineRule="auto"/>
        <w:ind w:left="720"/>
        <w:jc w:val="both"/>
        <w:rPr>
          <w:rFonts w:ascii="Arial" w:hAnsi="Arial" w:cs="Arial"/>
          <w:b/>
          <w:bCs/>
          <w:sz w:val="24"/>
          <w:szCs w:val="24"/>
        </w:rPr>
      </w:pPr>
    </w:p>
    <w:p w:rsidR="00496CF0" w:rsidRPr="00BE7EAE" w:rsidRDefault="00496CF0" w:rsidP="00BE7EAE">
      <w:pPr>
        <w:widowControl w:val="0"/>
        <w:tabs>
          <w:tab w:val="left" w:pos="567"/>
        </w:tabs>
        <w:autoSpaceDE w:val="0"/>
        <w:autoSpaceDN w:val="0"/>
        <w:adjustRightInd w:val="0"/>
        <w:spacing w:after="0" w:line="360" w:lineRule="auto"/>
        <w:ind w:left="720" w:hanging="720"/>
        <w:jc w:val="both"/>
        <w:rPr>
          <w:rFonts w:ascii="Arial" w:hAnsi="Arial" w:cs="Arial"/>
          <w:sz w:val="24"/>
          <w:szCs w:val="24"/>
        </w:rPr>
      </w:pPr>
    </w:p>
    <w:p w:rsidR="00D445BA" w:rsidRPr="00BE7EAE" w:rsidRDefault="00D445BA"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 xml:space="preserve">SECCIÓN </w:t>
      </w:r>
      <w:r w:rsidR="00DA3A10" w:rsidRPr="00BE7EAE">
        <w:rPr>
          <w:rFonts w:ascii="Arial" w:hAnsi="Arial" w:cs="Arial"/>
          <w:b/>
          <w:sz w:val="24"/>
          <w:szCs w:val="24"/>
        </w:rPr>
        <w:t>I</w:t>
      </w:r>
      <w:r w:rsidRPr="00BE7EAE">
        <w:rPr>
          <w:rFonts w:ascii="Arial" w:hAnsi="Arial" w:cs="Arial"/>
          <w:b/>
          <w:sz w:val="24"/>
          <w:szCs w:val="24"/>
        </w:rPr>
        <w:t>V</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DELA DIRECCIÓN GENERAL DE CONTROL DE CONSTITUCIONALIDAD</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356F47" w:rsidRPr="00BE7EAE" w:rsidRDefault="00356F47" w:rsidP="00BE7EAE">
      <w:pPr>
        <w:widowControl w:val="0"/>
        <w:tabs>
          <w:tab w:val="left" w:pos="0"/>
          <w:tab w:val="left" w:pos="7388"/>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E63CDC" w:rsidRPr="00BE7EAE">
        <w:rPr>
          <w:rFonts w:ascii="Arial" w:hAnsi="Arial" w:cs="Arial"/>
          <w:b/>
          <w:bCs/>
          <w:sz w:val="24"/>
          <w:szCs w:val="24"/>
        </w:rPr>
        <w:t>4</w:t>
      </w:r>
      <w:r w:rsidR="00BE50C7">
        <w:rPr>
          <w:rFonts w:ascii="Arial" w:hAnsi="Arial" w:cs="Arial"/>
          <w:b/>
          <w:bCs/>
          <w:sz w:val="24"/>
          <w:szCs w:val="24"/>
        </w:rPr>
        <w:t>0</w:t>
      </w:r>
      <w:r w:rsidRPr="00BE7EAE">
        <w:rPr>
          <w:rFonts w:ascii="Arial" w:hAnsi="Arial" w:cs="Arial"/>
          <w:b/>
          <w:bCs/>
          <w:sz w:val="24"/>
          <w:szCs w:val="24"/>
        </w:rPr>
        <w:t>. DE LAS FACULTADES DE LA DIRECCIÓN GENERAL DE</w:t>
      </w:r>
      <w:r w:rsidRPr="00BE7EAE">
        <w:rPr>
          <w:rFonts w:ascii="Arial" w:hAnsi="Arial" w:cs="Arial"/>
          <w:sz w:val="24"/>
          <w:szCs w:val="24"/>
        </w:rPr>
        <w:t xml:space="preserve"> </w:t>
      </w:r>
      <w:r w:rsidRPr="00BE7EAE">
        <w:rPr>
          <w:rFonts w:ascii="Arial" w:hAnsi="Arial" w:cs="Arial"/>
          <w:b/>
          <w:bCs/>
          <w:sz w:val="24"/>
          <w:szCs w:val="24"/>
        </w:rPr>
        <w:t xml:space="preserve">CONTROL DE CONSTITUCIONALIDAD. </w:t>
      </w:r>
      <w:r w:rsidRPr="00BE7EAE">
        <w:rPr>
          <w:rFonts w:ascii="Arial" w:hAnsi="Arial" w:cs="Arial"/>
          <w:sz w:val="24"/>
          <w:szCs w:val="24"/>
        </w:rPr>
        <w:t>Encabezará la Dirección General de Control de Constitucionalidad, un Director cuyas facultades son las siguientes:</w:t>
      </w:r>
    </w:p>
    <w:p w:rsidR="00356F47" w:rsidRPr="00BE7EAE" w:rsidRDefault="00356F47" w:rsidP="00BE7EAE">
      <w:pPr>
        <w:widowControl w:val="0"/>
        <w:tabs>
          <w:tab w:val="left" w:pos="1701"/>
          <w:tab w:val="left" w:pos="7388"/>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bookmarkStart w:id="74" w:name="page183"/>
      <w:bookmarkEnd w:id="74"/>
      <w:r w:rsidRPr="00BE7EAE">
        <w:rPr>
          <w:rFonts w:ascii="Arial" w:hAnsi="Arial" w:cs="Arial"/>
          <w:sz w:val="24"/>
          <w:szCs w:val="24"/>
        </w:rPr>
        <w:t>Revisar las condiciones formales de las acciones implementadas y desarrolladas, promoviendo el respeto a la legalidad;</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Implantar medidas que coadyuven a fomentar el respeto a la legalidad, en las causas y controversias en las que participen los Agentes del Ministerio Público; </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Vigilar que los servidores públicos de la Procuraduría cumplan con el principio de legalidad en todas sus actuaciones; </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Revisar y </w:t>
      </w:r>
      <w:r w:rsidR="00134C6E" w:rsidRPr="00BE7EAE">
        <w:rPr>
          <w:rFonts w:ascii="Arial" w:hAnsi="Arial" w:cs="Arial"/>
          <w:sz w:val="24"/>
          <w:szCs w:val="24"/>
        </w:rPr>
        <w:t>autorizar</w:t>
      </w:r>
      <w:r w:rsidRPr="00BE7EAE">
        <w:rPr>
          <w:rFonts w:ascii="Arial" w:hAnsi="Arial" w:cs="Arial"/>
          <w:sz w:val="24"/>
          <w:szCs w:val="24"/>
        </w:rPr>
        <w:t xml:space="preserve"> los proyectos de resolución definitiva de las consultas, vistas y determinaciones de no ejercicio de acción penal que emitan los Agentes del Ministerio Público, en las averiguaciones previas o carpetas de investigación, para la autorización correspondiente por parte del Subprocurador de Control de Juicios y Constitucionalidad;</w:t>
      </w:r>
    </w:p>
    <w:p w:rsidR="00134C6E" w:rsidRPr="00BE7EAE" w:rsidRDefault="00134C6E" w:rsidP="00BE7EAE">
      <w:pPr>
        <w:pStyle w:val="Prrafodelista"/>
        <w:widowControl w:val="0"/>
        <w:numPr>
          <w:ilvl w:val="0"/>
          <w:numId w:val="165"/>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 xml:space="preserve">Revisar y aprobar los proyectos de determinación definitiva del no ejercicio de la acción </w:t>
      </w:r>
      <w:r w:rsidR="00A47BE2" w:rsidRPr="00BE7EAE">
        <w:rPr>
          <w:rFonts w:ascii="Arial" w:hAnsi="Arial" w:cs="Arial"/>
          <w:sz w:val="24"/>
          <w:szCs w:val="24"/>
        </w:rPr>
        <w:t>penal de</w:t>
      </w:r>
      <w:r w:rsidRPr="00BE7EAE">
        <w:rPr>
          <w:rFonts w:ascii="Arial" w:hAnsi="Arial" w:cs="Arial"/>
          <w:sz w:val="24"/>
          <w:szCs w:val="24"/>
        </w:rPr>
        <w:t xml:space="preserve"> las averiguaciones previas y carpetas de investigación, en los siguientes supuestos:</w:t>
      </w:r>
    </w:p>
    <w:p w:rsidR="00134C6E" w:rsidRPr="00BE7EAE" w:rsidRDefault="00134C6E" w:rsidP="00BE7EAE">
      <w:pPr>
        <w:pStyle w:val="Prrafodelista"/>
        <w:widowControl w:val="0"/>
        <w:numPr>
          <w:ilvl w:val="1"/>
          <w:numId w:val="165"/>
        </w:numPr>
        <w:tabs>
          <w:tab w:val="left" w:pos="1418"/>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Cuando se compruebe que el inculpado no intervino en el delito o que existió a su favor causa excluyente de delito.</w:t>
      </w:r>
    </w:p>
    <w:p w:rsidR="00134C6E" w:rsidRPr="00BE7EAE" w:rsidRDefault="00134C6E" w:rsidP="00BE7EAE">
      <w:pPr>
        <w:pStyle w:val="Prrafodelista"/>
        <w:widowControl w:val="0"/>
        <w:numPr>
          <w:ilvl w:val="1"/>
          <w:numId w:val="165"/>
        </w:numPr>
        <w:tabs>
          <w:tab w:val="left" w:pos="1418"/>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Cuando los hechos no sean constitutivos del tipo penal de un delito.</w:t>
      </w:r>
    </w:p>
    <w:p w:rsidR="00134C6E" w:rsidRPr="00BE7EAE" w:rsidRDefault="00134C6E" w:rsidP="00BE7EAE">
      <w:pPr>
        <w:pStyle w:val="Prrafodelista"/>
        <w:widowControl w:val="0"/>
        <w:numPr>
          <w:ilvl w:val="1"/>
          <w:numId w:val="165"/>
        </w:numPr>
        <w:tabs>
          <w:tab w:val="left" w:pos="1418"/>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hecho de que se trata haya sido materia de un proceso penal en el que se hubiera dictado sentencia firme respecto del imputado.</w:t>
      </w:r>
    </w:p>
    <w:p w:rsidR="00134C6E" w:rsidRPr="00BE7EAE" w:rsidRDefault="00134C6E" w:rsidP="00BE7EAE">
      <w:pPr>
        <w:pStyle w:val="Prrafodelista"/>
        <w:widowControl w:val="0"/>
        <w:numPr>
          <w:ilvl w:val="1"/>
          <w:numId w:val="165"/>
        </w:numPr>
        <w:tabs>
          <w:tab w:val="left" w:pos="1418"/>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cualquier otro supuesto que por acuerdo del Procurador se asigne competencia.</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Proponer acciones para garantizar el principio de legalidad en el desempeño de las funciones de los servidores públicos de la Procuraduría; </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Compilar los criterios emanados con motivo de la</w:t>
      </w:r>
      <w:r w:rsidR="00D40B61" w:rsidRPr="00BE7EAE">
        <w:rPr>
          <w:rFonts w:ascii="Arial" w:hAnsi="Arial" w:cs="Arial"/>
          <w:sz w:val="24"/>
          <w:szCs w:val="24"/>
        </w:rPr>
        <w:t>s resoluciones pronunciadas por el Tribunal de Alzada en contra de las resoluciones que emita</w:t>
      </w:r>
      <w:r w:rsidRPr="00BE7EAE">
        <w:rPr>
          <w:rFonts w:ascii="Arial" w:hAnsi="Arial" w:cs="Arial"/>
          <w:sz w:val="24"/>
          <w:szCs w:val="24"/>
        </w:rPr>
        <w:t xml:space="preserve"> la Subprocuraduría de Control de Juicios y Constitucionalidad y el Director General de Control de Constitucionalidad;</w:t>
      </w:r>
    </w:p>
    <w:p w:rsidR="00212E87"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Realizar visitas de supervisión a las agencias del Ministerio Público, a efecto de verificar el cumplimiento de las resoluciones dictadas por el Subprocurador de Control de Juicios y Constitucionalidad;</w:t>
      </w:r>
    </w:p>
    <w:p w:rsidR="00212E87"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Registrar y dar el trámite a los recursos de inconformidad que se </w:t>
      </w:r>
      <w:r w:rsidR="00D40B61" w:rsidRPr="00BE7EAE">
        <w:rPr>
          <w:rFonts w:ascii="Arial" w:hAnsi="Arial" w:cs="Arial"/>
          <w:sz w:val="24"/>
          <w:szCs w:val="24"/>
        </w:rPr>
        <w:t xml:space="preserve">interpongan del Sistema Tradicional y </w:t>
      </w:r>
      <w:r w:rsidRPr="00BE7EAE">
        <w:rPr>
          <w:rFonts w:ascii="Arial" w:hAnsi="Arial" w:cs="Arial"/>
          <w:sz w:val="24"/>
          <w:szCs w:val="24"/>
        </w:rPr>
        <w:t>reciban en la Subprocuraduría de Control de Juicios y Constitucionalidad o en la Dirección General de Control de Constitucionalidad;</w:t>
      </w:r>
      <w:r w:rsidR="0088380B" w:rsidRPr="00BE7EAE">
        <w:rPr>
          <w:rFonts w:ascii="Arial" w:hAnsi="Arial" w:cs="Arial"/>
          <w:sz w:val="24"/>
          <w:szCs w:val="24"/>
        </w:rPr>
        <w:t xml:space="preserve"> </w:t>
      </w:r>
    </w:p>
    <w:p w:rsidR="00182156" w:rsidRPr="00BE7EAE" w:rsidRDefault="0088380B"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Apoyar al personal a su cargo en la realización de sus tareas garantizando que cuenten con los recursos necesarios para las mismas; y</w:t>
      </w:r>
    </w:p>
    <w:p w:rsidR="00496CF0" w:rsidRPr="00BE7EAE" w:rsidRDefault="00356F47" w:rsidP="00BE7EAE">
      <w:pPr>
        <w:pStyle w:val="Prrafodelista"/>
        <w:widowControl w:val="0"/>
        <w:numPr>
          <w:ilvl w:val="0"/>
          <w:numId w:val="165"/>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Las demás que le sean encomendadas por el Subprocurador de Control de Juicios y Constitucionalidad.</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41</w:t>
      </w:r>
      <w:r w:rsidRPr="00BE7EAE">
        <w:rPr>
          <w:rFonts w:ascii="Arial" w:hAnsi="Arial" w:cs="Arial"/>
          <w:b/>
          <w:bCs/>
          <w:sz w:val="24"/>
          <w:szCs w:val="24"/>
        </w:rPr>
        <w:t xml:space="preserve">. ESTRUCTURA DE LA DIRECCIÓN GENERAL DE CONTROL DE CONSTITUCIONALIDAD. </w:t>
      </w:r>
      <w:r w:rsidRPr="00BE7EAE">
        <w:rPr>
          <w:rFonts w:ascii="Arial" w:hAnsi="Arial" w:cs="Arial"/>
          <w:sz w:val="24"/>
          <w:szCs w:val="24"/>
        </w:rPr>
        <w:t>Para el desarrollo de sus funciones contará con una</w:t>
      </w:r>
      <w:bookmarkStart w:id="75" w:name="page185"/>
      <w:bookmarkEnd w:id="75"/>
      <w:r w:rsidRPr="00BE7EAE">
        <w:rPr>
          <w:rFonts w:ascii="Arial" w:hAnsi="Arial" w:cs="Arial"/>
          <w:sz w:val="24"/>
          <w:szCs w:val="24"/>
        </w:rPr>
        <w:t xml:space="preserve"> Subdirección de Control de Constitucionalidad y un Secretario de Acuerdos, cuyas facultades son las siguientes: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496CF0" w:rsidRPr="00BE7EAE" w:rsidRDefault="00356F47" w:rsidP="00BE7EAE">
      <w:pPr>
        <w:widowControl w:val="0"/>
        <w:numPr>
          <w:ilvl w:val="0"/>
          <w:numId w:val="94"/>
        </w:numPr>
        <w:tabs>
          <w:tab w:val="clear" w:pos="720"/>
        </w:tabs>
        <w:overflowPunct w:val="0"/>
        <w:autoSpaceDE w:val="0"/>
        <w:autoSpaceDN w:val="0"/>
        <w:adjustRightInd w:val="0"/>
        <w:spacing w:after="0" w:line="360" w:lineRule="auto"/>
        <w:ind w:left="180" w:firstLine="0"/>
        <w:jc w:val="both"/>
        <w:rPr>
          <w:rFonts w:ascii="Arial" w:hAnsi="Arial" w:cs="Arial"/>
          <w:b/>
          <w:bCs/>
          <w:sz w:val="24"/>
          <w:szCs w:val="24"/>
        </w:rPr>
      </w:pPr>
      <w:r w:rsidRPr="00BE7EAE">
        <w:rPr>
          <w:rFonts w:ascii="Arial" w:hAnsi="Arial" w:cs="Arial"/>
          <w:b/>
          <w:sz w:val="24"/>
          <w:szCs w:val="24"/>
        </w:rPr>
        <w:t xml:space="preserve">De la Subdirección de Control de Constitucionalidad: </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b/>
          <w:bCs/>
          <w:sz w:val="24"/>
          <w:szCs w:val="24"/>
        </w:rPr>
      </w:pP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Revisar los requisitos formales de las acciones implementadas y desarrolladas,</w:t>
      </w:r>
      <w:r w:rsidRPr="00BE7EAE">
        <w:rPr>
          <w:rFonts w:ascii="Arial" w:hAnsi="Arial" w:cs="Arial"/>
          <w:b/>
          <w:bCs/>
          <w:sz w:val="24"/>
          <w:szCs w:val="24"/>
        </w:rPr>
        <w:t xml:space="preserve"> </w:t>
      </w:r>
      <w:r w:rsidRPr="00BE7EAE">
        <w:rPr>
          <w:rFonts w:ascii="Arial" w:hAnsi="Arial" w:cs="Arial"/>
          <w:sz w:val="24"/>
          <w:szCs w:val="24"/>
        </w:rPr>
        <w:t>promoviendo el respeto a la legalidad;</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 xml:space="preserve">Ejecutar medidas que coadyuven a fomentar el respeto a la legalidad, en las causas y controversias en las que participan los Agentes del Ministerio Público, propuestas y emitidas por el Director General de Control de Constitucionalidad; </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 xml:space="preserve">Vigilar que el personal de la Procuraduría cumpla con el requisito de legalidad en los actos de investigación de los casos que se reciban para la realización de algún trámite inherente a la Dirección General de Control de Constitucionalidad; </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Proponer al Director General de Control de Constitucionalidad, acciones que promuevan el respeto a la legalidad en el desempeño de las funciones de los servidores públicos adscritos a la Procuraduría;</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lastRenderedPageBreak/>
        <w:t xml:space="preserve">Coadyuvar en el desempeño de las funciones de los Agentes del Ministerio Público en el correcto ejercicio de sus actividades buscando siempre la legalidad de las mismas; </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Informar de forma inmediata al Director General de Control de Constitucionalidad, las vistas y determinaciones de no ejercicio de acción penal que le sean remitidas, así como los demás documentos oficiales que se reciban;</w:t>
      </w:r>
    </w:p>
    <w:p w:rsidR="00212E87" w:rsidRPr="00BE7EAE" w:rsidRDefault="0088380B"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212E87"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Revisar los proyectos de determinación emitidos por los Agentes del Ministerio Público adscritos a la Dirección General de Control de Constitucionalidad a fin de acordar lo conducente con el Director de ésta unidad administrativa; y</w:t>
      </w:r>
    </w:p>
    <w:p w:rsidR="00496CF0" w:rsidRPr="00BE7EAE" w:rsidRDefault="00356F47" w:rsidP="00BE7EAE">
      <w:pPr>
        <w:pStyle w:val="Prrafodelista"/>
        <w:widowControl w:val="0"/>
        <w:numPr>
          <w:ilvl w:val="1"/>
          <w:numId w:val="164"/>
        </w:numPr>
        <w:overflowPunct w:val="0"/>
        <w:autoSpaceDE w:val="0"/>
        <w:autoSpaceDN w:val="0"/>
        <w:adjustRightInd w:val="0"/>
        <w:spacing w:after="0" w:line="360" w:lineRule="auto"/>
        <w:ind w:left="709" w:hanging="425"/>
        <w:jc w:val="both"/>
        <w:rPr>
          <w:rFonts w:ascii="Arial" w:hAnsi="Arial" w:cs="Arial"/>
          <w:sz w:val="24"/>
          <w:szCs w:val="24"/>
        </w:rPr>
      </w:pPr>
      <w:r w:rsidRPr="00BE7EAE">
        <w:rPr>
          <w:rFonts w:ascii="Arial" w:hAnsi="Arial" w:cs="Arial"/>
          <w:sz w:val="24"/>
          <w:szCs w:val="24"/>
        </w:rPr>
        <w:t>Las demás que le sean encomendadas por el Director General de Control de Constitucionalidad.</w:t>
      </w:r>
    </w:p>
    <w:p w:rsidR="00496CF0" w:rsidRPr="00BE7EAE" w:rsidRDefault="00496CF0"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p>
    <w:p w:rsidR="00496CF0" w:rsidRPr="00BE7EAE" w:rsidRDefault="00356F47" w:rsidP="00BE7EAE">
      <w:pPr>
        <w:widowControl w:val="0"/>
        <w:numPr>
          <w:ilvl w:val="0"/>
          <w:numId w:val="98"/>
        </w:numPr>
        <w:tabs>
          <w:tab w:val="clear" w:pos="720"/>
        </w:tabs>
        <w:overflowPunct w:val="0"/>
        <w:autoSpaceDE w:val="0"/>
        <w:autoSpaceDN w:val="0"/>
        <w:adjustRightInd w:val="0"/>
        <w:spacing w:after="0" w:line="360" w:lineRule="auto"/>
        <w:ind w:left="180" w:firstLine="0"/>
        <w:jc w:val="both"/>
        <w:rPr>
          <w:rFonts w:ascii="Arial" w:hAnsi="Arial" w:cs="Arial"/>
          <w:b/>
          <w:bCs/>
          <w:sz w:val="24"/>
          <w:szCs w:val="24"/>
        </w:rPr>
      </w:pPr>
      <w:r w:rsidRPr="00BE7EAE">
        <w:rPr>
          <w:rFonts w:ascii="Arial" w:hAnsi="Arial" w:cs="Arial"/>
          <w:b/>
          <w:sz w:val="24"/>
          <w:szCs w:val="24"/>
        </w:rPr>
        <w:t xml:space="preserve">De la Secretaría de Acuerdos: </w:t>
      </w:r>
    </w:p>
    <w:p w:rsidR="00496CF0" w:rsidRPr="00BE7EAE" w:rsidRDefault="00496CF0"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p>
    <w:p w:rsidR="00496CF0" w:rsidRPr="00BE7EAE" w:rsidRDefault="00356F47" w:rsidP="00BE7EAE">
      <w:pPr>
        <w:widowControl w:val="0"/>
        <w:numPr>
          <w:ilvl w:val="1"/>
          <w:numId w:val="98"/>
        </w:numPr>
        <w:tabs>
          <w:tab w:val="clear" w:pos="1440"/>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Recibir las averiguaciones previas o carpetas de investigación relacionadas con las vistas y determinaciones de no ejercicio de la acción penal; </w:t>
      </w:r>
    </w:p>
    <w:p w:rsidR="00496CF0" w:rsidRPr="00BE7EAE" w:rsidRDefault="00356F47" w:rsidP="00BE7EAE">
      <w:pPr>
        <w:widowControl w:val="0"/>
        <w:numPr>
          <w:ilvl w:val="0"/>
          <w:numId w:val="99"/>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bookmarkStart w:id="76" w:name="page187"/>
      <w:bookmarkEnd w:id="76"/>
      <w:r w:rsidRPr="00BE7EAE">
        <w:rPr>
          <w:rFonts w:ascii="Arial" w:hAnsi="Arial" w:cs="Arial"/>
          <w:sz w:val="24"/>
          <w:szCs w:val="24"/>
        </w:rPr>
        <w:t xml:space="preserve">Verificar que las averiguaciones previas o carpetas de investigación remitidas cumplan con los requisitos de forma para dictar el acuerdo de radicación o en su caso devolución;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Elaborar el proyecto de radicación para su aprobación por el Subprocurador de</w:t>
      </w:r>
      <w:r w:rsidRPr="00BE7EAE">
        <w:rPr>
          <w:rFonts w:ascii="Arial" w:hAnsi="Arial" w:cs="Arial"/>
          <w:b/>
          <w:bCs/>
          <w:sz w:val="24"/>
          <w:szCs w:val="24"/>
        </w:rPr>
        <w:t xml:space="preserve"> </w:t>
      </w:r>
      <w:r w:rsidRPr="00BE7EAE">
        <w:rPr>
          <w:rFonts w:ascii="Arial" w:hAnsi="Arial" w:cs="Arial"/>
          <w:sz w:val="24"/>
          <w:szCs w:val="24"/>
        </w:rPr>
        <w:t>Control de Juicios y Constitucionalidad;</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lastRenderedPageBreak/>
        <w:t>IV.</w:t>
      </w:r>
      <w:r w:rsidRPr="00BE7EAE">
        <w:rPr>
          <w:rFonts w:ascii="Arial" w:hAnsi="Arial" w:cs="Arial"/>
          <w:sz w:val="24"/>
          <w:szCs w:val="24"/>
        </w:rPr>
        <w:tab/>
        <w:t>Turnar las averiguaciones previas o carpetas de investigación remitidas, a las mesas de trabajo, previo acuerdo del Director General de Control de Constitucionalidad;</w:t>
      </w:r>
    </w:p>
    <w:p w:rsidR="00496CF0" w:rsidRPr="00BE7EAE" w:rsidRDefault="00356F47" w:rsidP="00BE7EAE">
      <w:pPr>
        <w:widowControl w:val="0"/>
        <w:numPr>
          <w:ilvl w:val="0"/>
          <w:numId w:val="100"/>
        </w:numPr>
        <w:tabs>
          <w:tab w:val="clear" w:pos="720"/>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Remitir al Agente del Ministerio Público que corresponda, las averiguaciones previas o carpetas de investigación, conjuntamente con la determinación definitiva suscrita por el Subprocurador de Control de Juicios y Constitucionalidad o el Director General de Control de Constitucionalidad; </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Verificar el cumplimiento dado por los Agentes del Ministerio Público a las determinaciones definitivas suscritas por el Subprocurador de Control de Juicios y Constitucionalidad o el Director General de Control de Constitucionalidad;</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Recibir los recursos que se interpongan en contra de las determinaciones definitivas suscritas por el Subprocurador de Control de Constitucionalidad o el Director General de Control de Constitucionalidad, a fin de acordar su remisión al órgano jurisdiccional competente según el orden que corresponda;</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Recibir del órgano jurisdiccional competente que conoció del recurso, el expediente y la resolución dictada a efecto de proceder al cumplimiento de la misma; y</w:t>
      </w:r>
    </w:p>
    <w:p w:rsidR="00496CF0" w:rsidRPr="00BE7EAE" w:rsidRDefault="00356F47" w:rsidP="00BE7EAE">
      <w:pPr>
        <w:widowControl w:val="0"/>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Las demás que le sean encomendadas por el Director General de Control de Constitucionalidad.</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QUINTO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SUBPROCURADURÍA DE INVESTIGACIONES ESPECIAL</w:t>
      </w:r>
      <w:r w:rsidR="007B66E9" w:rsidRPr="00BE7EAE">
        <w:rPr>
          <w:rFonts w:ascii="Arial" w:hAnsi="Arial" w:cs="Arial"/>
          <w:b/>
          <w:bCs/>
          <w:sz w:val="24"/>
          <w:szCs w:val="24"/>
        </w:rPr>
        <w:t xml:space="preserve">IZADAS, </w:t>
      </w:r>
      <w:r w:rsidR="007B66E9" w:rsidRPr="00BE7EAE">
        <w:rPr>
          <w:rFonts w:ascii="Arial" w:hAnsi="Arial" w:cs="Arial"/>
          <w:b/>
          <w:bCs/>
          <w:sz w:val="24"/>
          <w:szCs w:val="24"/>
        </w:rPr>
        <w:lastRenderedPageBreak/>
        <w:t>ATENCIÓN Y PROTECCIÓN A VÍCTIMAS Y TESTIGOS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ESTRUCTURA Y FACULTADES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tabs>
          <w:tab w:val="left" w:pos="0"/>
        </w:tabs>
        <w:spacing w:after="0" w:line="360" w:lineRule="auto"/>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42</w:t>
      </w:r>
      <w:r w:rsidRPr="00BE7EAE">
        <w:rPr>
          <w:rFonts w:ascii="Arial" w:hAnsi="Arial" w:cs="Arial"/>
          <w:b/>
          <w:sz w:val="24"/>
          <w:szCs w:val="24"/>
        </w:rPr>
        <w:t xml:space="preserve">. DE LA ESTRUCTURA DE LA SUBPROCURADURÍA </w:t>
      </w:r>
      <w:r w:rsidR="007B66E9" w:rsidRPr="00BE7EAE">
        <w:rPr>
          <w:rFonts w:ascii="Arial" w:hAnsi="Arial" w:cs="Arial"/>
          <w:b/>
          <w:bCs/>
          <w:sz w:val="24"/>
          <w:szCs w:val="24"/>
        </w:rPr>
        <w:t>DE INVESTIGACIONES ESPECIALIZADAS, ATENCIÓN Y PROTECCIÓN A VÍCTIMAS Y TESTIGOS</w:t>
      </w:r>
      <w:r w:rsidRPr="00BE7EAE">
        <w:rPr>
          <w:rFonts w:ascii="Arial" w:hAnsi="Arial" w:cs="Arial"/>
          <w:b/>
          <w:sz w:val="24"/>
          <w:szCs w:val="24"/>
        </w:rPr>
        <w:t>.</w:t>
      </w:r>
      <w:r w:rsidRPr="00BE7EAE">
        <w:rPr>
          <w:rFonts w:ascii="Arial" w:hAnsi="Arial" w:cs="Arial"/>
          <w:sz w:val="24"/>
          <w:szCs w:val="24"/>
        </w:rPr>
        <w:t xml:space="preserve"> La Subprocuraduría </w:t>
      </w:r>
      <w:r w:rsidR="007B66E9"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se integra por las direcciones siguientes:</w:t>
      </w:r>
    </w:p>
    <w:p w:rsidR="00356F47" w:rsidRPr="00BE7EAE" w:rsidRDefault="00356F47" w:rsidP="00BE7EAE">
      <w:pPr>
        <w:tabs>
          <w:tab w:val="left" w:pos="567"/>
        </w:tabs>
        <w:spacing w:after="0" w:line="360" w:lineRule="auto"/>
        <w:ind w:left="567"/>
        <w:jc w:val="both"/>
        <w:rPr>
          <w:rFonts w:ascii="Arial" w:hAnsi="Arial" w:cs="Arial"/>
          <w:sz w:val="24"/>
          <w:szCs w:val="24"/>
        </w:rPr>
      </w:pPr>
    </w:p>
    <w:p w:rsidR="00496CF0" w:rsidRPr="00BE7EAE" w:rsidRDefault="007B66E9" w:rsidP="00BE7EAE">
      <w:pPr>
        <w:pStyle w:val="Textosinformato"/>
        <w:numPr>
          <w:ilvl w:val="0"/>
          <w:numId w:val="227"/>
        </w:numPr>
        <w:spacing w:line="360" w:lineRule="auto"/>
        <w:ind w:left="720" w:hanging="720"/>
        <w:rPr>
          <w:rFonts w:ascii="Arial" w:hAnsi="Arial" w:cs="Arial"/>
          <w:sz w:val="24"/>
          <w:szCs w:val="24"/>
        </w:rPr>
      </w:pPr>
      <w:r w:rsidRPr="00BE7EAE">
        <w:rPr>
          <w:rFonts w:ascii="Arial" w:hAnsi="Arial" w:cs="Arial"/>
          <w:sz w:val="24"/>
          <w:szCs w:val="24"/>
        </w:rPr>
        <w:t xml:space="preserve">Dirección General de Investigaciones Especializadas.  </w:t>
      </w:r>
    </w:p>
    <w:p w:rsidR="00496CF0" w:rsidRPr="00BE7EAE" w:rsidRDefault="007B66E9" w:rsidP="00BE7EAE">
      <w:pPr>
        <w:pStyle w:val="Textosinformato"/>
        <w:numPr>
          <w:ilvl w:val="0"/>
          <w:numId w:val="227"/>
        </w:numPr>
        <w:spacing w:line="360" w:lineRule="auto"/>
        <w:ind w:left="720" w:hanging="720"/>
        <w:rPr>
          <w:rFonts w:ascii="Arial" w:hAnsi="Arial" w:cs="Arial"/>
          <w:sz w:val="24"/>
          <w:szCs w:val="24"/>
        </w:rPr>
      </w:pPr>
      <w:r w:rsidRPr="00BE7EAE">
        <w:rPr>
          <w:rFonts w:ascii="Arial" w:hAnsi="Arial" w:cs="Arial"/>
          <w:sz w:val="24"/>
          <w:szCs w:val="24"/>
        </w:rPr>
        <w:t xml:space="preserve">Dirección General </w:t>
      </w:r>
      <w:r w:rsidRPr="00BE7EAE">
        <w:rPr>
          <w:rFonts w:ascii="Arial" w:hAnsi="Arial" w:cs="Arial"/>
          <w:bCs/>
          <w:sz w:val="24"/>
          <w:szCs w:val="24"/>
        </w:rPr>
        <w:t>de Delitos de Alto Impacto y cometidos en agravio de Migrantes</w:t>
      </w:r>
      <w:r w:rsidRPr="00BE7EAE">
        <w:rPr>
          <w:rFonts w:ascii="Arial" w:hAnsi="Arial" w:cs="Arial"/>
          <w:sz w:val="24"/>
          <w:szCs w:val="24"/>
        </w:rPr>
        <w:t xml:space="preserve">. </w:t>
      </w:r>
    </w:p>
    <w:p w:rsidR="00496CF0" w:rsidRPr="00BE7EAE" w:rsidRDefault="007B66E9" w:rsidP="00BE7EAE">
      <w:pPr>
        <w:pStyle w:val="Textosinformato"/>
        <w:numPr>
          <w:ilvl w:val="0"/>
          <w:numId w:val="227"/>
        </w:numPr>
        <w:spacing w:line="360" w:lineRule="auto"/>
        <w:ind w:left="720" w:hanging="720"/>
        <w:rPr>
          <w:rFonts w:ascii="Arial" w:hAnsi="Arial" w:cs="Arial"/>
          <w:bCs/>
          <w:sz w:val="24"/>
          <w:szCs w:val="24"/>
        </w:rPr>
      </w:pPr>
      <w:r w:rsidRPr="00BE7EAE">
        <w:rPr>
          <w:rFonts w:ascii="Arial" w:hAnsi="Arial" w:cs="Arial"/>
          <w:bCs/>
          <w:sz w:val="24"/>
          <w:szCs w:val="24"/>
        </w:rPr>
        <w:t>Dirección General de Atención y Protección a Víctimas y Ofendidos.</w:t>
      </w:r>
    </w:p>
    <w:p w:rsidR="00496CF0" w:rsidRPr="00BE7EAE" w:rsidRDefault="007B66E9" w:rsidP="00BE7EAE">
      <w:pPr>
        <w:pStyle w:val="Textosinformato"/>
        <w:numPr>
          <w:ilvl w:val="0"/>
          <w:numId w:val="227"/>
        </w:numPr>
        <w:spacing w:line="360" w:lineRule="auto"/>
        <w:ind w:left="720" w:hanging="720"/>
        <w:rPr>
          <w:rFonts w:ascii="Arial" w:hAnsi="Arial" w:cs="Arial"/>
          <w:b/>
          <w:bCs/>
          <w:sz w:val="24"/>
          <w:szCs w:val="24"/>
        </w:rPr>
      </w:pPr>
      <w:r w:rsidRPr="00BE7EAE">
        <w:rPr>
          <w:rFonts w:ascii="Arial" w:hAnsi="Arial" w:cs="Arial"/>
          <w:sz w:val="24"/>
          <w:szCs w:val="24"/>
        </w:rPr>
        <w:t xml:space="preserve">Dirección General de Protección a Testigos y Terceros Involucrados en el Proceso Penal.   </w:t>
      </w:r>
    </w:p>
    <w:p w:rsidR="00496CF0" w:rsidRPr="00BE7EAE" w:rsidRDefault="007B66E9" w:rsidP="00BE7EAE">
      <w:pPr>
        <w:pStyle w:val="Textosinformato"/>
        <w:numPr>
          <w:ilvl w:val="0"/>
          <w:numId w:val="227"/>
        </w:numPr>
        <w:spacing w:line="360" w:lineRule="auto"/>
        <w:ind w:left="720" w:hanging="720"/>
        <w:rPr>
          <w:rFonts w:ascii="Arial" w:hAnsi="Arial" w:cs="Arial"/>
          <w:b/>
          <w:bCs/>
          <w:sz w:val="24"/>
          <w:szCs w:val="24"/>
        </w:rPr>
      </w:pPr>
      <w:r w:rsidRPr="00BE7EAE">
        <w:rPr>
          <w:rFonts w:ascii="Arial" w:hAnsi="Arial" w:cs="Arial"/>
          <w:bCs/>
          <w:sz w:val="24"/>
          <w:szCs w:val="24"/>
        </w:rPr>
        <w:t>Coordinación Estatal para la Investigación del Delito de Secuestro.</w:t>
      </w:r>
    </w:p>
    <w:p w:rsidR="00496CF0" w:rsidRPr="00BE7EAE" w:rsidRDefault="007B66E9" w:rsidP="00BE7EAE">
      <w:pPr>
        <w:pStyle w:val="Textosinformato"/>
        <w:numPr>
          <w:ilvl w:val="0"/>
          <w:numId w:val="227"/>
        </w:numPr>
        <w:spacing w:line="360" w:lineRule="auto"/>
        <w:ind w:left="720" w:hanging="720"/>
        <w:rPr>
          <w:rFonts w:ascii="Arial" w:hAnsi="Arial" w:cs="Arial"/>
          <w:sz w:val="24"/>
          <w:szCs w:val="24"/>
        </w:rPr>
      </w:pPr>
      <w:r w:rsidRPr="00BE7EAE">
        <w:rPr>
          <w:rFonts w:ascii="Arial" w:hAnsi="Arial" w:cs="Arial"/>
          <w:sz w:val="24"/>
          <w:szCs w:val="24"/>
        </w:rPr>
        <w:t xml:space="preserve">Las subdirecciones, coordinaciones y unidades administrativas necesarias.    </w:t>
      </w:r>
    </w:p>
    <w:p w:rsidR="00496CF0" w:rsidRPr="00BE7EAE" w:rsidRDefault="00356F47" w:rsidP="00BE7EAE">
      <w:pPr>
        <w:pStyle w:val="Textosinformato"/>
        <w:numPr>
          <w:ilvl w:val="0"/>
          <w:numId w:val="227"/>
        </w:numPr>
        <w:spacing w:line="360" w:lineRule="auto"/>
        <w:ind w:left="720" w:hanging="720"/>
        <w:rPr>
          <w:rFonts w:ascii="Arial" w:hAnsi="Arial" w:cs="Arial"/>
          <w:sz w:val="24"/>
          <w:szCs w:val="24"/>
        </w:rPr>
      </w:pPr>
      <w:r w:rsidRPr="00BE7EAE">
        <w:rPr>
          <w:rFonts w:ascii="Arial" w:hAnsi="Arial" w:cs="Arial"/>
          <w:sz w:val="24"/>
          <w:szCs w:val="24"/>
        </w:rPr>
        <w:t>Las subdirecciones, coordinaciones y unidades necesarias.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tabs>
          <w:tab w:val="left" w:pos="0"/>
        </w:tabs>
        <w:spacing w:after="0" w:line="360" w:lineRule="auto"/>
        <w:jc w:val="both"/>
        <w:rPr>
          <w:rFonts w:ascii="Arial" w:hAnsi="Arial" w:cs="Arial"/>
          <w:sz w:val="24"/>
          <w:szCs w:val="24"/>
        </w:rPr>
      </w:pPr>
      <w:r w:rsidRPr="00BE7EAE">
        <w:rPr>
          <w:rFonts w:ascii="Arial" w:hAnsi="Arial" w:cs="Arial"/>
          <w:b/>
          <w:sz w:val="24"/>
          <w:szCs w:val="24"/>
        </w:rPr>
        <w:t>ARTÍCULO 1</w:t>
      </w:r>
      <w:r w:rsidR="00BE50C7">
        <w:rPr>
          <w:rFonts w:ascii="Arial" w:hAnsi="Arial" w:cs="Arial"/>
          <w:b/>
          <w:sz w:val="24"/>
          <w:szCs w:val="24"/>
        </w:rPr>
        <w:t>43</w:t>
      </w:r>
      <w:r w:rsidRPr="00BE7EAE">
        <w:rPr>
          <w:rFonts w:ascii="Arial" w:hAnsi="Arial" w:cs="Arial"/>
          <w:b/>
          <w:sz w:val="24"/>
          <w:szCs w:val="24"/>
        </w:rPr>
        <w:t xml:space="preserve">. DE LAS FACULTADES DE LA SUBPROCURADURÍA </w:t>
      </w:r>
      <w:r w:rsidR="007B66E9" w:rsidRPr="00BE7EAE">
        <w:rPr>
          <w:rFonts w:ascii="Arial" w:hAnsi="Arial" w:cs="Arial"/>
          <w:b/>
          <w:bCs/>
          <w:sz w:val="24"/>
          <w:szCs w:val="24"/>
        </w:rPr>
        <w:t>DE INVESTIGACIONES ESPECIALIZADAS, ATENCIÓN Y PROTECCIÓN A VÍCTIMAS Y TESTIGOS</w:t>
      </w:r>
      <w:r w:rsidRPr="00BE7EAE">
        <w:rPr>
          <w:rFonts w:ascii="Arial" w:hAnsi="Arial" w:cs="Arial"/>
          <w:b/>
          <w:sz w:val="24"/>
          <w:szCs w:val="24"/>
        </w:rPr>
        <w:t>.</w:t>
      </w:r>
      <w:r w:rsidRPr="00BE7EAE">
        <w:rPr>
          <w:rFonts w:ascii="Arial" w:hAnsi="Arial" w:cs="Arial"/>
          <w:sz w:val="24"/>
          <w:szCs w:val="24"/>
        </w:rPr>
        <w:t xml:space="preserve"> Corresponde a la Subprocuraduría </w:t>
      </w:r>
      <w:r w:rsidR="00E22EC3" w:rsidRPr="00BE7EAE">
        <w:rPr>
          <w:rFonts w:ascii="Arial" w:hAnsi="Arial" w:cs="Arial"/>
          <w:bCs/>
          <w:sz w:val="24"/>
          <w:szCs w:val="24"/>
        </w:rPr>
        <w:t xml:space="preserve">de Investigaciones Especializadas, Atención y Protección a Víctimas y Testigos </w:t>
      </w:r>
      <w:r w:rsidR="00F042C9" w:rsidRPr="00BE7EAE">
        <w:rPr>
          <w:rFonts w:ascii="Arial" w:hAnsi="Arial" w:cs="Arial"/>
          <w:bCs/>
          <w:sz w:val="24"/>
          <w:szCs w:val="24"/>
        </w:rPr>
        <w:t xml:space="preserve">dirigir y supervisar </w:t>
      </w:r>
      <w:r w:rsidR="00F042C9" w:rsidRPr="00BE7EAE">
        <w:rPr>
          <w:rFonts w:ascii="Arial" w:hAnsi="Arial" w:cs="Arial"/>
          <w:bCs/>
          <w:sz w:val="24"/>
          <w:szCs w:val="24"/>
        </w:rPr>
        <w:lastRenderedPageBreak/>
        <w:t xml:space="preserve">con las máximas de la experiencia las direcciones, subdirecciones y unidades de investigación o administrativas a su cargo </w:t>
      </w:r>
      <w:r w:rsidR="00F042C9" w:rsidRPr="00BE7EAE">
        <w:rPr>
          <w:rFonts w:ascii="Arial" w:hAnsi="Arial" w:cs="Arial"/>
          <w:sz w:val="24"/>
          <w:szCs w:val="24"/>
        </w:rPr>
        <w:t xml:space="preserve">a fin de que realicen las acciones tendientes a cumplir de manera eficaz con los objetivos, políticas, planes y programas establecidos o instruidos por el Procurador, para tal efecto tendrá las </w:t>
      </w:r>
      <w:r w:rsidRPr="00BE7EAE">
        <w:rPr>
          <w:rFonts w:ascii="Arial" w:hAnsi="Arial" w:cs="Arial"/>
          <w:sz w:val="24"/>
          <w:szCs w:val="24"/>
        </w:rPr>
        <w:t>facultades siguientes:</w:t>
      </w:r>
    </w:p>
    <w:p w:rsidR="00356F47" w:rsidRPr="00BE7EAE" w:rsidRDefault="00356F47" w:rsidP="00BE7EAE">
      <w:pPr>
        <w:pStyle w:val="Prrafodelista"/>
        <w:tabs>
          <w:tab w:val="left" w:pos="1701"/>
        </w:tabs>
        <w:spacing w:after="0" w:line="360" w:lineRule="auto"/>
        <w:ind w:left="1134"/>
        <w:jc w:val="both"/>
        <w:rPr>
          <w:rFonts w:ascii="Arial" w:hAnsi="Arial" w:cs="Arial"/>
          <w:sz w:val="24"/>
          <w:szCs w:val="24"/>
        </w:rPr>
      </w:pPr>
    </w:p>
    <w:p w:rsidR="00356F47" w:rsidRPr="00BE7EAE" w:rsidRDefault="00E22EC3" w:rsidP="00BE7EAE">
      <w:pPr>
        <w:tabs>
          <w:tab w:val="left" w:pos="1701"/>
        </w:tabs>
        <w:spacing w:after="0" w:line="360" w:lineRule="auto"/>
        <w:ind w:left="709" w:hanging="709"/>
        <w:jc w:val="both"/>
        <w:rPr>
          <w:rFonts w:ascii="Arial" w:hAnsi="Arial" w:cs="Arial"/>
          <w:b/>
          <w:sz w:val="24"/>
          <w:szCs w:val="24"/>
        </w:rPr>
      </w:pPr>
      <w:r w:rsidRPr="00BE7EAE">
        <w:rPr>
          <w:rFonts w:ascii="Arial" w:hAnsi="Arial" w:cs="Arial"/>
          <w:b/>
          <w:sz w:val="24"/>
          <w:szCs w:val="24"/>
        </w:rPr>
        <w:t>a</w:t>
      </w:r>
      <w:r w:rsidR="00356F47" w:rsidRPr="00BE7EAE">
        <w:rPr>
          <w:rFonts w:ascii="Arial" w:hAnsi="Arial" w:cs="Arial"/>
          <w:b/>
          <w:sz w:val="24"/>
          <w:szCs w:val="24"/>
        </w:rPr>
        <w:t>) En materia de investigaciones especiales:</w:t>
      </w:r>
    </w:p>
    <w:p w:rsidR="00496CF0" w:rsidRPr="00BE7EAE" w:rsidRDefault="00356F47" w:rsidP="00BE7EAE">
      <w:pPr>
        <w:pStyle w:val="Prrafodelista"/>
        <w:numPr>
          <w:ilvl w:val="0"/>
          <w:numId w:val="230"/>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Ejercer la investigación del delito en aquellos casos en que debido a la naturaleza, gravedad y complejidad de los hechos constitutivos de delito o de las personas o intereses tutelados vulnerados, se requiera de un tratamiento especializado, tomando en cuenta los lineamientos establecidos en la Ley General de Acceso de las Mujeres a una Vida Libre de Violencia, la Ley General para la Igualdad entre Mujeres y Hombres,</w:t>
      </w:r>
      <w:r w:rsidR="00DA3A10" w:rsidRPr="00BE7EAE">
        <w:rPr>
          <w:rFonts w:ascii="Arial" w:hAnsi="Arial" w:cs="Arial"/>
          <w:sz w:val="24"/>
          <w:szCs w:val="24"/>
        </w:rPr>
        <w:t xml:space="preserve"> y la Ley General </w:t>
      </w:r>
      <w:r w:rsidR="00DA3A10" w:rsidRPr="00BE7EAE">
        <w:rPr>
          <w:rFonts w:ascii="Arial" w:hAnsi="Arial" w:cs="Arial"/>
          <w:bCs/>
          <w:sz w:val="24"/>
          <w:szCs w:val="24"/>
        </w:rPr>
        <w:t xml:space="preserve">para prevenir y sancionar los delitos en materia de Secuestro, </w:t>
      </w:r>
      <w:r w:rsidR="00F7671C" w:rsidRPr="00BE7EAE">
        <w:rPr>
          <w:rFonts w:ascii="Arial" w:hAnsi="Arial" w:cs="Arial"/>
          <w:bCs/>
          <w:sz w:val="24"/>
          <w:szCs w:val="24"/>
        </w:rPr>
        <w:t xml:space="preserve">Ley para la protección de personas defensoras, de derechos humanos y periodistas y Ley de Protección a Testigos y Terceros Involucrados en el proceso Penal para el Estado, </w:t>
      </w:r>
      <w:r w:rsidRPr="00BE7EAE">
        <w:rPr>
          <w:rFonts w:ascii="Arial" w:hAnsi="Arial" w:cs="Arial"/>
          <w:sz w:val="24"/>
          <w:szCs w:val="24"/>
        </w:rPr>
        <w:t>según sea el caso;</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Ejercer la facultad de atracción de los delitos específicos que por su transcendencia, interés o características así lo ameriten y que deban ser investigados por la Subprocuraduría </w:t>
      </w:r>
      <w:r w:rsidR="00DA3A10"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662997"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Coordinar a los Agentes del Ministerio Público adscritos a la Subprocuraduría </w:t>
      </w:r>
      <w:r w:rsidR="00DA3A10"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o aquellos designados en comisión para investigar y </w:t>
      </w:r>
      <w:r w:rsidRPr="00BE7EAE">
        <w:rPr>
          <w:rFonts w:ascii="Arial" w:hAnsi="Arial" w:cs="Arial"/>
          <w:sz w:val="24"/>
          <w:szCs w:val="24"/>
        </w:rPr>
        <w:lastRenderedPageBreak/>
        <w:t>perseguir los delitos en las Delegaciones de la Procuraduría, en el área de competencia de esa Subprocuraduría</w:t>
      </w:r>
      <w:r w:rsidR="00662997" w:rsidRPr="00BE7EAE">
        <w:rPr>
          <w:rFonts w:ascii="Arial" w:hAnsi="Arial" w:cs="Arial"/>
          <w:sz w:val="24"/>
          <w:szCs w:val="24"/>
        </w:rPr>
        <w:t>;</w:t>
      </w:r>
    </w:p>
    <w:p w:rsidR="00496CF0" w:rsidRPr="00BE7EAE" w:rsidRDefault="007E3003"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La investigación de los delitos cometidos en agravio de la libertad de expresi</w:t>
      </w:r>
      <w:r w:rsidRPr="00BE7EAE">
        <w:rPr>
          <w:rFonts w:ascii="Arial" w:hAnsi="Arial" w:cs="Arial"/>
          <w:bCs/>
          <w:sz w:val="24"/>
          <w:szCs w:val="24"/>
        </w:rPr>
        <w:t>ón de personas físicas y morales que ejerzan la actividad periodística</w:t>
      </w:r>
      <w:r w:rsidRPr="00BE7EAE" w:rsidDel="007E3003">
        <w:rPr>
          <w:rFonts w:ascii="Arial" w:hAnsi="Arial" w:cs="Arial"/>
          <w:bCs/>
          <w:sz w:val="24"/>
          <w:szCs w:val="24"/>
        </w:rPr>
        <w:t xml:space="preserve"> </w:t>
      </w:r>
      <w:r w:rsidR="00356F47" w:rsidRPr="00BE7EAE">
        <w:rPr>
          <w:rFonts w:ascii="Arial" w:hAnsi="Arial" w:cs="Arial"/>
          <w:sz w:val="24"/>
          <w:szCs w:val="24"/>
        </w:rPr>
        <w:t>Promover una cultura de respeto y difusión de los derechos humanos de los migrantes y aquellos derechos relacionados con la libertad de expresión y el derecho a la información;</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Dar seguimiento a las acciones de la Procuraduría relacionadas con la protección al ejercicio del periodismo e informar de ello al Procurador y a las asociaciones profesionales encargadas de los asuntos derivados de delitos contra la libertad de expresión;</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Dar debido seguimiento a la implementación de las medidas dictadas por los Organismos Protectores de los Derechos Humanos o Autoridades Jurisdiccionales, con motivo de los delitos cometidos en agravio de mujeres por razón de género, la libertad de expresión</w:t>
      </w:r>
      <w:r w:rsidR="00DA3A10" w:rsidRPr="00BE7EAE">
        <w:rPr>
          <w:rFonts w:ascii="Arial" w:hAnsi="Arial" w:cs="Arial"/>
          <w:sz w:val="24"/>
          <w:szCs w:val="24"/>
        </w:rPr>
        <w:t xml:space="preserve"> y</w:t>
      </w:r>
      <w:r w:rsidRPr="00BE7EAE">
        <w:rPr>
          <w:rFonts w:ascii="Arial" w:hAnsi="Arial" w:cs="Arial"/>
          <w:sz w:val="24"/>
          <w:szCs w:val="24"/>
        </w:rPr>
        <w:t xml:space="preserve"> migrantes; </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Dar seguimiento y cumplimiento a las recomendaciones que los organismos estatales e internacionales, realicen al Estado en materia de prevención de delitos que atenten contra las mujeres por razón de género</w:t>
      </w:r>
      <w:r w:rsidR="007034E6" w:rsidRPr="00BE7EAE">
        <w:rPr>
          <w:rFonts w:ascii="Arial" w:hAnsi="Arial" w:cs="Arial"/>
          <w:sz w:val="24"/>
          <w:szCs w:val="24"/>
        </w:rPr>
        <w:t>, libertad de expresión y migrantes</w:t>
      </w:r>
      <w:r w:rsidRPr="00BE7EAE">
        <w:rPr>
          <w:rFonts w:ascii="Arial" w:hAnsi="Arial" w:cs="Arial"/>
          <w:sz w:val="24"/>
          <w:szCs w:val="24"/>
        </w:rPr>
        <w:t>;</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Canalizar a las víctimas u ofendidos, según sea el caso hacia las dependencias, instituciones o unidades administrativas de la Procuraduría, que proporcionen los servicios de carácter tutelar, asistencial, preventivo, educacional y demás de contenido similar, así como la vigilancia de su debida atención;</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Realizar la sistematización de la información contenida en las averiguaciones previas o carpetas de investigación y procesos penales a su cargo, en coordinación con las Subprocuradurías Ministerial, de Control de Juicios y Constitucionalidad y la de Personas</w:t>
      </w:r>
      <w:r w:rsidR="007034E6" w:rsidRPr="00BE7EAE">
        <w:rPr>
          <w:rFonts w:ascii="Arial" w:hAnsi="Arial" w:cs="Arial"/>
          <w:sz w:val="24"/>
          <w:szCs w:val="24"/>
        </w:rPr>
        <w:t xml:space="preserve"> Desaparecidas</w:t>
      </w:r>
      <w:r w:rsidRPr="00BE7EAE">
        <w:rPr>
          <w:rFonts w:ascii="Arial" w:hAnsi="Arial" w:cs="Arial"/>
          <w:sz w:val="24"/>
          <w:szCs w:val="24"/>
        </w:rPr>
        <w:t>;</w:t>
      </w:r>
    </w:p>
    <w:p w:rsidR="00496CF0" w:rsidRPr="00BE7EAE" w:rsidRDefault="00356F47" w:rsidP="00BE7EAE">
      <w:pPr>
        <w:pStyle w:val="Prrafodelista"/>
        <w:widowControl w:val="0"/>
        <w:numPr>
          <w:ilvl w:val="0"/>
          <w:numId w:val="23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Verificar el seguimiento de todos aquellos asuntos atendidos por las Unidades de Investigación de los Centros de Justicia para las Mujeres en el Estado;</w:t>
      </w:r>
    </w:p>
    <w:p w:rsidR="00496CF0" w:rsidRPr="00BE7EAE" w:rsidRDefault="00356F47" w:rsidP="00BE7EAE">
      <w:pPr>
        <w:pStyle w:val="Prrafodelista"/>
        <w:widowControl w:val="0"/>
        <w:numPr>
          <w:ilvl w:val="0"/>
          <w:numId w:val="230"/>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Apoyar al Procurador en la coordinación y supervisión de las actividades desarrolladas por los Centros de Justicia para las Mujeres en el Estado;</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Participar, en coordinación con las instancias o unidades administrativas de la Procuraduría competentes, en la elaboración y ejecución de programas locales y federales, para la prevención y erradicación de delitos que atenten contra las mujeres, por razón de género, la libertad de expresión, los migrantes y </w:t>
      </w:r>
      <w:r w:rsidR="007034E6" w:rsidRPr="00BE7EAE">
        <w:rPr>
          <w:rFonts w:ascii="Arial" w:hAnsi="Arial" w:cs="Arial"/>
          <w:sz w:val="24"/>
          <w:szCs w:val="24"/>
        </w:rPr>
        <w:t>el secuestro;</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Establecer mecanismos de coordinación y de interrelación con otras unidades administrativas de la Procuraduría, para el óptimo cumplimiento de las funciones que le correspondan;</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Coordinarse con la Procuraduría General de la República y con las Procuradurías y/o Fiscalías de las demás entidades federativas, en términos de los convenios de colaboración celebrados con la Procuraduría, a fin de </w:t>
      </w:r>
      <w:r w:rsidR="00A47BE2" w:rsidRPr="00BE7EAE">
        <w:rPr>
          <w:rFonts w:ascii="Arial" w:hAnsi="Arial" w:cs="Arial"/>
          <w:sz w:val="24"/>
          <w:szCs w:val="24"/>
        </w:rPr>
        <w:t>coadyuvar en</w:t>
      </w:r>
      <w:r w:rsidRPr="00BE7EAE">
        <w:rPr>
          <w:rFonts w:ascii="Arial" w:hAnsi="Arial" w:cs="Arial"/>
          <w:sz w:val="24"/>
          <w:szCs w:val="24"/>
        </w:rPr>
        <w:t xml:space="preserve"> la investigación de los delitos que atenten contra las mujeres por razón de género, la libertad de expresión, los migrantes</w:t>
      </w:r>
      <w:r w:rsidR="007034E6" w:rsidRPr="00BE7EAE">
        <w:rPr>
          <w:rFonts w:ascii="Arial" w:hAnsi="Arial" w:cs="Arial"/>
          <w:sz w:val="24"/>
          <w:szCs w:val="24"/>
        </w:rPr>
        <w:t>, secuestro</w:t>
      </w:r>
      <w:r w:rsidRPr="00BE7EAE">
        <w:rPr>
          <w:rFonts w:ascii="Arial" w:hAnsi="Arial" w:cs="Arial"/>
          <w:sz w:val="24"/>
          <w:szCs w:val="24"/>
        </w:rPr>
        <w:t>, y demás delitos de su competencia;</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 xml:space="preserve">Llevar a cabo las acciones necesarias para solicitar el auxilio y colaboración de los titulares de la representación diplomática o consular del país del que </w:t>
      </w:r>
      <w:r w:rsidRPr="00BE7EAE">
        <w:rPr>
          <w:rFonts w:ascii="Arial" w:hAnsi="Arial" w:cs="Arial"/>
          <w:sz w:val="24"/>
          <w:szCs w:val="24"/>
        </w:rPr>
        <w:lastRenderedPageBreak/>
        <w:t>provenga el migrante, en los términos de los convenios internacionales y las disposiciones aplicables; así mismo cuando se requiera la práctica de diligencias para la integración de la averiguación previa y/o carpeta de investigación y fuera imposible efectuarlas debido a la ausencia del migrante, por haberse trasladado a su lugar de origen;</w:t>
      </w:r>
    </w:p>
    <w:p w:rsidR="00496CF0" w:rsidRPr="00BE7EAE" w:rsidRDefault="00356F47" w:rsidP="00BE7EAE">
      <w:pPr>
        <w:pStyle w:val="Prrafodelista"/>
        <w:numPr>
          <w:ilvl w:val="0"/>
          <w:numId w:val="230"/>
        </w:numPr>
        <w:spacing w:after="0" w:line="360" w:lineRule="auto"/>
        <w:ind w:left="709" w:hanging="709"/>
        <w:jc w:val="both"/>
        <w:rPr>
          <w:rFonts w:ascii="Arial" w:hAnsi="Arial" w:cs="Arial"/>
          <w:sz w:val="24"/>
          <w:szCs w:val="24"/>
        </w:rPr>
      </w:pPr>
      <w:r w:rsidRPr="00BE7EAE">
        <w:rPr>
          <w:rFonts w:ascii="Arial" w:hAnsi="Arial" w:cs="Arial"/>
          <w:sz w:val="24"/>
          <w:szCs w:val="24"/>
        </w:rPr>
        <w:t>Las demás que en materia de investigación del delito le confieran la Constitución General, la Constitución del Estado, la Ley, y demás disposiciones jurídicas aplicables.</w:t>
      </w:r>
    </w:p>
    <w:p w:rsidR="00DA3A10" w:rsidRPr="00BE7EAE" w:rsidRDefault="00DA3A10" w:rsidP="00BE7EAE">
      <w:pPr>
        <w:tabs>
          <w:tab w:val="left" w:pos="1134"/>
        </w:tabs>
        <w:spacing w:after="0" w:line="360" w:lineRule="auto"/>
        <w:ind w:left="709" w:hanging="709"/>
        <w:jc w:val="both"/>
        <w:rPr>
          <w:rFonts w:ascii="Arial" w:hAnsi="Arial" w:cs="Arial"/>
          <w:b/>
          <w:sz w:val="24"/>
          <w:szCs w:val="24"/>
        </w:rPr>
      </w:pPr>
    </w:p>
    <w:p w:rsidR="008E1E25" w:rsidRPr="00BE7EAE" w:rsidRDefault="00DA3A10" w:rsidP="00BE7EAE">
      <w:pPr>
        <w:pStyle w:val="Prrafodelista"/>
        <w:widowControl w:val="0"/>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sz w:val="24"/>
          <w:szCs w:val="24"/>
        </w:rPr>
        <w:t>b) En materia de atención y protección a víctimas y testigos</w:t>
      </w:r>
      <w:r w:rsidR="008E1E25" w:rsidRPr="00BE7EAE">
        <w:rPr>
          <w:rFonts w:ascii="Arial" w:hAnsi="Arial" w:cs="Arial"/>
          <w:b/>
          <w:sz w:val="24"/>
          <w:szCs w:val="24"/>
        </w:rPr>
        <w:t>.</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Proteger los derechos de las víctimas</w:t>
      </w:r>
      <w:r w:rsidR="004E133C" w:rsidRPr="00BE7EAE">
        <w:rPr>
          <w:rFonts w:ascii="Arial" w:hAnsi="Arial" w:cs="Arial"/>
          <w:sz w:val="24"/>
          <w:szCs w:val="24"/>
        </w:rPr>
        <w:t>,</w:t>
      </w:r>
      <w:r w:rsidRPr="00BE7EAE">
        <w:rPr>
          <w:rFonts w:ascii="Arial" w:hAnsi="Arial" w:cs="Arial"/>
          <w:sz w:val="24"/>
          <w:szCs w:val="24"/>
        </w:rPr>
        <w:t xml:space="preserve"> testigos y terceros involucrados en el proceso penal, a través de la atención integral con legalidad, honradez, lealtad, imparcialidad, profesionalismo, eficiencia y eficacia y con la debida diligencia, en términos de la Constitución General, la Constitución del Estado, de los tratados internacionales y demás ordenamientos legales;</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Brindar atención jurídica, psicológica y asistencia socia</w:t>
      </w:r>
      <w:r w:rsidR="004E133C" w:rsidRPr="00BE7EAE">
        <w:rPr>
          <w:rFonts w:ascii="Arial" w:hAnsi="Arial" w:cs="Arial"/>
          <w:sz w:val="24"/>
          <w:szCs w:val="24"/>
        </w:rPr>
        <w:t>l especializada a las víctimas,</w:t>
      </w:r>
      <w:r w:rsidRPr="00BE7EAE">
        <w:rPr>
          <w:rFonts w:ascii="Arial" w:hAnsi="Arial" w:cs="Arial"/>
          <w:sz w:val="24"/>
          <w:szCs w:val="24"/>
        </w:rPr>
        <w:t xml:space="preserve"> </w:t>
      </w:r>
      <w:r w:rsidR="004E133C" w:rsidRPr="00BE7EAE">
        <w:rPr>
          <w:rFonts w:ascii="Arial" w:hAnsi="Arial" w:cs="Arial"/>
          <w:sz w:val="24"/>
          <w:szCs w:val="24"/>
        </w:rPr>
        <w:t>testigos y terceros involucrados en el proceso penal</w:t>
      </w:r>
      <w:r w:rsidR="000258D8" w:rsidRPr="00BE7EAE">
        <w:rPr>
          <w:rFonts w:ascii="Arial" w:hAnsi="Arial" w:cs="Arial"/>
          <w:sz w:val="24"/>
          <w:szCs w:val="24"/>
        </w:rPr>
        <w:t xml:space="preserve">; </w:t>
      </w:r>
      <w:r w:rsidRPr="00BE7EAE">
        <w:rPr>
          <w:rFonts w:ascii="Arial" w:hAnsi="Arial" w:cs="Arial"/>
          <w:sz w:val="24"/>
          <w:szCs w:val="24"/>
        </w:rPr>
        <w:t>;</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en coordinación con las demás unidades administrativas de la Procuraduría, los lineamientos para brindar apoyo jurídi</w:t>
      </w:r>
      <w:r w:rsidR="004E133C" w:rsidRPr="00BE7EAE">
        <w:rPr>
          <w:rFonts w:ascii="Arial" w:hAnsi="Arial" w:cs="Arial"/>
          <w:sz w:val="24"/>
          <w:szCs w:val="24"/>
        </w:rPr>
        <w:t xml:space="preserve">co y psicológico a las víctimas, testigos y terceros involucrados en el proceso penal, </w:t>
      </w:r>
      <w:r w:rsidRPr="00BE7EAE">
        <w:rPr>
          <w:rFonts w:ascii="Arial" w:hAnsi="Arial" w:cs="Arial"/>
          <w:sz w:val="24"/>
          <w:szCs w:val="24"/>
        </w:rPr>
        <w:t>y sus familiares;</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Canalizar a las víctimas</w:t>
      </w:r>
      <w:r w:rsidR="004E133C" w:rsidRPr="00BE7EAE">
        <w:rPr>
          <w:rFonts w:ascii="Arial" w:hAnsi="Arial" w:cs="Arial"/>
          <w:sz w:val="24"/>
          <w:szCs w:val="24"/>
        </w:rPr>
        <w:t>, testigos y terceros involucrados en el proceso penal</w:t>
      </w:r>
      <w:r w:rsidRPr="00BE7EAE">
        <w:rPr>
          <w:rFonts w:ascii="Arial" w:hAnsi="Arial" w:cs="Arial"/>
          <w:sz w:val="24"/>
          <w:szCs w:val="24"/>
        </w:rPr>
        <w:t>, a las unidades administrativas y entidades que proporcionen servicios de carácter tutelar, asistencial, preventivo, médico, educacional, entre otros, dando seguimiento para su debida atención;</w:t>
      </w:r>
    </w:p>
    <w:p w:rsidR="00DC4441" w:rsidRPr="00BE7EAE" w:rsidRDefault="00DC4441" w:rsidP="00BE7EAE">
      <w:pPr>
        <w:pStyle w:val="Textocomentario"/>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 xml:space="preserve">Coordinarse con las unidades administrativas competentes de la </w:t>
      </w:r>
      <w:r w:rsidR="000C035E" w:rsidRPr="00BE7EAE">
        <w:rPr>
          <w:rFonts w:ascii="Arial" w:hAnsi="Arial" w:cs="Arial"/>
          <w:sz w:val="24"/>
          <w:szCs w:val="24"/>
        </w:rPr>
        <w:t>Procuraduría,</w:t>
      </w:r>
      <w:r w:rsidR="00BD4FA5" w:rsidRPr="00BE7EAE">
        <w:rPr>
          <w:rFonts w:ascii="Arial" w:hAnsi="Arial" w:cs="Arial"/>
          <w:sz w:val="24"/>
          <w:szCs w:val="24"/>
        </w:rPr>
        <w:t xml:space="preserve"> así como con otras instituciones públicas o privadas</w:t>
      </w:r>
      <w:r w:rsidRPr="00BE7EAE">
        <w:rPr>
          <w:rFonts w:ascii="Arial" w:hAnsi="Arial" w:cs="Arial"/>
          <w:sz w:val="24"/>
          <w:szCs w:val="24"/>
        </w:rPr>
        <w:t>, para promover el acceso a la justicia y la reparación efectiva del daño sufrido, por las víctimas u ofendidos del delito, de conformidad con la legislación penal aplicable;</w:t>
      </w:r>
    </w:p>
    <w:p w:rsidR="00D04B0B" w:rsidRPr="00BE7EAE" w:rsidRDefault="00D04B0B" w:rsidP="00BE7EAE">
      <w:pPr>
        <w:pStyle w:val="Textocomentario"/>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Promover las medidas de protección a las víctimas</w:t>
      </w:r>
      <w:r w:rsidR="004E133C" w:rsidRPr="00BE7EAE">
        <w:rPr>
          <w:rFonts w:ascii="Arial" w:hAnsi="Arial" w:cs="Arial"/>
          <w:sz w:val="24"/>
          <w:szCs w:val="24"/>
        </w:rPr>
        <w:t xml:space="preserve">, testigos y terceros involucrados en el proceso penal, </w:t>
      </w:r>
      <w:r w:rsidRPr="00BE7EAE">
        <w:rPr>
          <w:rFonts w:ascii="Arial" w:hAnsi="Arial" w:cs="Arial"/>
          <w:sz w:val="24"/>
          <w:szCs w:val="24"/>
        </w:rPr>
        <w:t>ante las instancias correspondientes;</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Coadyuvar con el Ministerio Público, con la finalidad de asistir y apoyar a las víctimas</w:t>
      </w:r>
      <w:r w:rsidR="004E133C" w:rsidRPr="00BE7EAE">
        <w:rPr>
          <w:rFonts w:ascii="Arial" w:hAnsi="Arial" w:cs="Arial"/>
          <w:sz w:val="24"/>
          <w:szCs w:val="24"/>
        </w:rPr>
        <w:t>, testigos y terceros involucrados en el proceso penal,</w:t>
      </w:r>
      <w:r w:rsidRPr="00BE7EAE">
        <w:rPr>
          <w:rFonts w:ascii="Arial" w:hAnsi="Arial" w:cs="Arial"/>
          <w:sz w:val="24"/>
          <w:szCs w:val="24"/>
        </w:rPr>
        <w:t xml:space="preserve"> conforme a la legislación aplicable;</w:t>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Impulsar el respeto y cumplimiento de los derechos de las víctimas y ofendidos del delito, a través de la difusión y organización de actividades ante instituciones del sector público y privado;</w:t>
      </w:r>
    </w:p>
    <w:p w:rsidR="00D04B0B" w:rsidRPr="00BE7EAE" w:rsidRDefault="00DC4441" w:rsidP="00BE7EAE">
      <w:pPr>
        <w:pStyle w:val="Textocomentario"/>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Comparecer y rendir, cuando así lo soliciten las autoridades jurisdiccionales, los dictámenes o peritajes psicosociales o de trabajo social de testigos y terceros involucrados en el proceso penal, así como las opiniones técnicas e informes psicológicos y psicosociales de las víctimas u ofendidos del delito</w:t>
      </w:r>
      <w:r w:rsidR="00D04B0B" w:rsidRPr="00BE7EAE">
        <w:rPr>
          <w:rFonts w:ascii="Arial" w:hAnsi="Arial" w:cs="Arial"/>
          <w:sz w:val="24"/>
          <w:szCs w:val="24"/>
        </w:rPr>
        <w:t>;</w:t>
      </w:r>
      <w:r w:rsidR="00D04B0B" w:rsidRPr="00BE7EAE">
        <w:rPr>
          <w:rFonts w:ascii="Arial" w:hAnsi="Arial" w:cs="Arial"/>
          <w:sz w:val="24"/>
          <w:szCs w:val="24"/>
        </w:rPr>
        <w:tab/>
      </w:r>
    </w:p>
    <w:p w:rsidR="00D04B0B"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Realizar toda clase de estudios relativos a las víctimas u ofendidos del delito, a efecto de proponer políticas públicas que conlleven a posibles soluciones que contenga diagnósticos sociales de las personas extraviadas o ausentes a efecto de establecer causas de este problema y atenderlas;</w:t>
      </w:r>
    </w:p>
    <w:p w:rsidR="00DC4441"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Integrar un expediente clínico, único e integral que contenga el registro de las acciones realizadas para brindar asistencia y atención a la víctima</w:t>
      </w:r>
      <w:r w:rsidR="00FF2345" w:rsidRPr="00BE7EAE">
        <w:rPr>
          <w:rFonts w:ascii="Arial" w:hAnsi="Arial" w:cs="Arial"/>
          <w:sz w:val="24"/>
          <w:szCs w:val="24"/>
        </w:rPr>
        <w:t>, testigos y terceros involucrados en el proceso penal</w:t>
      </w:r>
      <w:r w:rsidRPr="00BE7EAE">
        <w:rPr>
          <w:rFonts w:ascii="Arial" w:hAnsi="Arial" w:cs="Arial"/>
          <w:sz w:val="24"/>
          <w:szCs w:val="24"/>
        </w:rPr>
        <w:t>;</w:t>
      </w:r>
    </w:p>
    <w:p w:rsidR="00DC4441" w:rsidRPr="00BE7EAE" w:rsidRDefault="00DC4441"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lastRenderedPageBreak/>
        <w:t>Promover el intercambio y concertar acciones con su</w:t>
      </w:r>
      <w:r w:rsidR="000258D8" w:rsidRPr="00BE7EAE">
        <w:rPr>
          <w:rFonts w:ascii="Arial" w:hAnsi="Arial" w:cs="Arial"/>
          <w:sz w:val="24"/>
          <w:szCs w:val="24"/>
        </w:rPr>
        <w:t>s</w:t>
      </w:r>
      <w:r w:rsidRPr="00BE7EAE">
        <w:rPr>
          <w:rFonts w:ascii="Arial" w:hAnsi="Arial" w:cs="Arial"/>
          <w:sz w:val="24"/>
          <w:szCs w:val="24"/>
        </w:rPr>
        <w:t xml:space="preserve"> homólogos de las entidades federativas e instituciones públicas o privadas para la cooperación y fortalecimiento de acciones en materia de atención y asistencia a víctimas;</w:t>
      </w:r>
    </w:p>
    <w:p w:rsidR="00DC4441" w:rsidRPr="00BE7EAE" w:rsidRDefault="00DC4441"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Aprobar los lineamientos y protocolos de atención y asistencia </w:t>
      </w:r>
      <w:proofErr w:type="spellStart"/>
      <w:r w:rsidRPr="00BE7EAE">
        <w:rPr>
          <w:rFonts w:ascii="Arial" w:hAnsi="Arial" w:cs="Arial"/>
          <w:sz w:val="24"/>
          <w:szCs w:val="24"/>
        </w:rPr>
        <w:t>victimologíca</w:t>
      </w:r>
      <w:proofErr w:type="spellEnd"/>
      <w:r w:rsidRPr="00BE7EAE">
        <w:rPr>
          <w:rFonts w:ascii="Arial" w:hAnsi="Arial" w:cs="Arial"/>
          <w:sz w:val="24"/>
          <w:szCs w:val="24"/>
        </w:rPr>
        <w:t xml:space="preserve"> integral y multidisciplinaria, que le sean propuestos; </w:t>
      </w:r>
    </w:p>
    <w:p w:rsidR="00E63CDC" w:rsidRPr="00BE7EAE" w:rsidRDefault="00DC4441"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y supervisar la aplicación de modelos, programas y procedimientos especializados de acuerdo al tipo de victimización sufrida, que le propongan las áreas a su cargo;</w:t>
      </w:r>
      <w:r w:rsidR="00D04B0B" w:rsidRPr="00BE7EAE">
        <w:rPr>
          <w:rFonts w:ascii="Arial" w:hAnsi="Arial" w:cs="Arial"/>
          <w:sz w:val="24"/>
          <w:szCs w:val="24"/>
        </w:rPr>
        <w:t xml:space="preserve"> y</w:t>
      </w:r>
    </w:p>
    <w:p w:rsidR="00356F47" w:rsidRPr="00BE7EAE" w:rsidRDefault="00D04B0B" w:rsidP="00BE7EAE">
      <w:pPr>
        <w:pStyle w:val="Prrafodelista"/>
        <w:widowControl w:val="0"/>
        <w:numPr>
          <w:ilvl w:val="0"/>
          <w:numId w:val="18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 encomienden el </w:t>
      </w:r>
      <w:r w:rsidR="00FF2345" w:rsidRPr="00BE7EAE">
        <w:rPr>
          <w:rFonts w:ascii="Arial" w:hAnsi="Arial" w:cs="Arial"/>
          <w:sz w:val="24"/>
          <w:szCs w:val="24"/>
        </w:rPr>
        <w:t>Procurador</w:t>
      </w:r>
      <w:r w:rsidR="00176FFE" w:rsidRPr="00BE7EAE">
        <w:rPr>
          <w:rFonts w:ascii="Arial" w:hAnsi="Arial" w:cs="Arial"/>
          <w:bCs/>
          <w:sz w:val="24"/>
          <w:szCs w:val="24"/>
        </w:rPr>
        <w:t>.</w:t>
      </w:r>
      <w:bookmarkStart w:id="77" w:name="page191"/>
      <w:bookmarkStart w:id="78" w:name="page193"/>
      <w:bookmarkEnd w:id="77"/>
      <w:bookmarkEnd w:id="78"/>
    </w:p>
    <w:p w:rsidR="003D7897" w:rsidRPr="00BE7EAE" w:rsidRDefault="003D789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r w:rsidR="00990834" w:rsidRPr="00BE7EAE">
        <w:rPr>
          <w:rFonts w:ascii="Arial" w:hAnsi="Arial" w:cs="Arial"/>
          <w:b/>
          <w:bCs/>
          <w:sz w:val="24"/>
          <w:szCs w:val="24"/>
        </w:rPr>
        <w:t>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DE LA DIRECCIÓN GENERAL DE </w:t>
      </w:r>
      <w:r w:rsidR="00BE1A4E" w:rsidRPr="00BE7EAE">
        <w:rPr>
          <w:rFonts w:ascii="Arial" w:hAnsi="Arial" w:cs="Arial"/>
          <w:b/>
          <w:bCs/>
          <w:sz w:val="24"/>
          <w:szCs w:val="24"/>
        </w:rPr>
        <w:t>INVESTIGACIONES ESPECIALIZADAS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356F47" w:rsidRPr="00BE7EAE" w:rsidRDefault="00BE1A4E"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44</w:t>
      </w:r>
      <w:r w:rsidRPr="00BE7EAE">
        <w:rPr>
          <w:rFonts w:ascii="Arial" w:hAnsi="Arial" w:cs="Arial"/>
          <w:b/>
          <w:bCs/>
          <w:sz w:val="24"/>
          <w:szCs w:val="24"/>
        </w:rPr>
        <w:t>. DE LA DIRECCIÓN GENERAL DE INVESTIGACIONES ESPECIALIZADAS</w:t>
      </w:r>
      <w:r w:rsidR="00CB4E26" w:rsidRPr="00BE7EAE">
        <w:rPr>
          <w:rFonts w:ascii="Arial" w:hAnsi="Arial" w:cs="Arial"/>
          <w:b/>
          <w:bCs/>
          <w:sz w:val="24"/>
          <w:szCs w:val="24"/>
        </w:rPr>
        <w:t>.</w:t>
      </w:r>
      <w:r w:rsidR="00CB4E26" w:rsidRPr="00BE7EAE">
        <w:rPr>
          <w:rFonts w:ascii="Arial" w:hAnsi="Arial" w:cs="Arial"/>
          <w:sz w:val="24"/>
          <w:szCs w:val="24"/>
        </w:rPr>
        <w:t xml:space="preserve"> Corresponde a la Dirección General de </w:t>
      </w:r>
      <w:r w:rsidR="00CB4E26" w:rsidRPr="00BE7EAE">
        <w:rPr>
          <w:rFonts w:ascii="Arial" w:hAnsi="Arial" w:cs="Arial"/>
          <w:bCs/>
          <w:sz w:val="24"/>
          <w:szCs w:val="24"/>
        </w:rPr>
        <w:t>Investigaciones Especializadas</w:t>
      </w:r>
      <w:r w:rsidR="00CB4E26" w:rsidRPr="00BE7EAE">
        <w:rPr>
          <w:rFonts w:ascii="Arial" w:hAnsi="Arial" w:cs="Arial"/>
          <w:sz w:val="24"/>
          <w:szCs w:val="24"/>
        </w:rPr>
        <w:t xml:space="preserve">, establecer las políticas operativas, normas y procedimientos que deberán guiar </w:t>
      </w:r>
      <w:r w:rsidR="00C006CB" w:rsidRPr="00BE7EAE">
        <w:rPr>
          <w:rFonts w:ascii="Arial" w:hAnsi="Arial" w:cs="Arial"/>
          <w:sz w:val="24"/>
          <w:szCs w:val="24"/>
        </w:rPr>
        <w:t>la actuación de las unidades</w:t>
      </w:r>
      <w:r w:rsidRPr="00BE7EAE">
        <w:rPr>
          <w:rFonts w:ascii="Arial" w:hAnsi="Arial" w:cs="Arial"/>
          <w:sz w:val="24"/>
          <w:szCs w:val="24"/>
        </w:rPr>
        <w:t xml:space="preserve"> a su cargo</w:t>
      </w:r>
      <w:r w:rsidR="00401FBE" w:rsidRPr="00BE7EAE">
        <w:rPr>
          <w:rFonts w:ascii="Arial" w:hAnsi="Arial" w:cs="Arial"/>
          <w:sz w:val="24"/>
          <w:szCs w:val="24"/>
        </w:rPr>
        <w:t xml:space="preserve"> </w:t>
      </w:r>
      <w:r w:rsidR="00C006CB" w:rsidRPr="00BE7EAE">
        <w:rPr>
          <w:rFonts w:ascii="Arial" w:hAnsi="Arial" w:cs="Arial"/>
          <w:sz w:val="24"/>
          <w:szCs w:val="24"/>
        </w:rPr>
        <w:t>en la investigación y persecución de los hechos probablemente constitutivos de delitos en agravio de mujeres por razones de género y la libertad de expresión</w:t>
      </w:r>
      <w:r w:rsidRPr="00BE7EAE">
        <w:rPr>
          <w:rFonts w:ascii="Arial" w:hAnsi="Arial" w:cs="Arial"/>
          <w:sz w:val="24"/>
          <w:szCs w:val="24"/>
        </w:rPr>
        <w:t>; y</w:t>
      </w:r>
      <w:r w:rsidR="00C006CB" w:rsidRPr="00BE7EAE">
        <w:rPr>
          <w:rFonts w:ascii="Arial" w:hAnsi="Arial" w:cs="Arial"/>
          <w:sz w:val="24"/>
          <w:szCs w:val="24"/>
        </w:rPr>
        <w:t xml:space="preserve"> para tal efecto</w:t>
      </w:r>
      <w:r w:rsidRPr="00BE7EAE">
        <w:rPr>
          <w:rFonts w:ascii="Arial" w:hAnsi="Arial" w:cs="Arial"/>
          <w:sz w:val="24"/>
          <w:szCs w:val="24"/>
        </w:rPr>
        <w:t xml:space="preserve"> tendrá las funciones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BE1A4E" w:rsidP="00BE7EAE">
      <w:pPr>
        <w:pStyle w:val="Prrafodelista"/>
        <w:widowControl w:val="0"/>
        <w:numPr>
          <w:ilvl w:val="0"/>
          <w:numId w:val="23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Acordar con el </w:t>
      </w:r>
      <w:r w:rsidR="00E22EC3" w:rsidRPr="00BE7EAE">
        <w:rPr>
          <w:rFonts w:ascii="Arial" w:hAnsi="Arial" w:cs="Arial"/>
          <w:sz w:val="24"/>
          <w:szCs w:val="24"/>
        </w:rPr>
        <w:t xml:space="preserve">Subprocurador </w:t>
      </w:r>
      <w:r w:rsidR="00E22EC3" w:rsidRPr="00BE7EAE">
        <w:rPr>
          <w:rFonts w:ascii="Arial" w:hAnsi="Arial" w:cs="Arial"/>
          <w:bCs/>
          <w:sz w:val="24"/>
          <w:szCs w:val="24"/>
        </w:rPr>
        <w:t xml:space="preserve">de Investigaciones Especializadas, Atención y Protección a Víctimas y </w:t>
      </w:r>
      <w:r w:rsidR="00A47BE2" w:rsidRPr="00BE7EAE">
        <w:rPr>
          <w:rFonts w:ascii="Arial" w:hAnsi="Arial" w:cs="Arial"/>
          <w:bCs/>
          <w:sz w:val="24"/>
          <w:szCs w:val="24"/>
        </w:rPr>
        <w:t>Testigos</w:t>
      </w:r>
      <w:r w:rsidR="00A47BE2" w:rsidRPr="00BE7EAE">
        <w:rPr>
          <w:rFonts w:ascii="Arial" w:hAnsi="Arial" w:cs="Arial"/>
          <w:sz w:val="24"/>
          <w:szCs w:val="24"/>
        </w:rPr>
        <w:t>, los</w:t>
      </w:r>
      <w:r w:rsidRPr="00BE7EAE">
        <w:rPr>
          <w:rFonts w:ascii="Arial" w:hAnsi="Arial" w:cs="Arial"/>
          <w:sz w:val="24"/>
          <w:szCs w:val="24"/>
        </w:rPr>
        <w:t xml:space="preserve"> asuntos que le competen;</w:t>
      </w:r>
    </w:p>
    <w:p w:rsidR="00296214" w:rsidRPr="00BE7EAE" w:rsidRDefault="00296214"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lastRenderedPageBreak/>
        <w:t xml:space="preserve">Ejercer por sí o por conducto de los Agentes del Ministerio Público a su cargo, las atribuciones que la Constitución General, la Constitución del Estado, las leyes y demás disposiciones jurídicas que se confieren al Ministerio Público del Fuero Común; </w:t>
      </w:r>
    </w:p>
    <w:p w:rsidR="00496CF0" w:rsidRPr="00BE7EAE" w:rsidRDefault="00BE1A4E"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las políticas, normas, procedimientos y programas en materia de atención y registro de las denuncias de los delitos de su competencia;</w:t>
      </w:r>
    </w:p>
    <w:p w:rsidR="00496CF0" w:rsidRPr="00BE7EAE" w:rsidRDefault="00BE1A4E"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Comunicar al Subprocurador </w:t>
      </w:r>
      <w:r w:rsidR="00E22EC3" w:rsidRPr="00BE7EAE">
        <w:rPr>
          <w:rFonts w:ascii="Arial" w:hAnsi="Arial" w:cs="Arial"/>
          <w:bCs/>
          <w:sz w:val="24"/>
          <w:szCs w:val="24"/>
        </w:rPr>
        <w:t xml:space="preserve">de Investigaciones Especializadas, Atención y Protección a Víctimas y </w:t>
      </w:r>
      <w:r w:rsidR="00A47BE2" w:rsidRPr="00BE7EAE">
        <w:rPr>
          <w:rFonts w:ascii="Arial" w:hAnsi="Arial" w:cs="Arial"/>
          <w:bCs/>
          <w:sz w:val="24"/>
          <w:szCs w:val="24"/>
        </w:rPr>
        <w:t>Testigos,</w:t>
      </w:r>
      <w:r w:rsidR="00A47BE2" w:rsidRPr="00BE7EAE">
        <w:rPr>
          <w:rFonts w:ascii="Arial" w:hAnsi="Arial" w:cs="Arial"/>
          <w:sz w:val="24"/>
          <w:szCs w:val="24"/>
        </w:rPr>
        <w:t xml:space="preserve"> las</w:t>
      </w:r>
      <w:r w:rsidRPr="00BE7EAE">
        <w:rPr>
          <w:rFonts w:ascii="Arial" w:hAnsi="Arial" w:cs="Arial"/>
          <w:sz w:val="24"/>
          <w:szCs w:val="24"/>
        </w:rPr>
        <w:t xml:space="preserve"> irregularidades y violaciones a los ordenamientos legales, que advierta en el ejercicio de la función ministerial de los agentes del Ministerio Público adscritos a las unidades de investigación a su cargo;</w:t>
      </w:r>
    </w:p>
    <w:p w:rsidR="00496CF0" w:rsidRPr="00BE7EAE" w:rsidRDefault="00BE1A4E"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Emitir recomendaciones a las unidades de investigación y Agentes del Ministerio Público a su cargo, que tengan por objetivo el mejoramiento de la procuración de justicia;</w:t>
      </w:r>
    </w:p>
    <w:p w:rsidR="00496CF0" w:rsidRPr="00BE7EAE" w:rsidRDefault="009352FF" w:rsidP="00BE7EAE">
      <w:pPr>
        <w:widowControl w:val="0"/>
        <w:numPr>
          <w:ilvl w:val="0"/>
          <w:numId w:val="231"/>
        </w:numPr>
        <w:tabs>
          <w:tab w:val="left" w:pos="709"/>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Notificar por escrito a la Dirección General de Responsabilidades o a la autoridad correspondiente, las infracciones o violaciones a las leyes y reglamentos que cometa el personal a su cargo o cualquier otro servidor público de la Procuraduría del que tenga noticia;</w:t>
      </w:r>
    </w:p>
    <w:p w:rsidR="00496CF0" w:rsidRPr="00BE7EAE" w:rsidRDefault="00BE1A4E"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Llevar el control numérico de los registros de investigación y actas circunstanciadas iniciadas y concluidas por cualquier forma legal prevista, mediante informes que deberán rendir los Agentes del Ministerio Público adscritos a las Unidades de Investigación a su cargo;</w:t>
      </w:r>
    </w:p>
    <w:p w:rsidR="00496CF0" w:rsidRPr="00BE7EAE" w:rsidRDefault="00BE1A4E" w:rsidP="00BE7EAE">
      <w:pPr>
        <w:pStyle w:val="Prrafodelista"/>
        <w:widowControl w:val="0"/>
        <w:numPr>
          <w:ilvl w:val="0"/>
          <w:numId w:val="231"/>
        </w:numPr>
        <w:tabs>
          <w:tab w:val="left" w:pos="993"/>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Vigilar la debida integración de los registros de investigación hasta su conclusión legal;</w:t>
      </w:r>
    </w:p>
    <w:p w:rsidR="00496CF0" w:rsidRPr="00BE7EAE" w:rsidRDefault="00CB4E26"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Revisar que los Agentes del Ministerio Público adscritos a las Unidades de </w:t>
      </w:r>
      <w:r w:rsidRPr="00BE7EAE">
        <w:rPr>
          <w:rFonts w:ascii="Arial" w:hAnsi="Arial" w:cs="Arial"/>
          <w:sz w:val="24"/>
          <w:szCs w:val="24"/>
        </w:rPr>
        <w:lastRenderedPageBreak/>
        <w:t>Investigación a su cargo, lleven en forma correcta veraz y actualizada, los registros oficiales de su responsabilidad;</w:t>
      </w:r>
    </w:p>
    <w:p w:rsidR="00496CF0" w:rsidRPr="00BE7EAE" w:rsidRDefault="00CB4E26"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Conocer de las quejas presentadas en contra de los Agentes del Ministerio Público a su cargo y en su caso dar vista a la Dirección General de Responsabilidades;</w:t>
      </w:r>
    </w:p>
    <w:p w:rsidR="00496CF0" w:rsidRPr="00BE7EAE" w:rsidRDefault="00CB4E26" w:rsidP="00BE7EAE">
      <w:pPr>
        <w:pStyle w:val="Prrafodelista"/>
        <w:widowControl w:val="0"/>
        <w:numPr>
          <w:ilvl w:val="0"/>
          <w:numId w:val="231"/>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Revisar y, en su caso, aprobar las consultas de no ejercicio de la acción penal emitidas por los Agentes del Ministerio Público adscritos a las Unidades de Investigación a su cargo, en los registros de investigación que remitan para consulta, siempre y cuando se hayan formulado con los fundamentos de derecho que sean aplicables;</w:t>
      </w:r>
    </w:p>
    <w:p w:rsidR="00496CF0" w:rsidRPr="00BE7EAE" w:rsidRDefault="00CB4E26" w:rsidP="00BE7EAE">
      <w:pPr>
        <w:pStyle w:val="Prrafodelista"/>
        <w:widowControl w:val="0"/>
        <w:numPr>
          <w:ilvl w:val="0"/>
          <w:numId w:val="23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al Subprocurador </w:t>
      </w:r>
      <w:r w:rsidR="00E22EC3" w:rsidRPr="00BE7EAE">
        <w:rPr>
          <w:rFonts w:ascii="Arial" w:hAnsi="Arial" w:cs="Arial"/>
          <w:bCs/>
          <w:sz w:val="24"/>
          <w:szCs w:val="24"/>
        </w:rPr>
        <w:t>de Investigaciones Especializadas, Atención y Protección a Víctimas y Testigos</w:t>
      </w:r>
      <w:r w:rsidR="00BE1A4E" w:rsidRPr="00BE7EAE">
        <w:rPr>
          <w:rFonts w:ascii="Arial" w:hAnsi="Arial" w:cs="Arial"/>
          <w:sz w:val="24"/>
          <w:szCs w:val="24"/>
        </w:rPr>
        <w:t>, las iniciativas de creación y modificación de leyes, en relación a la función ministerial; así como, los proyectos de manuales, programas, circulares, instructivos, lineamientos, bases, acuerdos y demás disposiciones necesarios para regir la actividad del Ministerio Público y sus auxiliares, en las áreas de competencia de la dicha Subprocuraduría;</w:t>
      </w:r>
    </w:p>
    <w:p w:rsidR="00496CF0" w:rsidRPr="00BE7EAE" w:rsidRDefault="00BE1A4E" w:rsidP="00BE7EAE">
      <w:pPr>
        <w:pStyle w:val="Prrafodelista"/>
        <w:widowControl w:val="0"/>
        <w:numPr>
          <w:ilvl w:val="0"/>
          <w:numId w:val="231"/>
        </w:numPr>
        <w:tabs>
          <w:tab w:val="left" w:pos="993"/>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Integrar por conducto del Coordinador de Unidades de Investigación o de los Agentes del Ministerio Público, según las instrucciones recibidas, los re</w:t>
      </w:r>
      <w:r w:rsidR="00401FBE" w:rsidRPr="00BE7EAE">
        <w:rPr>
          <w:rFonts w:ascii="Arial" w:hAnsi="Arial" w:cs="Arial"/>
          <w:sz w:val="24"/>
          <w:szCs w:val="24"/>
        </w:rPr>
        <w:t>gistros de investigación que le</w:t>
      </w:r>
      <w:r w:rsidRPr="00BE7EAE">
        <w:rPr>
          <w:rFonts w:ascii="Arial" w:hAnsi="Arial" w:cs="Arial"/>
          <w:sz w:val="24"/>
          <w:szCs w:val="24"/>
        </w:rPr>
        <w:t xml:space="preserve"> encomienden el Procurador o el Subprocurador </w:t>
      </w:r>
      <w:r w:rsidR="00E22EC3"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concluirlas legalmente;</w:t>
      </w:r>
    </w:p>
    <w:p w:rsidR="00496CF0" w:rsidRPr="00BE7EAE" w:rsidRDefault="00BE1A4E" w:rsidP="00BE7EAE">
      <w:pPr>
        <w:pStyle w:val="Prrafodelista"/>
        <w:widowControl w:val="0"/>
        <w:numPr>
          <w:ilvl w:val="0"/>
          <w:numId w:val="231"/>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Establecer mecanismos de coordinación y de interrelación con otras unidades administrativas de la Procuraduría, para el óptimo cumplimiento de las funciones que le correspondan;</w:t>
      </w:r>
    </w:p>
    <w:p w:rsidR="00496CF0" w:rsidRPr="00BE7EAE" w:rsidRDefault="00BE1A4E" w:rsidP="00BE7EAE">
      <w:pPr>
        <w:pStyle w:val="Prrafodelista"/>
        <w:widowControl w:val="0"/>
        <w:numPr>
          <w:ilvl w:val="0"/>
          <w:numId w:val="231"/>
        </w:numPr>
        <w:tabs>
          <w:tab w:val="left" w:pos="821"/>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lastRenderedPageBreak/>
        <w:t>Reportar al Subprocurador</w:t>
      </w:r>
      <w:r w:rsidR="00E22EC3" w:rsidRPr="00BE7EAE">
        <w:rPr>
          <w:rFonts w:ascii="Arial" w:hAnsi="Arial" w:cs="Arial"/>
          <w:sz w:val="24"/>
          <w:szCs w:val="24"/>
        </w:rPr>
        <w:t xml:space="preserve"> </w:t>
      </w:r>
      <w:r w:rsidR="00E22EC3"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los indicadores de operación y las evaluaciones de las unidades de investigación a su cargo, que reflejen la actuación del Ministerio Público; Supervisión de la atención que se proporciona por los Agentes del Ministerio Público en los Centros de Justicia para las Mujeres en el Estado; </w:t>
      </w:r>
    </w:p>
    <w:p w:rsidR="00F7671C" w:rsidRPr="00BE7EAE" w:rsidRDefault="00F7671C" w:rsidP="00BE7EAE">
      <w:pPr>
        <w:pStyle w:val="Prrafodelista"/>
        <w:widowControl w:val="0"/>
        <w:numPr>
          <w:ilvl w:val="0"/>
          <w:numId w:val="231"/>
        </w:numPr>
        <w:tabs>
          <w:tab w:val="left" w:pos="821"/>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Establecer la revisión, supervisión y verificación de manera periódica, a las </w:t>
      </w:r>
      <w:r w:rsidR="00EF7D9F" w:rsidRPr="00BE7EAE">
        <w:rPr>
          <w:rFonts w:ascii="Arial" w:hAnsi="Arial" w:cs="Arial"/>
          <w:sz w:val="24"/>
          <w:szCs w:val="24"/>
        </w:rPr>
        <w:t>carpetas de investigación o averiguaciones previas</w:t>
      </w:r>
      <w:r w:rsidRPr="00BE7EAE">
        <w:rPr>
          <w:rFonts w:ascii="Arial" w:hAnsi="Arial" w:cs="Arial"/>
          <w:sz w:val="24"/>
          <w:szCs w:val="24"/>
        </w:rPr>
        <w:t xml:space="preserve"> que son desarrolladas en los Centros de Empoderamientos de las Mujeres, así como grupos foráneos que dependan de ésta Dirección y en caso de encontrar irregularidades dentro de la investigación, dar parte a la Dirección General de Responsabilidades o autoridad competente, para que inicie el procedimiento administrativo correspondiente;</w:t>
      </w:r>
    </w:p>
    <w:p w:rsidR="00496CF0" w:rsidRPr="00BE7EAE" w:rsidRDefault="00BE1A4E" w:rsidP="00BE7EAE">
      <w:pPr>
        <w:pStyle w:val="Prrafodelista"/>
        <w:widowControl w:val="0"/>
        <w:numPr>
          <w:ilvl w:val="0"/>
          <w:numId w:val="231"/>
        </w:numPr>
        <w:tabs>
          <w:tab w:val="left" w:pos="1134"/>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Seguimiento de los asuntos atendidos por los Agentes del Ministerio Público en los Centros de Justicia para las Mujeres en el Estado; </w:t>
      </w:r>
    </w:p>
    <w:p w:rsidR="00496CF0" w:rsidRPr="00BE7EAE" w:rsidRDefault="00BE1A4E" w:rsidP="00BE7EAE">
      <w:pPr>
        <w:pStyle w:val="Prrafodelista"/>
        <w:widowControl w:val="0"/>
        <w:numPr>
          <w:ilvl w:val="0"/>
          <w:numId w:val="231"/>
        </w:numPr>
        <w:tabs>
          <w:tab w:val="left" w:pos="1134"/>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Control del registro y base de datos de los asuntos atendidos en los Centros de Justicia para las Mujeres en el Estado;</w:t>
      </w:r>
    </w:p>
    <w:p w:rsidR="00296214" w:rsidRPr="00BE7EAE" w:rsidRDefault="00296214" w:rsidP="00BE7EAE">
      <w:pPr>
        <w:pStyle w:val="Prrafodelista"/>
        <w:numPr>
          <w:ilvl w:val="0"/>
          <w:numId w:val="231"/>
        </w:numPr>
        <w:shd w:val="clear" w:color="auto" w:fill="FFFFFF"/>
        <w:tabs>
          <w:tab w:val="left" w:pos="1134"/>
        </w:tabs>
        <w:spacing w:after="0" w:line="360" w:lineRule="auto"/>
        <w:ind w:hanging="720"/>
        <w:jc w:val="both"/>
        <w:rPr>
          <w:rFonts w:ascii="Arial" w:hAnsi="Arial" w:cs="Arial"/>
          <w:sz w:val="24"/>
          <w:szCs w:val="24"/>
        </w:rPr>
      </w:pPr>
      <w:r w:rsidRPr="00BE7EAE">
        <w:rPr>
          <w:rFonts w:ascii="Arial" w:hAnsi="Arial" w:cs="Arial"/>
          <w:sz w:val="24"/>
          <w:szCs w:val="24"/>
        </w:rPr>
        <w:t xml:space="preserve">Realizar las diligencias necesarias en la aplicación de medidas precautorias para asegurar los derechos de </w:t>
      </w:r>
      <w:r w:rsidR="00A47BE2" w:rsidRPr="00BE7EAE">
        <w:rPr>
          <w:rFonts w:ascii="Arial" w:hAnsi="Arial" w:cs="Arial"/>
          <w:sz w:val="24"/>
          <w:szCs w:val="24"/>
        </w:rPr>
        <w:t>las víctimas</w:t>
      </w:r>
      <w:r w:rsidRPr="00BE7EAE">
        <w:rPr>
          <w:rFonts w:ascii="Arial" w:hAnsi="Arial" w:cs="Arial"/>
          <w:sz w:val="24"/>
          <w:szCs w:val="24"/>
        </w:rPr>
        <w:t xml:space="preserve"> de los delitos competencia de la </w:t>
      </w:r>
      <w:r w:rsidR="00990834" w:rsidRPr="00BE7EAE">
        <w:rPr>
          <w:rFonts w:ascii="Arial" w:hAnsi="Arial" w:cs="Arial"/>
          <w:sz w:val="24"/>
          <w:szCs w:val="24"/>
        </w:rPr>
        <w:t xml:space="preserve">Dirección General de </w:t>
      </w:r>
      <w:r w:rsidR="00990834" w:rsidRPr="00BE7EAE">
        <w:rPr>
          <w:rFonts w:ascii="Arial" w:hAnsi="Arial" w:cs="Arial"/>
          <w:bCs/>
          <w:sz w:val="24"/>
          <w:szCs w:val="24"/>
        </w:rPr>
        <w:t>Investigaciones Especializadas</w:t>
      </w:r>
      <w:r w:rsidRPr="00BE7EAE">
        <w:rPr>
          <w:rFonts w:ascii="Arial" w:hAnsi="Arial" w:cs="Arial"/>
          <w:sz w:val="24"/>
          <w:szCs w:val="24"/>
        </w:rPr>
        <w:t xml:space="preserve">; </w:t>
      </w:r>
    </w:p>
    <w:p w:rsidR="00296214" w:rsidRPr="00BE7EAE" w:rsidRDefault="00296214" w:rsidP="00BE7EAE">
      <w:pPr>
        <w:pStyle w:val="Prrafodelista"/>
        <w:numPr>
          <w:ilvl w:val="0"/>
          <w:numId w:val="231"/>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Dar debido seguimiento a la implementación de las medidas cautelares procedentes, dictadas por los Organismos Protectores de los Derechos Humanos o Autoridades Jurisdiccionales;</w:t>
      </w:r>
    </w:p>
    <w:p w:rsidR="00296214" w:rsidRPr="00BE7EAE" w:rsidRDefault="00296214" w:rsidP="00BE7EAE">
      <w:pPr>
        <w:pStyle w:val="Prrafodelista"/>
        <w:widowControl w:val="0"/>
        <w:numPr>
          <w:ilvl w:val="0"/>
          <w:numId w:val="231"/>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Rendir o en su caso, supervisar los informes relativos a las quejas o recomendaciones que emitan los organismos protectores de derechos </w:t>
      </w:r>
      <w:r w:rsidRPr="00BE7EAE">
        <w:rPr>
          <w:rFonts w:ascii="Arial" w:hAnsi="Arial" w:cs="Arial"/>
          <w:sz w:val="24"/>
          <w:szCs w:val="24"/>
        </w:rPr>
        <w:lastRenderedPageBreak/>
        <w:t>humanos en contra de servidores públicos de la Procuraduría, a su cargo</w:t>
      </w:r>
      <w:r w:rsidR="00990834" w:rsidRPr="00BE7EAE">
        <w:rPr>
          <w:rFonts w:ascii="Arial" w:hAnsi="Arial" w:cs="Arial"/>
          <w:sz w:val="24"/>
          <w:szCs w:val="24"/>
        </w:rPr>
        <w:t>;</w:t>
      </w:r>
    </w:p>
    <w:p w:rsidR="0088380B" w:rsidRPr="00BE7EAE" w:rsidRDefault="0088380B" w:rsidP="00BE7EAE">
      <w:pPr>
        <w:numPr>
          <w:ilvl w:val="0"/>
          <w:numId w:val="231"/>
        </w:numPr>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BE1A4E" w:rsidP="00BE7EAE">
      <w:pPr>
        <w:pStyle w:val="Prrafodelista"/>
        <w:widowControl w:val="0"/>
        <w:numPr>
          <w:ilvl w:val="0"/>
          <w:numId w:val="231"/>
        </w:numPr>
        <w:tabs>
          <w:tab w:val="left" w:pos="1134"/>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Coordinarse con la Procuraduría General de la República y con las Procuradurías o Fiscalías Generales de las demás entidades federativas, así como las diversas unidades administrativas del Gobierno del Estado, en términos de los convenios de colaboración celebrados con la Procuraduría, a fin de coadyuvar en la investigación de los ilícitos de su competencia, y</w:t>
      </w:r>
    </w:p>
    <w:p w:rsidR="00496CF0" w:rsidRPr="00BE7EAE" w:rsidRDefault="00BE1A4E" w:rsidP="00BE7EAE">
      <w:pPr>
        <w:pStyle w:val="Prrafodelista"/>
        <w:widowControl w:val="0"/>
        <w:numPr>
          <w:ilvl w:val="0"/>
          <w:numId w:val="231"/>
        </w:numPr>
        <w:tabs>
          <w:tab w:val="left" w:pos="1134"/>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Las demás </w:t>
      </w:r>
      <w:r w:rsidR="00A47BE2" w:rsidRPr="00BE7EAE">
        <w:rPr>
          <w:rFonts w:ascii="Arial" w:hAnsi="Arial" w:cs="Arial"/>
          <w:sz w:val="24"/>
          <w:szCs w:val="24"/>
        </w:rPr>
        <w:t>que,</w:t>
      </w:r>
      <w:r w:rsidRPr="00BE7EAE">
        <w:rPr>
          <w:rFonts w:ascii="Arial" w:hAnsi="Arial" w:cs="Arial"/>
          <w:sz w:val="24"/>
          <w:szCs w:val="24"/>
        </w:rPr>
        <w:t xml:space="preserve"> en esta materia, le confieran el presente reglamento y otras disposiciones aplicables.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45</w:t>
      </w:r>
      <w:r w:rsidRPr="00BE7EAE">
        <w:rPr>
          <w:rFonts w:ascii="Arial" w:hAnsi="Arial" w:cs="Arial"/>
          <w:b/>
          <w:bCs/>
          <w:sz w:val="24"/>
          <w:szCs w:val="24"/>
        </w:rPr>
        <w:t xml:space="preserve">. DE LA ESTRUCTURA DE LA </w:t>
      </w:r>
      <w:r w:rsidR="00E22EC3" w:rsidRPr="00BE7EAE">
        <w:rPr>
          <w:rFonts w:ascii="Arial" w:hAnsi="Arial" w:cs="Arial"/>
          <w:b/>
          <w:sz w:val="24"/>
          <w:szCs w:val="24"/>
        </w:rPr>
        <w:t xml:space="preserve">DIRECCIÓN GENERAL DE </w:t>
      </w:r>
      <w:r w:rsidR="00E22EC3" w:rsidRPr="00BE7EAE">
        <w:rPr>
          <w:rFonts w:ascii="Arial" w:hAnsi="Arial" w:cs="Arial"/>
          <w:b/>
          <w:bCs/>
          <w:sz w:val="24"/>
          <w:szCs w:val="24"/>
        </w:rPr>
        <w:t xml:space="preserve">INVESTIGACIONES ESPECIALIZADAS. </w:t>
      </w:r>
      <w:r w:rsidRPr="00BE7EAE">
        <w:rPr>
          <w:rFonts w:ascii="Arial" w:hAnsi="Arial" w:cs="Arial"/>
          <w:sz w:val="24"/>
          <w:szCs w:val="24"/>
        </w:rPr>
        <w:t xml:space="preserve">La </w:t>
      </w:r>
      <w:r w:rsidR="00E22EC3" w:rsidRPr="00BE7EAE">
        <w:rPr>
          <w:rFonts w:ascii="Arial" w:hAnsi="Arial" w:cs="Arial"/>
          <w:sz w:val="24"/>
          <w:szCs w:val="24"/>
        </w:rPr>
        <w:t xml:space="preserve">Dirección General de </w:t>
      </w:r>
      <w:r w:rsidR="00E22EC3" w:rsidRPr="00BE7EAE">
        <w:rPr>
          <w:rFonts w:ascii="Arial" w:hAnsi="Arial" w:cs="Arial"/>
          <w:bCs/>
          <w:sz w:val="24"/>
          <w:szCs w:val="24"/>
        </w:rPr>
        <w:t>Investigaciones Especializadas</w:t>
      </w:r>
      <w:r w:rsidRPr="00BE7EAE">
        <w:rPr>
          <w:rFonts w:ascii="Arial" w:hAnsi="Arial" w:cs="Arial"/>
          <w:sz w:val="24"/>
          <w:szCs w:val="24"/>
        </w:rPr>
        <w:t xml:space="preserve"> contará</w:t>
      </w:r>
      <w:r w:rsidRPr="00BE7EAE">
        <w:rPr>
          <w:rFonts w:ascii="Arial" w:hAnsi="Arial" w:cs="Arial"/>
          <w:b/>
          <w:bCs/>
          <w:sz w:val="24"/>
          <w:szCs w:val="24"/>
        </w:rPr>
        <w:t xml:space="preserve"> </w:t>
      </w:r>
      <w:r w:rsidRPr="00BE7EAE">
        <w:rPr>
          <w:rFonts w:ascii="Arial" w:hAnsi="Arial" w:cs="Arial"/>
          <w:sz w:val="24"/>
          <w:szCs w:val="24"/>
        </w:rPr>
        <w:t xml:space="preserve">con la infraestructura, recursos materiales, Agentes del Ministerio Público, personal de la policía y administrativo que las necesidades del servicio requieran para el cumplimiento de su función y el presupuesto lo permita, </w:t>
      </w:r>
      <w:r w:rsidR="00EA34D4" w:rsidRPr="00BE7EAE">
        <w:rPr>
          <w:rFonts w:ascii="Arial" w:hAnsi="Arial" w:cs="Arial"/>
          <w:sz w:val="24"/>
          <w:szCs w:val="24"/>
        </w:rPr>
        <w:t>y en específico</w:t>
      </w:r>
      <w:r w:rsidRPr="00BE7EAE">
        <w:rPr>
          <w:rFonts w:ascii="Arial" w:hAnsi="Arial" w:cs="Arial"/>
          <w:sz w:val="24"/>
          <w:szCs w:val="24"/>
        </w:rPr>
        <w:t xml:space="preserve"> con las siguientes unidades administrativas: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r w:rsidRPr="00BE7EAE">
        <w:rPr>
          <w:rFonts w:ascii="Arial" w:hAnsi="Arial" w:cs="Arial"/>
          <w:b/>
          <w:sz w:val="24"/>
          <w:szCs w:val="24"/>
        </w:rPr>
        <w:t>I.</w:t>
      </w:r>
      <w:r w:rsidRPr="00BE7EAE">
        <w:rPr>
          <w:rFonts w:ascii="Arial" w:hAnsi="Arial" w:cs="Arial"/>
          <w:sz w:val="24"/>
          <w:szCs w:val="24"/>
        </w:rPr>
        <w:t xml:space="preserve"> Coordinación de Unidades de Investigación </w:t>
      </w:r>
    </w:p>
    <w:p w:rsidR="00356F47" w:rsidRPr="00BE7EAE" w:rsidRDefault="00356F47" w:rsidP="00BE7EAE">
      <w:pPr>
        <w:widowControl w:val="0"/>
        <w:numPr>
          <w:ilvl w:val="1"/>
          <w:numId w:val="173"/>
        </w:numPr>
        <w:tabs>
          <w:tab w:val="left" w:pos="1843"/>
        </w:tabs>
        <w:overflowPunct w:val="0"/>
        <w:autoSpaceDE w:val="0"/>
        <w:autoSpaceDN w:val="0"/>
        <w:adjustRightInd w:val="0"/>
        <w:spacing w:after="0" w:line="360" w:lineRule="auto"/>
        <w:ind w:left="1276" w:firstLine="0"/>
        <w:jc w:val="both"/>
        <w:rPr>
          <w:rFonts w:ascii="Arial" w:hAnsi="Arial" w:cs="Arial"/>
          <w:b/>
          <w:bCs/>
          <w:sz w:val="24"/>
          <w:szCs w:val="24"/>
        </w:rPr>
      </w:pPr>
      <w:r w:rsidRPr="00BE7EAE">
        <w:rPr>
          <w:rFonts w:ascii="Arial" w:hAnsi="Arial" w:cs="Arial"/>
          <w:sz w:val="24"/>
          <w:szCs w:val="24"/>
        </w:rPr>
        <w:t xml:space="preserve">Unidad de Investigación de Feminicidios </w:t>
      </w:r>
    </w:p>
    <w:p w:rsidR="00356F47" w:rsidRPr="00BE7EAE" w:rsidRDefault="00356F47" w:rsidP="00BE7EAE">
      <w:pPr>
        <w:pStyle w:val="Prrafodelista"/>
        <w:widowControl w:val="0"/>
        <w:numPr>
          <w:ilvl w:val="1"/>
          <w:numId w:val="173"/>
        </w:numPr>
        <w:tabs>
          <w:tab w:val="left" w:pos="1843"/>
        </w:tabs>
        <w:autoSpaceDE w:val="0"/>
        <w:autoSpaceDN w:val="0"/>
        <w:adjustRightInd w:val="0"/>
        <w:spacing w:after="0" w:line="360" w:lineRule="auto"/>
        <w:ind w:left="1276" w:firstLine="0"/>
        <w:jc w:val="both"/>
        <w:rPr>
          <w:rFonts w:ascii="Arial" w:hAnsi="Arial" w:cs="Arial"/>
          <w:sz w:val="24"/>
          <w:szCs w:val="24"/>
        </w:rPr>
      </w:pPr>
      <w:r w:rsidRPr="00BE7EAE">
        <w:rPr>
          <w:rFonts w:ascii="Arial" w:hAnsi="Arial" w:cs="Arial"/>
          <w:sz w:val="24"/>
          <w:szCs w:val="24"/>
        </w:rPr>
        <w:t>Unidad de Investigación de Delitos contra la Libertad de Expresión</w:t>
      </w:r>
    </w:p>
    <w:p w:rsidR="00356F47" w:rsidRPr="00BE7EAE" w:rsidRDefault="00356F47" w:rsidP="00BE7EAE">
      <w:pPr>
        <w:pStyle w:val="Prrafodelista"/>
        <w:widowControl w:val="0"/>
        <w:numPr>
          <w:ilvl w:val="1"/>
          <w:numId w:val="173"/>
        </w:numPr>
        <w:tabs>
          <w:tab w:val="left" w:pos="1843"/>
        </w:tabs>
        <w:autoSpaceDE w:val="0"/>
        <w:autoSpaceDN w:val="0"/>
        <w:adjustRightInd w:val="0"/>
        <w:spacing w:after="0" w:line="360" w:lineRule="auto"/>
        <w:ind w:left="1276" w:firstLine="0"/>
        <w:jc w:val="both"/>
        <w:rPr>
          <w:rFonts w:ascii="Arial" w:hAnsi="Arial" w:cs="Arial"/>
          <w:sz w:val="24"/>
          <w:szCs w:val="24"/>
        </w:rPr>
      </w:pPr>
      <w:r w:rsidRPr="00BE7EAE">
        <w:rPr>
          <w:rFonts w:ascii="Arial" w:hAnsi="Arial" w:cs="Arial"/>
          <w:sz w:val="24"/>
          <w:szCs w:val="24"/>
        </w:rPr>
        <w:t xml:space="preserve">Unidad de Investigación de Violencia contra las Mujeres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Coordinador de Agentes del Ministerio Público desempeñará las mismas </w:t>
      </w:r>
      <w:r w:rsidRPr="00BE7EAE">
        <w:rPr>
          <w:rFonts w:ascii="Arial" w:hAnsi="Arial" w:cs="Arial"/>
          <w:sz w:val="24"/>
          <w:szCs w:val="24"/>
        </w:rPr>
        <w:lastRenderedPageBreak/>
        <w:t>facultades y atribuciones que este reglamento contempla para el Coordinador de Unidades de Investigación, previstas para las Delegaciones Regionales.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Agentes del Ministerio Público adscritos a las Unidades de Investigación de Delitos Cometidos en agravio de Mujeres por Razón de Género y de Delitos contra la Libertad de Expresión, tendrán los deberes y atribuciones que corresponden al Ministerio Público del Fuero Común, conforme a la Constitución General, la Constitución del Estado, la Ley de la Administración Pública, la Ley, la Ley de Procuración de Justicia, el Código Penal, el Código de Procedimientos Penales y demás ordenamientos jurídicos aplicables.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990834"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bCs/>
          <w:sz w:val="24"/>
          <w:szCs w:val="24"/>
        </w:rPr>
        <w:t>SECCIÓN III</w:t>
      </w:r>
    </w:p>
    <w:p w:rsidR="00356F47" w:rsidRPr="00BE7EAE" w:rsidRDefault="00BE1A4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DE LA </w:t>
      </w:r>
      <w:r w:rsidRPr="00BE7EAE">
        <w:rPr>
          <w:rFonts w:ascii="Arial" w:hAnsi="Arial" w:cs="Arial"/>
          <w:b/>
          <w:sz w:val="24"/>
          <w:szCs w:val="24"/>
        </w:rPr>
        <w:t xml:space="preserve">DIRECCIÓN GENERAL </w:t>
      </w:r>
      <w:r w:rsidRPr="00BE7EAE">
        <w:rPr>
          <w:rFonts w:ascii="Arial" w:hAnsi="Arial" w:cs="Arial"/>
          <w:b/>
          <w:bCs/>
          <w:sz w:val="24"/>
          <w:szCs w:val="24"/>
        </w:rPr>
        <w:t>DE DELITOS DE ALTO IMPACTO Y COMETIDOS EN AGRAVIO DE MIGRANTES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BE1A4E"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46</w:t>
      </w:r>
      <w:r w:rsidRPr="00BE7EAE">
        <w:rPr>
          <w:rFonts w:ascii="Arial" w:hAnsi="Arial" w:cs="Arial"/>
          <w:b/>
          <w:bCs/>
          <w:sz w:val="24"/>
          <w:szCs w:val="24"/>
        </w:rPr>
        <w:t>. DE LA DIRECCIÓN GENERAL DE INVESTIGACIONES ESPECIALES.</w:t>
      </w:r>
      <w:r w:rsidRPr="00BE7EAE">
        <w:rPr>
          <w:rFonts w:ascii="Arial" w:hAnsi="Arial" w:cs="Arial"/>
          <w:sz w:val="24"/>
          <w:szCs w:val="24"/>
        </w:rPr>
        <w:t xml:space="preserve"> Corresponde a la Dirección General </w:t>
      </w:r>
      <w:r w:rsidRPr="00BE7EAE">
        <w:rPr>
          <w:rFonts w:ascii="Arial" w:hAnsi="Arial" w:cs="Arial"/>
          <w:bCs/>
          <w:sz w:val="24"/>
          <w:szCs w:val="24"/>
        </w:rPr>
        <w:t>de Delitos de Alto Impacto y cometidos en agravio de Migrantes</w:t>
      </w:r>
      <w:r w:rsidRPr="00BE7EAE">
        <w:rPr>
          <w:rFonts w:ascii="Arial" w:hAnsi="Arial" w:cs="Arial"/>
          <w:sz w:val="24"/>
          <w:szCs w:val="24"/>
        </w:rPr>
        <w:t>, establecer las políticas operativas, normas y procedimientos que deberán guiar la actuación de la</w:t>
      </w:r>
      <w:r w:rsidR="00296214" w:rsidRPr="00BE7EAE">
        <w:rPr>
          <w:rFonts w:ascii="Arial" w:hAnsi="Arial" w:cs="Arial"/>
          <w:sz w:val="24"/>
          <w:szCs w:val="24"/>
        </w:rPr>
        <w:t>s</w:t>
      </w:r>
      <w:r w:rsidRPr="00BE7EAE">
        <w:rPr>
          <w:rFonts w:ascii="Arial" w:hAnsi="Arial" w:cs="Arial"/>
          <w:sz w:val="24"/>
          <w:szCs w:val="24"/>
        </w:rPr>
        <w:t xml:space="preserve"> Unidad</w:t>
      </w:r>
      <w:r w:rsidR="00296214" w:rsidRPr="00BE7EAE">
        <w:rPr>
          <w:rFonts w:ascii="Arial" w:hAnsi="Arial" w:cs="Arial"/>
          <w:sz w:val="24"/>
          <w:szCs w:val="24"/>
        </w:rPr>
        <w:t>es</w:t>
      </w:r>
      <w:r w:rsidRPr="00BE7EAE">
        <w:rPr>
          <w:rFonts w:ascii="Arial" w:hAnsi="Arial" w:cs="Arial"/>
          <w:sz w:val="24"/>
          <w:szCs w:val="24"/>
        </w:rPr>
        <w:t xml:space="preserve"> de Investigación de Delitos de Alto Impacto Social</w:t>
      </w:r>
      <w:r w:rsidR="00296214" w:rsidRPr="00BE7EAE">
        <w:rPr>
          <w:rFonts w:ascii="Arial" w:hAnsi="Arial" w:cs="Arial"/>
          <w:sz w:val="24"/>
          <w:szCs w:val="24"/>
        </w:rPr>
        <w:t xml:space="preserve">, de Delitos cometidos en Agravio de Migrantes, </w:t>
      </w:r>
      <w:r w:rsidRPr="00BE7EAE">
        <w:rPr>
          <w:rFonts w:ascii="Arial" w:hAnsi="Arial" w:cs="Arial"/>
          <w:sz w:val="24"/>
          <w:szCs w:val="24"/>
        </w:rPr>
        <w:t>y los Agentes del Ministerio Público a su cargo; y tendrá las funciones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296214" w:rsidP="00BE7EAE">
      <w:pPr>
        <w:pStyle w:val="Prrafodelista"/>
        <w:widowControl w:val="0"/>
        <w:numPr>
          <w:ilvl w:val="0"/>
          <w:numId w:val="232"/>
        </w:numPr>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Ejercer por sí o por conducto de los Agentes del Ministerio Público adscrito a la Dirección General </w:t>
      </w:r>
      <w:r w:rsidRPr="00BE7EAE">
        <w:rPr>
          <w:rFonts w:ascii="Arial" w:hAnsi="Arial" w:cs="Arial"/>
          <w:bCs/>
          <w:sz w:val="24"/>
          <w:szCs w:val="24"/>
        </w:rPr>
        <w:t xml:space="preserve">de Delitos de Alto Impacto y cometidos en agravio de </w:t>
      </w:r>
      <w:r w:rsidRPr="00BE7EAE">
        <w:rPr>
          <w:rFonts w:ascii="Arial" w:hAnsi="Arial" w:cs="Arial"/>
          <w:bCs/>
          <w:sz w:val="24"/>
          <w:szCs w:val="24"/>
        </w:rPr>
        <w:lastRenderedPageBreak/>
        <w:t>Migrantes</w:t>
      </w:r>
      <w:r w:rsidRPr="00BE7EAE">
        <w:rPr>
          <w:rFonts w:ascii="Arial" w:hAnsi="Arial" w:cs="Arial"/>
          <w:sz w:val="24"/>
          <w:szCs w:val="24"/>
        </w:rPr>
        <w:t xml:space="preserve"> </w:t>
      </w:r>
      <w:r w:rsidR="00BE1A4E" w:rsidRPr="00BE7EAE">
        <w:rPr>
          <w:rFonts w:ascii="Arial" w:hAnsi="Arial" w:cs="Arial"/>
          <w:sz w:val="24"/>
          <w:szCs w:val="24"/>
        </w:rPr>
        <w:t xml:space="preserve">las atribuciones que la Constitución General, la Constitución del Estado, las leyes y demás disposiciones jurídicas que se confieren al Ministerio Público del Fuero Común; </w:t>
      </w:r>
    </w:p>
    <w:p w:rsidR="00496CF0" w:rsidRPr="00BE7EAE" w:rsidRDefault="00BE1A4E" w:rsidP="00BE7EAE">
      <w:pPr>
        <w:pStyle w:val="Prrafodelista"/>
        <w:widowControl w:val="0"/>
        <w:numPr>
          <w:ilvl w:val="0"/>
          <w:numId w:val="232"/>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Ejercer la facultad de atracción de los delitos específicos </w:t>
      </w:r>
      <w:r w:rsidR="00296214" w:rsidRPr="00BE7EAE">
        <w:rPr>
          <w:rFonts w:ascii="Arial" w:hAnsi="Arial" w:cs="Arial"/>
          <w:sz w:val="24"/>
          <w:szCs w:val="24"/>
        </w:rPr>
        <w:t xml:space="preserve">de su competencia </w:t>
      </w:r>
      <w:r w:rsidRPr="00BE7EAE">
        <w:rPr>
          <w:rFonts w:ascii="Arial" w:hAnsi="Arial" w:cs="Arial"/>
          <w:sz w:val="24"/>
          <w:szCs w:val="24"/>
        </w:rPr>
        <w:t xml:space="preserve">que por su transcendencia, interés o características así lo ameriten y que deban ser investigados por la Subprocuraduría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w:t>
      </w:r>
    </w:p>
    <w:p w:rsidR="00496CF0" w:rsidRPr="00BE7EAE" w:rsidRDefault="00BE1A4E" w:rsidP="00BE7EAE">
      <w:pPr>
        <w:pStyle w:val="Prrafodelista"/>
        <w:widowControl w:val="0"/>
        <w:numPr>
          <w:ilvl w:val="0"/>
          <w:numId w:val="23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Coordinar a los Agentes del Ministerio Público adscritos a la </w:t>
      </w:r>
      <w:r w:rsidR="00193516" w:rsidRPr="00BE7EAE">
        <w:rPr>
          <w:rFonts w:ascii="Arial" w:hAnsi="Arial" w:cs="Arial"/>
          <w:sz w:val="24"/>
          <w:szCs w:val="24"/>
        </w:rPr>
        <w:t xml:space="preserve">Dirección General </w:t>
      </w:r>
      <w:r w:rsidR="00193516" w:rsidRPr="00BE7EAE">
        <w:rPr>
          <w:rFonts w:ascii="Arial" w:hAnsi="Arial" w:cs="Arial"/>
          <w:bCs/>
          <w:sz w:val="24"/>
          <w:szCs w:val="24"/>
        </w:rPr>
        <w:t xml:space="preserve">de Delitos de Alto Impacto y cometidos en agravio de Migrantes </w:t>
      </w:r>
      <w:r w:rsidRPr="00BE7EAE">
        <w:rPr>
          <w:rFonts w:ascii="Arial" w:hAnsi="Arial" w:cs="Arial"/>
          <w:sz w:val="24"/>
          <w:szCs w:val="24"/>
        </w:rPr>
        <w:t xml:space="preserve">o aquellos designados en comisión para investigar y perseguir los delitos en las Delegaciones de la Procuraduría, en el área de competencia de la Subprocuraduría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496CF0" w:rsidRPr="00BE7EAE" w:rsidRDefault="00BE1A4E" w:rsidP="00BE7EAE">
      <w:pPr>
        <w:pStyle w:val="Prrafodelista"/>
        <w:widowControl w:val="0"/>
        <w:numPr>
          <w:ilvl w:val="0"/>
          <w:numId w:val="232"/>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Realizar la sistematización de la información contenida en las averiguaciones previas o carpetas de investigación a su cargo, en coordinación con las Subprocuradurías Ministerial, de Control de Juicios de Constitucionalidad y la de Personas </w:t>
      </w:r>
      <w:r w:rsidR="00193516" w:rsidRPr="00BE7EAE">
        <w:rPr>
          <w:rFonts w:ascii="Arial" w:hAnsi="Arial" w:cs="Arial"/>
          <w:sz w:val="24"/>
          <w:szCs w:val="24"/>
        </w:rPr>
        <w:t>Desaparecidas</w:t>
      </w:r>
      <w:r w:rsidRPr="00BE7EAE">
        <w:rPr>
          <w:rFonts w:ascii="Arial" w:hAnsi="Arial" w:cs="Arial"/>
          <w:sz w:val="24"/>
          <w:szCs w:val="24"/>
        </w:rPr>
        <w:t>;</w:t>
      </w:r>
    </w:p>
    <w:p w:rsidR="00496CF0" w:rsidRPr="00BE7EAE" w:rsidRDefault="00BE1A4E" w:rsidP="00BE7EAE">
      <w:pPr>
        <w:pStyle w:val="Prrafodelista"/>
        <w:widowControl w:val="0"/>
        <w:numPr>
          <w:ilvl w:val="0"/>
          <w:numId w:val="232"/>
        </w:numPr>
        <w:tabs>
          <w:tab w:val="left" w:pos="1701"/>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Coordinarse con la Procuraduría General de la República y con las Procuradurías de las demás entidades federativas, en términos de los convenios de </w:t>
      </w:r>
      <w:r w:rsidR="00A47BE2" w:rsidRPr="00BE7EAE">
        <w:rPr>
          <w:rFonts w:ascii="Arial" w:hAnsi="Arial" w:cs="Arial"/>
          <w:sz w:val="24"/>
          <w:szCs w:val="24"/>
        </w:rPr>
        <w:t>colaboración celebrados con la Procuraduría, a fin de coadyuvar</w:t>
      </w:r>
      <w:r w:rsidR="0068267E">
        <w:rPr>
          <w:rFonts w:ascii="Arial" w:hAnsi="Arial" w:cs="Arial"/>
          <w:sz w:val="24"/>
          <w:szCs w:val="24"/>
        </w:rPr>
        <w:t xml:space="preserve"> </w:t>
      </w:r>
      <w:r w:rsidR="00A47BE2" w:rsidRPr="00BE7EAE">
        <w:rPr>
          <w:rFonts w:ascii="Arial" w:hAnsi="Arial" w:cs="Arial"/>
          <w:sz w:val="24"/>
          <w:szCs w:val="24"/>
        </w:rPr>
        <w:t>en la</w:t>
      </w:r>
      <w:r w:rsidRPr="00BE7EAE">
        <w:rPr>
          <w:rFonts w:ascii="Arial" w:hAnsi="Arial" w:cs="Arial"/>
          <w:b/>
          <w:bCs/>
          <w:sz w:val="24"/>
          <w:szCs w:val="24"/>
        </w:rPr>
        <w:t xml:space="preserve"> </w:t>
      </w:r>
      <w:r w:rsidRPr="00BE7EAE">
        <w:rPr>
          <w:rFonts w:ascii="Arial" w:hAnsi="Arial" w:cs="Arial"/>
          <w:sz w:val="24"/>
          <w:szCs w:val="24"/>
        </w:rPr>
        <w:t xml:space="preserve">investigación de los ilícitos competencia la de Subprocuraduría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496CF0" w:rsidRPr="00BE7EAE" w:rsidRDefault="00BE1A4E" w:rsidP="00BE7EAE">
      <w:pPr>
        <w:pStyle w:val="Prrafodelista"/>
        <w:widowControl w:val="0"/>
        <w:numPr>
          <w:ilvl w:val="0"/>
          <w:numId w:val="232"/>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Establecer mecanismos de coordinación y de interrelación con otras unidades administrativas de la Procuraduría, para el óptimo cumplimiento </w:t>
      </w:r>
      <w:r w:rsidRPr="00BE7EAE">
        <w:rPr>
          <w:rFonts w:ascii="Arial" w:hAnsi="Arial" w:cs="Arial"/>
          <w:sz w:val="24"/>
          <w:szCs w:val="24"/>
        </w:rPr>
        <w:lastRenderedPageBreak/>
        <w:t>de las funciones que le correspondan;</w:t>
      </w:r>
    </w:p>
    <w:p w:rsidR="00496CF0" w:rsidRPr="00BE7EAE" w:rsidRDefault="00BE1A4E" w:rsidP="00BE7EAE">
      <w:pPr>
        <w:pStyle w:val="Prrafodelista"/>
        <w:widowControl w:val="0"/>
        <w:numPr>
          <w:ilvl w:val="0"/>
          <w:numId w:val="232"/>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Proponer al Subprocurador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los manuales de organización, de procedimientos y de servicios al público en el ámbito de su competencia;</w:t>
      </w:r>
    </w:p>
    <w:p w:rsidR="00496CF0" w:rsidRPr="00BE7EAE" w:rsidRDefault="00BE1A4E" w:rsidP="00BE7EAE">
      <w:pPr>
        <w:pStyle w:val="Prrafodelista"/>
        <w:widowControl w:val="0"/>
        <w:numPr>
          <w:ilvl w:val="0"/>
          <w:numId w:val="232"/>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 xml:space="preserve">Informar al Subprocurador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sobre los asuntos encomendados a la </w:t>
      </w:r>
      <w:r w:rsidR="00296214" w:rsidRPr="00BE7EAE">
        <w:rPr>
          <w:rFonts w:ascii="Arial" w:hAnsi="Arial" w:cs="Arial"/>
          <w:sz w:val="24"/>
          <w:szCs w:val="24"/>
        </w:rPr>
        <w:t xml:space="preserve">Dirección General </w:t>
      </w:r>
      <w:r w:rsidR="00296214" w:rsidRPr="00BE7EAE">
        <w:rPr>
          <w:rFonts w:ascii="Arial" w:hAnsi="Arial" w:cs="Arial"/>
          <w:bCs/>
          <w:sz w:val="24"/>
          <w:szCs w:val="24"/>
        </w:rPr>
        <w:t>de Delitos de Alto Impacto y cometidos en agravio de Migrantes</w:t>
      </w:r>
      <w:r w:rsidRPr="00BE7EAE">
        <w:rPr>
          <w:rFonts w:ascii="Arial" w:hAnsi="Arial" w:cs="Arial"/>
          <w:sz w:val="24"/>
          <w:szCs w:val="24"/>
        </w:rPr>
        <w:t>;</w:t>
      </w:r>
    </w:p>
    <w:p w:rsidR="00496CF0" w:rsidRPr="00BE7EAE" w:rsidRDefault="00BE1A4E" w:rsidP="00BE7EAE">
      <w:pPr>
        <w:pStyle w:val="Prrafodelista"/>
        <w:widowControl w:val="0"/>
        <w:numPr>
          <w:ilvl w:val="0"/>
          <w:numId w:val="232"/>
        </w:numPr>
        <w:tabs>
          <w:tab w:val="left" w:pos="840"/>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Dar debido seguimiento a la implementación de las medidas dictadas por los Organismos Protectores de los Derechos Humanos o Autoridades Jurisdiccionales;</w:t>
      </w:r>
    </w:p>
    <w:p w:rsidR="00296214" w:rsidRPr="00BE7EAE" w:rsidRDefault="00296214" w:rsidP="00BE7EAE">
      <w:pPr>
        <w:pStyle w:val="Prrafodelista"/>
        <w:widowControl w:val="0"/>
        <w:numPr>
          <w:ilvl w:val="0"/>
          <w:numId w:val="23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Revisar y, en su caso, aprobar las consultas de no ejercicio de la acción penal emitidas por los Agentes del Ministerio Público adscritos a las Unidades de Investigación a su cargo, en los registros de investigación que remitan para consulta, siempre y cuando se hayan formulado con los fundamentos de derecho que sean aplicables;</w:t>
      </w:r>
    </w:p>
    <w:p w:rsidR="00296214" w:rsidRPr="00BE7EAE" w:rsidRDefault="00296214" w:rsidP="00BE7EAE">
      <w:pPr>
        <w:pStyle w:val="Prrafodelista"/>
        <w:numPr>
          <w:ilvl w:val="0"/>
          <w:numId w:val="232"/>
        </w:numPr>
        <w:shd w:val="clear" w:color="auto" w:fill="FFFFFF"/>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 xml:space="preserve">Llevar a cabo las acciones necesarias para solicitar el auxilio y colaboración de los titulares de la </w:t>
      </w:r>
      <w:r w:rsidR="00CB4E26" w:rsidRPr="00BE7EAE">
        <w:rPr>
          <w:rFonts w:ascii="Arial" w:hAnsi="Arial" w:cs="Arial"/>
          <w:sz w:val="24"/>
          <w:szCs w:val="24"/>
        </w:rPr>
        <w:t>representación diplomática o consular del país del que provenga el migrante, en los términos de los convenios internacionales y las disposiciones aplicables; así mismo cuando se requiera la práctica de  diligencias para la integración de la averiguación previa o carpeta de investigación y fuera imposible efectuarlas debido a la ausencia del migrante, por haberse trasladado a su lugar de origen;</w:t>
      </w:r>
    </w:p>
    <w:p w:rsidR="00296214" w:rsidRPr="00BE7EAE" w:rsidRDefault="00296214" w:rsidP="00BE7EAE">
      <w:pPr>
        <w:pStyle w:val="Prrafodelista"/>
        <w:numPr>
          <w:ilvl w:val="0"/>
          <w:numId w:val="232"/>
        </w:numPr>
        <w:shd w:val="clear" w:color="auto" w:fill="FFFFFF"/>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t>Realizar las diligencias necesarias en la aplicación de medidas precautorias para asegurar los derec</w:t>
      </w:r>
      <w:r w:rsidR="00CB4E26" w:rsidRPr="00BE7EAE">
        <w:rPr>
          <w:rFonts w:ascii="Arial" w:hAnsi="Arial" w:cs="Arial"/>
          <w:sz w:val="24"/>
          <w:szCs w:val="24"/>
        </w:rPr>
        <w:t xml:space="preserve">hos de los migrantes; </w:t>
      </w:r>
    </w:p>
    <w:p w:rsidR="00296214" w:rsidRPr="00BE7EAE" w:rsidRDefault="00CB4E26" w:rsidP="00BE7EAE">
      <w:pPr>
        <w:pStyle w:val="Prrafodelista"/>
        <w:numPr>
          <w:ilvl w:val="0"/>
          <w:numId w:val="232"/>
        </w:numPr>
        <w:tabs>
          <w:tab w:val="left" w:pos="1701"/>
        </w:tabs>
        <w:spacing w:after="0" w:line="360" w:lineRule="auto"/>
        <w:ind w:hanging="720"/>
        <w:jc w:val="both"/>
        <w:rPr>
          <w:rFonts w:ascii="Arial" w:hAnsi="Arial" w:cs="Arial"/>
          <w:sz w:val="24"/>
          <w:szCs w:val="24"/>
        </w:rPr>
      </w:pPr>
      <w:r w:rsidRPr="00BE7EAE">
        <w:rPr>
          <w:rFonts w:ascii="Arial" w:hAnsi="Arial" w:cs="Arial"/>
          <w:sz w:val="24"/>
          <w:szCs w:val="24"/>
        </w:rPr>
        <w:lastRenderedPageBreak/>
        <w:t>Dar debido seguimiento a la implementación de las medidas cautelares procedentes, dictadas por los Organismos Protectores de los Derechos Humanos o Autoridades Jurisdiccionales;</w:t>
      </w:r>
    </w:p>
    <w:p w:rsidR="00296214" w:rsidRPr="00BE7EAE" w:rsidRDefault="00296214" w:rsidP="00BE7EAE">
      <w:pPr>
        <w:pStyle w:val="Prrafodelista"/>
        <w:widowControl w:val="0"/>
        <w:numPr>
          <w:ilvl w:val="0"/>
          <w:numId w:val="232"/>
        </w:numPr>
        <w:tabs>
          <w:tab w:val="left" w:pos="1701"/>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r w:rsidR="000258D8" w:rsidRPr="00BE7EAE">
        <w:rPr>
          <w:rFonts w:ascii="Arial" w:hAnsi="Arial" w:cs="Arial"/>
          <w:sz w:val="24"/>
          <w:szCs w:val="24"/>
        </w:rPr>
        <w:t>;</w:t>
      </w:r>
    </w:p>
    <w:p w:rsidR="00182156" w:rsidRPr="00BE7EAE" w:rsidRDefault="00926789" w:rsidP="00BE7EAE">
      <w:pPr>
        <w:pStyle w:val="Textocomentario"/>
        <w:numPr>
          <w:ilvl w:val="0"/>
          <w:numId w:val="232"/>
        </w:numPr>
        <w:spacing w:after="0" w:line="360" w:lineRule="auto"/>
        <w:ind w:hanging="720"/>
        <w:jc w:val="both"/>
        <w:rPr>
          <w:rFonts w:ascii="Arial" w:hAnsi="Arial" w:cs="Arial"/>
          <w:sz w:val="24"/>
          <w:szCs w:val="24"/>
        </w:rPr>
      </w:pPr>
      <w:r w:rsidRPr="00BE7EAE">
        <w:rPr>
          <w:rFonts w:ascii="Arial" w:hAnsi="Arial" w:cs="Arial"/>
          <w:sz w:val="24"/>
          <w:szCs w:val="24"/>
        </w:rPr>
        <w:t xml:space="preserve">Brindar a través de las unidades administrativas correspondientes, atención jurídica, psicológica y asistencia social especializada a las víctimas o testigos no nacionales, </w:t>
      </w:r>
      <w:r w:rsidR="003C5551" w:rsidRPr="00BE7EAE">
        <w:rPr>
          <w:rFonts w:ascii="Arial" w:hAnsi="Arial" w:cs="Arial"/>
          <w:sz w:val="24"/>
          <w:szCs w:val="24"/>
        </w:rPr>
        <w:t>Incluyendo trámites migratorios a fin de llevar a cabo las investigaciones correspondientes</w:t>
      </w:r>
      <w:r w:rsidRPr="00BE7EAE">
        <w:rPr>
          <w:rFonts w:ascii="Arial" w:hAnsi="Arial" w:cs="Arial"/>
          <w:sz w:val="24"/>
          <w:szCs w:val="24"/>
        </w:rPr>
        <w:t>.</w:t>
      </w:r>
    </w:p>
    <w:p w:rsidR="0088380B" w:rsidRPr="00BE7EAE" w:rsidRDefault="0088380B" w:rsidP="00BE7EAE">
      <w:pPr>
        <w:numPr>
          <w:ilvl w:val="0"/>
          <w:numId w:val="232"/>
        </w:numPr>
        <w:tabs>
          <w:tab w:val="left" w:pos="993"/>
        </w:tabs>
        <w:spacing w:after="0" w:line="360" w:lineRule="auto"/>
        <w:ind w:hanging="720"/>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BE1A4E" w:rsidP="00BE7EAE">
      <w:pPr>
        <w:pStyle w:val="Prrafodelista"/>
        <w:widowControl w:val="0"/>
        <w:numPr>
          <w:ilvl w:val="0"/>
          <w:numId w:val="232"/>
        </w:numPr>
        <w:tabs>
          <w:tab w:val="left" w:pos="993"/>
        </w:tabs>
        <w:overflowPunct w:val="0"/>
        <w:autoSpaceDE w:val="0"/>
        <w:autoSpaceDN w:val="0"/>
        <w:adjustRightInd w:val="0"/>
        <w:spacing w:after="0" w:line="360" w:lineRule="auto"/>
        <w:ind w:hanging="720"/>
        <w:jc w:val="both"/>
        <w:rPr>
          <w:rFonts w:ascii="Arial" w:hAnsi="Arial" w:cs="Arial"/>
          <w:sz w:val="24"/>
          <w:szCs w:val="24"/>
        </w:rPr>
      </w:pPr>
      <w:r w:rsidRPr="00BE7EAE">
        <w:rPr>
          <w:rFonts w:ascii="Arial" w:hAnsi="Arial" w:cs="Arial"/>
          <w:sz w:val="24"/>
          <w:szCs w:val="24"/>
        </w:rPr>
        <w:t>Coordinarse con la Procuraduría General de la República y con las Procuradurías o Fiscalías Generales de las demás entidades federativas, así como las diversas unidades administrativas del Gobierno del Estado, en términos de los convenios de colaboración celebrados con la Procuraduría, a fin de coadyuvar en la investigación de los ilícitos de su competencia, y</w:t>
      </w:r>
    </w:p>
    <w:p w:rsidR="00496CF0" w:rsidRPr="00BE7EAE" w:rsidRDefault="00BE1A4E" w:rsidP="00BE7EAE">
      <w:pPr>
        <w:pStyle w:val="Prrafodelista"/>
        <w:widowControl w:val="0"/>
        <w:numPr>
          <w:ilvl w:val="0"/>
          <w:numId w:val="232"/>
        </w:numPr>
        <w:tabs>
          <w:tab w:val="left" w:pos="993"/>
        </w:tabs>
        <w:overflowPunct w:val="0"/>
        <w:autoSpaceDE w:val="0"/>
        <w:autoSpaceDN w:val="0"/>
        <w:adjustRightInd w:val="0"/>
        <w:spacing w:after="0" w:line="360" w:lineRule="auto"/>
        <w:ind w:hanging="720"/>
        <w:jc w:val="both"/>
        <w:rPr>
          <w:rFonts w:ascii="Arial" w:hAnsi="Arial" w:cs="Arial"/>
          <w:b/>
          <w:bCs/>
          <w:sz w:val="24"/>
          <w:szCs w:val="24"/>
        </w:rPr>
      </w:pPr>
      <w:r w:rsidRPr="00BE7EAE">
        <w:rPr>
          <w:rFonts w:ascii="Arial" w:hAnsi="Arial" w:cs="Arial"/>
          <w:sz w:val="24"/>
          <w:szCs w:val="24"/>
        </w:rPr>
        <w:t xml:space="preserve">Las demás facultades que le encomiende el Subprocurador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BE1A4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47</w:t>
      </w:r>
      <w:r w:rsidRPr="00BE7EAE">
        <w:rPr>
          <w:rFonts w:ascii="Arial" w:hAnsi="Arial" w:cs="Arial"/>
          <w:b/>
          <w:bCs/>
          <w:sz w:val="24"/>
          <w:szCs w:val="24"/>
        </w:rPr>
        <w:t xml:space="preserve">. DE LA ESTRUCTURA DE LA </w:t>
      </w:r>
      <w:r w:rsidR="00193516" w:rsidRPr="00BE7EAE">
        <w:rPr>
          <w:rFonts w:ascii="Arial" w:hAnsi="Arial" w:cs="Arial"/>
          <w:b/>
          <w:sz w:val="24"/>
          <w:szCs w:val="24"/>
        </w:rPr>
        <w:t xml:space="preserve">DIRECCIÓN GENERAL </w:t>
      </w:r>
      <w:r w:rsidR="00193516" w:rsidRPr="00BE7EAE">
        <w:rPr>
          <w:rFonts w:ascii="Arial" w:hAnsi="Arial" w:cs="Arial"/>
          <w:b/>
          <w:bCs/>
          <w:sz w:val="24"/>
          <w:szCs w:val="24"/>
        </w:rPr>
        <w:t>DE DELITOS DE ALTO IMPACTO Y COMETIDOS EN AGRAVIO DE MIGRANTES</w:t>
      </w:r>
      <w:r w:rsidR="00CB4E26" w:rsidRPr="00BE7EAE">
        <w:rPr>
          <w:rFonts w:ascii="Arial" w:hAnsi="Arial" w:cs="Arial"/>
          <w:b/>
          <w:bCs/>
          <w:sz w:val="24"/>
          <w:szCs w:val="24"/>
        </w:rPr>
        <w:t xml:space="preserve">. </w:t>
      </w:r>
      <w:r w:rsidR="00CB4E26" w:rsidRPr="00BE7EAE">
        <w:rPr>
          <w:rFonts w:ascii="Arial" w:hAnsi="Arial" w:cs="Arial"/>
          <w:sz w:val="24"/>
          <w:szCs w:val="24"/>
        </w:rPr>
        <w:t xml:space="preserve">La </w:t>
      </w:r>
      <w:r w:rsidR="00193516" w:rsidRPr="00BE7EAE">
        <w:rPr>
          <w:rFonts w:ascii="Arial" w:hAnsi="Arial" w:cs="Arial"/>
          <w:sz w:val="24"/>
          <w:szCs w:val="24"/>
        </w:rPr>
        <w:t xml:space="preserve">Dirección General </w:t>
      </w:r>
      <w:r w:rsidR="00193516" w:rsidRPr="00BE7EAE">
        <w:rPr>
          <w:rFonts w:ascii="Arial" w:hAnsi="Arial" w:cs="Arial"/>
          <w:bCs/>
          <w:sz w:val="24"/>
          <w:szCs w:val="24"/>
        </w:rPr>
        <w:t xml:space="preserve">de Delitos de Alto Impacto y cometidos en agravio de Migrantes </w:t>
      </w:r>
      <w:r w:rsidR="00CB4E26" w:rsidRPr="00BE7EAE">
        <w:rPr>
          <w:rFonts w:ascii="Arial" w:hAnsi="Arial" w:cs="Arial"/>
          <w:sz w:val="24"/>
          <w:szCs w:val="24"/>
        </w:rPr>
        <w:t>contará</w:t>
      </w:r>
      <w:r w:rsidR="00CB4E26" w:rsidRPr="00BE7EAE">
        <w:rPr>
          <w:rFonts w:ascii="Arial" w:hAnsi="Arial" w:cs="Arial"/>
          <w:b/>
          <w:bCs/>
          <w:sz w:val="24"/>
          <w:szCs w:val="24"/>
        </w:rPr>
        <w:t xml:space="preserve"> </w:t>
      </w:r>
      <w:r w:rsidR="00CB4E26" w:rsidRPr="00BE7EAE">
        <w:rPr>
          <w:rFonts w:ascii="Arial" w:hAnsi="Arial" w:cs="Arial"/>
          <w:sz w:val="24"/>
          <w:szCs w:val="24"/>
        </w:rPr>
        <w:t xml:space="preserve">con la infraestructura, recursos materiales, Agentes del </w:t>
      </w:r>
      <w:r w:rsidR="00CB4E26" w:rsidRPr="00BE7EAE">
        <w:rPr>
          <w:rFonts w:ascii="Arial" w:hAnsi="Arial" w:cs="Arial"/>
          <w:sz w:val="24"/>
          <w:szCs w:val="24"/>
        </w:rPr>
        <w:lastRenderedPageBreak/>
        <w:t>Ministerio Público, personal de la policía y administrativo que las necesidades del servicio requieran para el cumplimiento de su función y el presupuesto lo permita; contar</w:t>
      </w:r>
      <w:r w:rsidRPr="00BE7EAE">
        <w:rPr>
          <w:rFonts w:ascii="Arial" w:hAnsi="Arial" w:cs="Arial"/>
          <w:sz w:val="24"/>
          <w:szCs w:val="24"/>
        </w:rPr>
        <w:t xml:space="preserve">á con </w:t>
      </w:r>
      <w:r w:rsidR="00990834" w:rsidRPr="00BE7EAE">
        <w:rPr>
          <w:rFonts w:ascii="Arial" w:hAnsi="Arial" w:cs="Arial"/>
          <w:sz w:val="24"/>
          <w:szCs w:val="24"/>
        </w:rPr>
        <w:t xml:space="preserve">las </w:t>
      </w:r>
      <w:r w:rsidRPr="00BE7EAE">
        <w:rPr>
          <w:rFonts w:ascii="Arial" w:hAnsi="Arial" w:cs="Arial"/>
          <w:sz w:val="24"/>
          <w:szCs w:val="24"/>
        </w:rPr>
        <w:t>Unidad</w:t>
      </w:r>
      <w:r w:rsidR="00990834" w:rsidRPr="00BE7EAE">
        <w:rPr>
          <w:rFonts w:ascii="Arial" w:hAnsi="Arial" w:cs="Arial"/>
          <w:sz w:val="24"/>
          <w:szCs w:val="24"/>
        </w:rPr>
        <w:t>es</w:t>
      </w:r>
      <w:r w:rsidRPr="00BE7EAE">
        <w:rPr>
          <w:rFonts w:ascii="Arial" w:hAnsi="Arial" w:cs="Arial"/>
          <w:sz w:val="24"/>
          <w:szCs w:val="24"/>
        </w:rPr>
        <w:t xml:space="preserve"> de Investigación de Delitos de Alto Impacto Social</w:t>
      </w:r>
      <w:r w:rsidR="00990834" w:rsidRPr="00BE7EAE">
        <w:rPr>
          <w:rFonts w:ascii="Arial" w:hAnsi="Arial" w:cs="Arial"/>
          <w:sz w:val="24"/>
          <w:szCs w:val="24"/>
        </w:rPr>
        <w:t xml:space="preserve"> y de Delitos cometidos en agravio de migrantes</w:t>
      </w:r>
      <w:r w:rsidRPr="00BE7EAE">
        <w:rPr>
          <w:rFonts w:ascii="Arial" w:hAnsi="Arial" w:cs="Arial"/>
          <w:sz w:val="24"/>
          <w:szCs w:val="24"/>
        </w:rPr>
        <w:t>.</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BE1A4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Agentes del Ministerio Público adscritos a la</w:t>
      </w:r>
      <w:r w:rsidR="00990834" w:rsidRPr="00BE7EAE">
        <w:rPr>
          <w:rFonts w:ascii="Arial" w:hAnsi="Arial" w:cs="Arial"/>
          <w:sz w:val="24"/>
          <w:szCs w:val="24"/>
        </w:rPr>
        <w:t>s</w:t>
      </w:r>
      <w:r w:rsidRPr="00BE7EAE">
        <w:rPr>
          <w:rFonts w:ascii="Arial" w:hAnsi="Arial" w:cs="Arial"/>
          <w:sz w:val="24"/>
          <w:szCs w:val="24"/>
        </w:rPr>
        <w:t xml:space="preserve"> Unidad</w:t>
      </w:r>
      <w:r w:rsidR="00990834" w:rsidRPr="00BE7EAE">
        <w:rPr>
          <w:rFonts w:ascii="Arial" w:hAnsi="Arial" w:cs="Arial"/>
          <w:sz w:val="24"/>
          <w:szCs w:val="24"/>
        </w:rPr>
        <w:t>es</w:t>
      </w:r>
      <w:r w:rsidRPr="00BE7EAE">
        <w:rPr>
          <w:rFonts w:ascii="Arial" w:hAnsi="Arial" w:cs="Arial"/>
          <w:sz w:val="24"/>
          <w:szCs w:val="24"/>
        </w:rPr>
        <w:t xml:space="preserve"> de Investigación de Delitos</w:t>
      </w:r>
      <w:r w:rsidR="00990834" w:rsidRPr="00BE7EAE">
        <w:rPr>
          <w:rFonts w:ascii="Arial" w:hAnsi="Arial" w:cs="Arial"/>
          <w:sz w:val="24"/>
          <w:szCs w:val="24"/>
        </w:rPr>
        <w:t xml:space="preserve"> de</w:t>
      </w:r>
      <w:r w:rsidRPr="00BE7EAE">
        <w:rPr>
          <w:rFonts w:ascii="Arial" w:hAnsi="Arial" w:cs="Arial"/>
          <w:sz w:val="24"/>
          <w:szCs w:val="24"/>
        </w:rPr>
        <w:t xml:space="preserve"> Alto Impacto Social</w:t>
      </w:r>
      <w:r w:rsidR="00990834" w:rsidRPr="00BE7EAE">
        <w:rPr>
          <w:rFonts w:ascii="Arial" w:hAnsi="Arial" w:cs="Arial"/>
          <w:sz w:val="24"/>
          <w:szCs w:val="24"/>
        </w:rPr>
        <w:t xml:space="preserve"> y de Delitos cometidos en Agravio de Migrantes</w:t>
      </w:r>
      <w:r w:rsidRPr="00BE7EAE">
        <w:rPr>
          <w:rFonts w:ascii="Arial" w:hAnsi="Arial" w:cs="Arial"/>
          <w:sz w:val="24"/>
          <w:szCs w:val="24"/>
        </w:rPr>
        <w:t>, tendrán los deberes y atribuciones que corresponden al Ministerio Público del Fuero Común, conforme a la Constitución General, la Constitución del Estado, la Ley de la Administración Pública, la Ley, la Ley de Procuración de Justicia, el Código Penal, el Código de Procedimientos Penales y demás ordenamientos jurídicos aplicables.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36E9E" w:rsidRPr="00BE7EAE" w:rsidRDefault="00BE1A4E"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IV</w:t>
      </w:r>
    </w:p>
    <w:p w:rsidR="00990834" w:rsidRPr="00BE7EAE" w:rsidRDefault="00836E9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DE LA DIRECCIÓN GENERAL DE ATENCIÓN </w:t>
      </w:r>
    </w:p>
    <w:p w:rsidR="00836E9E" w:rsidRPr="00BE7EAE" w:rsidRDefault="00836E9E"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Y PROTECCIÓN A VICTIMAS Y OFENDIDOS</w:t>
      </w:r>
    </w:p>
    <w:p w:rsidR="00836E9E" w:rsidRPr="00BE7EAE" w:rsidRDefault="00836E9E"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48</w:t>
      </w:r>
      <w:r w:rsidRPr="00BE7EAE">
        <w:rPr>
          <w:rFonts w:ascii="Arial" w:hAnsi="Arial" w:cs="Arial"/>
          <w:b/>
          <w:bCs/>
          <w:sz w:val="24"/>
          <w:szCs w:val="24"/>
        </w:rPr>
        <w:t xml:space="preserve">. DE LA DIRECCIÓN GENERAL DE ATENCIÓN Y PROTECCIÓN A VICTIMAS Y OFENDIDOS. </w:t>
      </w:r>
      <w:r w:rsidRPr="00BE7EAE">
        <w:rPr>
          <w:rFonts w:ascii="Arial" w:hAnsi="Arial" w:cs="Arial"/>
          <w:sz w:val="24"/>
          <w:szCs w:val="24"/>
        </w:rPr>
        <w:t>Es una unidad administrativa dependiente de la</w:t>
      </w:r>
      <w:r w:rsidRPr="00BE7EAE">
        <w:rPr>
          <w:rFonts w:ascii="Arial" w:hAnsi="Arial" w:cs="Arial"/>
          <w:b/>
          <w:bCs/>
          <w:sz w:val="24"/>
          <w:szCs w:val="24"/>
        </w:rPr>
        <w:t xml:space="preserve"> </w:t>
      </w:r>
      <w:r w:rsidRPr="00BE7EAE">
        <w:rPr>
          <w:rFonts w:ascii="Arial" w:hAnsi="Arial" w:cs="Arial"/>
          <w:sz w:val="24"/>
          <w:szCs w:val="24"/>
        </w:rPr>
        <w:t xml:space="preserve">Subprocuraduría </w:t>
      </w:r>
      <w:r w:rsidR="00193516"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la cual estará a cargo de un Director General quien, para el cumplimiento de sus atribuciones, se auxiliará de las direcciones, subdirecciones y del personal técnico y administrativo que sea necesario y que el presupuesto permita.</w:t>
      </w:r>
    </w:p>
    <w:p w:rsidR="00836E9E" w:rsidRPr="00BE7EAE" w:rsidRDefault="00836E9E"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49</w:t>
      </w:r>
      <w:r w:rsidRPr="00BE7EAE">
        <w:rPr>
          <w:rFonts w:ascii="Arial" w:hAnsi="Arial" w:cs="Arial"/>
          <w:b/>
          <w:bCs/>
          <w:sz w:val="24"/>
          <w:szCs w:val="24"/>
        </w:rPr>
        <w:t>. DE LAS FACULTADES DE LA DIRECCIÓN GENERAL DE ATENCIÓN Y PROTECCIÓN A VICTIMAS Y OFENDIDOS</w:t>
      </w:r>
      <w:r w:rsidRPr="00BE7EAE">
        <w:rPr>
          <w:rFonts w:ascii="Arial" w:hAnsi="Arial" w:cs="Arial"/>
          <w:sz w:val="24"/>
          <w:szCs w:val="24"/>
        </w:rPr>
        <w:t>. La Dirección</w:t>
      </w:r>
      <w:r w:rsidRPr="00BE7EAE">
        <w:rPr>
          <w:rFonts w:ascii="Arial" w:hAnsi="Arial" w:cs="Arial"/>
          <w:b/>
          <w:bCs/>
          <w:sz w:val="24"/>
          <w:szCs w:val="24"/>
        </w:rPr>
        <w:t xml:space="preserve"> </w:t>
      </w:r>
      <w:r w:rsidRPr="00BE7EAE">
        <w:rPr>
          <w:rFonts w:ascii="Arial" w:hAnsi="Arial" w:cs="Arial"/>
          <w:sz w:val="24"/>
          <w:szCs w:val="24"/>
        </w:rPr>
        <w:t>General de Atención y Protección a Víctimas y, Ofendidos, tendrá las facultades que le concedan las leyes de la materia, además de las siguientes:</w:t>
      </w: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496CF0" w:rsidRPr="00BE7EAE" w:rsidRDefault="00836E9E" w:rsidP="00BE7EAE">
      <w:pPr>
        <w:widowControl w:val="0"/>
        <w:tabs>
          <w:tab w:val="left" w:pos="1701"/>
        </w:tabs>
        <w:autoSpaceDE w:val="0"/>
        <w:autoSpaceDN w:val="0"/>
        <w:adjustRightInd w:val="0"/>
        <w:spacing w:after="0" w:line="360" w:lineRule="auto"/>
        <w:ind w:left="720" w:hanging="540"/>
        <w:jc w:val="both"/>
        <w:rPr>
          <w:rFonts w:ascii="Arial" w:hAnsi="Arial" w:cs="Arial"/>
          <w:sz w:val="24"/>
          <w:szCs w:val="24"/>
        </w:rPr>
      </w:pPr>
      <w:r w:rsidRPr="00BE7EAE">
        <w:rPr>
          <w:rFonts w:ascii="Arial" w:hAnsi="Arial" w:cs="Arial"/>
          <w:b/>
          <w:bCs/>
          <w:sz w:val="24"/>
          <w:szCs w:val="24"/>
        </w:rPr>
        <w:t>A. GENERALES:</w:t>
      </w:r>
    </w:p>
    <w:p w:rsidR="00496CF0" w:rsidRPr="00BE7EAE" w:rsidRDefault="00A47BE2" w:rsidP="00BE7EAE">
      <w:pPr>
        <w:pStyle w:val="Prrafodelista"/>
        <w:widowControl w:val="0"/>
        <w:numPr>
          <w:ilvl w:val="0"/>
          <w:numId w:val="30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Acordar con el </w:t>
      </w:r>
      <w:r w:rsidR="00E577FF" w:rsidRPr="00BE7EAE">
        <w:rPr>
          <w:rFonts w:ascii="Arial" w:hAnsi="Arial" w:cs="Arial"/>
          <w:sz w:val="24"/>
          <w:szCs w:val="24"/>
        </w:rPr>
        <w:t xml:space="preserve">Subprocurador </w:t>
      </w:r>
      <w:r w:rsidRPr="00BE7EAE">
        <w:rPr>
          <w:rFonts w:ascii="Arial" w:hAnsi="Arial" w:cs="Arial"/>
          <w:sz w:val="24"/>
          <w:szCs w:val="24"/>
        </w:rPr>
        <w:t>de</w:t>
      </w:r>
      <w:r w:rsidR="00BE1A4E" w:rsidRPr="00BE7EAE">
        <w:rPr>
          <w:rFonts w:ascii="Arial" w:hAnsi="Arial" w:cs="Arial"/>
          <w:bCs/>
          <w:sz w:val="24"/>
          <w:szCs w:val="24"/>
        </w:rPr>
        <w:t xml:space="preserve"> Investigaciones Especializadas, Atención y Protección a Víctimas y Testigos</w:t>
      </w:r>
      <w:r w:rsidR="00836E9E" w:rsidRPr="00BE7EAE">
        <w:rPr>
          <w:rFonts w:ascii="Arial" w:hAnsi="Arial" w:cs="Arial"/>
          <w:sz w:val="24"/>
          <w:szCs w:val="24"/>
        </w:rPr>
        <w:t>, los asuntos de su competencia;</w:t>
      </w:r>
    </w:p>
    <w:p w:rsidR="00496CF0" w:rsidRPr="00BE7EAE" w:rsidRDefault="00836E9E" w:rsidP="00BE7EAE">
      <w:pPr>
        <w:pStyle w:val="Prrafodelista"/>
        <w:widowControl w:val="0"/>
        <w:numPr>
          <w:ilvl w:val="0"/>
          <w:numId w:val="30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Instrumentar y operar, bajo el mando directo del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las políticas públicas de la Procuraduría, en materia de atención </w:t>
      </w:r>
      <w:r w:rsidR="00E577FF" w:rsidRPr="00BE7EAE">
        <w:rPr>
          <w:rFonts w:ascii="Arial" w:hAnsi="Arial" w:cs="Arial"/>
          <w:sz w:val="24"/>
          <w:szCs w:val="24"/>
        </w:rPr>
        <w:t xml:space="preserve">y asistencia </w:t>
      </w:r>
      <w:r w:rsidRPr="00BE7EAE">
        <w:rPr>
          <w:rFonts w:ascii="Arial" w:hAnsi="Arial" w:cs="Arial"/>
          <w:sz w:val="24"/>
          <w:szCs w:val="24"/>
        </w:rPr>
        <w:t xml:space="preserve">a </w:t>
      </w:r>
      <w:r w:rsidR="00E577FF" w:rsidRPr="00BE7EAE">
        <w:rPr>
          <w:rFonts w:ascii="Arial" w:hAnsi="Arial" w:cs="Arial"/>
          <w:sz w:val="24"/>
          <w:szCs w:val="24"/>
        </w:rPr>
        <w:t>víctimas y ofendidos del delito</w:t>
      </w:r>
      <w:r w:rsidRPr="00BE7EAE">
        <w:rPr>
          <w:rFonts w:ascii="Arial" w:hAnsi="Arial" w:cs="Arial"/>
          <w:sz w:val="24"/>
          <w:szCs w:val="24"/>
        </w:rPr>
        <w:t xml:space="preserve"> y la cultura de la denuncia; </w:t>
      </w:r>
    </w:p>
    <w:p w:rsidR="00496CF0" w:rsidRPr="00BE7EAE" w:rsidRDefault="00836E9E" w:rsidP="00BE7EAE">
      <w:pPr>
        <w:pStyle w:val="Prrafodelista"/>
        <w:widowControl w:val="0"/>
        <w:numPr>
          <w:ilvl w:val="0"/>
          <w:numId w:val="30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Organizar y participar en congresos, foros, seminarios, talleres y demás relativos a la atención </w:t>
      </w:r>
      <w:r w:rsidR="00E577FF" w:rsidRPr="00BE7EAE">
        <w:rPr>
          <w:rFonts w:ascii="Arial" w:hAnsi="Arial" w:cs="Arial"/>
          <w:sz w:val="24"/>
          <w:szCs w:val="24"/>
        </w:rPr>
        <w:t xml:space="preserve">y asistencia </w:t>
      </w:r>
      <w:r w:rsidRPr="00BE7EAE">
        <w:rPr>
          <w:rFonts w:ascii="Arial" w:hAnsi="Arial" w:cs="Arial"/>
          <w:sz w:val="24"/>
          <w:szCs w:val="24"/>
        </w:rPr>
        <w:t xml:space="preserve">de las víctimas u ofendidos del delito; </w:t>
      </w:r>
    </w:p>
    <w:p w:rsidR="00496CF0" w:rsidRPr="00BE7EAE" w:rsidRDefault="00836E9E" w:rsidP="00BE7EAE">
      <w:pPr>
        <w:pStyle w:val="Prrafodelista"/>
        <w:widowControl w:val="0"/>
        <w:numPr>
          <w:ilvl w:val="0"/>
          <w:numId w:val="306"/>
        </w:numPr>
        <w:tabs>
          <w:tab w:val="left" w:pos="821"/>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Proponer al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la celebración de convenios y otros instrumentos de coordinación con instituciones públicas o privadas, nacionales o extranjeras, necesarios para el ejercicio de sus funciones en materia de atención </w:t>
      </w:r>
      <w:r w:rsidR="00E577FF" w:rsidRPr="00BE7EAE">
        <w:rPr>
          <w:rFonts w:ascii="Arial" w:hAnsi="Arial" w:cs="Arial"/>
          <w:sz w:val="24"/>
          <w:szCs w:val="24"/>
        </w:rPr>
        <w:t xml:space="preserve">y asistencia </w:t>
      </w:r>
      <w:r w:rsidRPr="00BE7EAE">
        <w:rPr>
          <w:rFonts w:ascii="Arial" w:hAnsi="Arial" w:cs="Arial"/>
          <w:sz w:val="24"/>
          <w:szCs w:val="24"/>
        </w:rPr>
        <w:t>a la víctima u ofendido; así como, la aplicación en el ámbito de su competencia de los instrumentos internacionales en materia de at</w:t>
      </w:r>
      <w:r w:rsidR="00E577FF" w:rsidRPr="00BE7EAE">
        <w:rPr>
          <w:rFonts w:ascii="Arial" w:hAnsi="Arial" w:cs="Arial"/>
          <w:sz w:val="24"/>
          <w:szCs w:val="24"/>
        </w:rPr>
        <w:t xml:space="preserve">ención a víctimas y ofendidos; </w:t>
      </w:r>
    </w:p>
    <w:p w:rsidR="00E577FF" w:rsidRPr="00BE7EAE" w:rsidRDefault="00E577FF" w:rsidP="00BE7EAE">
      <w:pPr>
        <w:pStyle w:val="Prrafodelista"/>
        <w:widowControl w:val="0"/>
        <w:numPr>
          <w:ilvl w:val="0"/>
          <w:numId w:val="306"/>
        </w:numPr>
        <w:tabs>
          <w:tab w:val="left" w:pos="821"/>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Proponer al Subprocurador de Investigaciones Especializadas, Atención y Pro</w:t>
      </w:r>
      <w:r w:rsidR="009B62C7" w:rsidRPr="00BE7EAE">
        <w:rPr>
          <w:rFonts w:ascii="Arial" w:hAnsi="Arial" w:cs="Arial"/>
          <w:sz w:val="24"/>
          <w:szCs w:val="24"/>
        </w:rPr>
        <w:t xml:space="preserve">tección a Víctimas y Testigos, </w:t>
      </w:r>
      <w:r w:rsidRPr="00BE7EAE">
        <w:rPr>
          <w:rFonts w:ascii="Arial" w:hAnsi="Arial" w:cs="Arial"/>
          <w:sz w:val="24"/>
          <w:szCs w:val="24"/>
        </w:rPr>
        <w:t xml:space="preserve">lineamientos, modelos de atención  y protocolos de actuación multidisciplinaria e integral a favor de las víctimas y </w:t>
      </w:r>
      <w:r w:rsidRPr="00BE7EAE">
        <w:rPr>
          <w:rFonts w:ascii="Arial" w:hAnsi="Arial" w:cs="Arial"/>
          <w:sz w:val="24"/>
          <w:szCs w:val="24"/>
        </w:rPr>
        <w:lastRenderedPageBreak/>
        <w:t>ofendidos del delito;</w:t>
      </w:r>
    </w:p>
    <w:p w:rsidR="00E577FF" w:rsidRPr="00BE7EAE" w:rsidRDefault="00E577FF" w:rsidP="00BE7EAE">
      <w:pPr>
        <w:pStyle w:val="Prrafodelista"/>
        <w:widowControl w:val="0"/>
        <w:numPr>
          <w:ilvl w:val="0"/>
          <w:numId w:val="306"/>
        </w:numPr>
        <w:tabs>
          <w:tab w:val="left" w:pos="821"/>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Impulsar el respeto y cumplimiento de los derechos de las víctimas y ofendidos del delito, a través de la difusión y organización de actividades ante instituciones del sector público y privado</w:t>
      </w:r>
    </w:p>
    <w:p w:rsidR="00E577FF" w:rsidRPr="00BE7EAE" w:rsidRDefault="00E577FF" w:rsidP="00BE7EAE">
      <w:pPr>
        <w:pStyle w:val="Prrafodelista"/>
        <w:widowControl w:val="0"/>
        <w:numPr>
          <w:ilvl w:val="0"/>
          <w:numId w:val="306"/>
        </w:numPr>
        <w:tabs>
          <w:tab w:val="left" w:pos="821"/>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Realizar toda clase de estudios relativos a las víctimas u ofendidos del delito, a efecto de proponer políticas públicas que conlleven a posibles soluciones del fenómeno </w:t>
      </w:r>
      <w:proofErr w:type="spellStart"/>
      <w:r w:rsidRPr="00BE7EAE">
        <w:rPr>
          <w:rFonts w:ascii="Arial" w:hAnsi="Arial" w:cs="Arial"/>
          <w:sz w:val="24"/>
          <w:szCs w:val="24"/>
        </w:rPr>
        <w:t>victimológico</w:t>
      </w:r>
      <w:proofErr w:type="spellEnd"/>
      <w:r w:rsidRPr="00BE7EAE">
        <w:rPr>
          <w:rFonts w:ascii="Arial" w:hAnsi="Arial" w:cs="Arial"/>
          <w:sz w:val="24"/>
          <w:szCs w:val="24"/>
        </w:rPr>
        <w:t>;</w:t>
      </w:r>
    </w:p>
    <w:p w:rsidR="0088380B" w:rsidRPr="00BE7EAE" w:rsidRDefault="0088380B" w:rsidP="00BE7EAE">
      <w:pPr>
        <w:widowControl w:val="0"/>
        <w:numPr>
          <w:ilvl w:val="0"/>
          <w:numId w:val="306"/>
        </w:numPr>
        <w:tabs>
          <w:tab w:val="left" w:pos="821"/>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 y</w:t>
      </w:r>
    </w:p>
    <w:p w:rsidR="00496CF0" w:rsidRPr="00BE7EAE" w:rsidRDefault="00836E9E" w:rsidP="00BE7EAE">
      <w:pPr>
        <w:pStyle w:val="Prrafodelista"/>
        <w:widowControl w:val="0"/>
        <w:numPr>
          <w:ilvl w:val="0"/>
          <w:numId w:val="30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Las demás que le confieran este reglamento y otras disposiciones aplicables o le encomiende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w:t>
      </w:r>
    </w:p>
    <w:p w:rsidR="00496CF0" w:rsidRPr="00BE7EAE" w:rsidRDefault="00496CF0" w:rsidP="00BE7EAE">
      <w:pPr>
        <w:widowControl w:val="0"/>
        <w:tabs>
          <w:tab w:val="left" w:pos="1701"/>
        </w:tabs>
        <w:autoSpaceDE w:val="0"/>
        <w:autoSpaceDN w:val="0"/>
        <w:adjustRightInd w:val="0"/>
        <w:spacing w:after="0" w:line="360" w:lineRule="auto"/>
        <w:ind w:left="720" w:hanging="720"/>
        <w:jc w:val="both"/>
        <w:rPr>
          <w:rFonts w:ascii="Arial" w:hAnsi="Arial" w:cs="Arial"/>
          <w:b/>
          <w:bCs/>
          <w:sz w:val="24"/>
          <w:szCs w:val="24"/>
        </w:rPr>
      </w:pPr>
    </w:p>
    <w:p w:rsidR="00496CF0" w:rsidRPr="00BE7EAE" w:rsidRDefault="00836E9E" w:rsidP="00BE7EAE">
      <w:pPr>
        <w:widowControl w:val="0"/>
        <w:numPr>
          <w:ilvl w:val="0"/>
          <w:numId w:val="156"/>
        </w:numPr>
        <w:tabs>
          <w:tab w:val="clear" w:pos="720"/>
          <w:tab w:val="left" w:pos="1701"/>
        </w:tabs>
        <w:overflowPunct w:val="0"/>
        <w:autoSpaceDE w:val="0"/>
        <w:autoSpaceDN w:val="0"/>
        <w:adjustRightInd w:val="0"/>
        <w:spacing w:after="0" w:line="360" w:lineRule="auto"/>
        <w:ind w:hanging="540"/>
        <w:jc w:val="both"/>
        <w:rPr>
          <w:rFonts w:ascii="Arial" w:hAnsi="Arial" w:cs="Arial"/>
          <w:b/>
          <w:bCs/>
          <w:sz w:val="24"/>
          <w:szCs w:val="24"/>
        </w:rPr>
      </w:pPr>
      <w:r w:rsidRPr="00BE7EAE">
        <w:rPr>
          <w:rFonts w:ascii="Arial" w:hAnsi="Arial" w:cs="Arial"/>
          <w:b/>
          <w:bCs/>
          <w:sz w:val="24"/>
          <w:szCs w:val="24"/>
        </w:rPr>
        <w:t>EN MATERIA DE ATENCIÓN</w:t>
      </w:r>
      <w:r w:rsidR="00E577FF" w:rsidRPr="00BE7EAE">
        <w:rPr>
          <w:rFonts w:ascii="Arial" w:hAnsi="Arial" w:cs="Arial"/>
          <w:b/>
          <w:bCs/>
          <w:sz w:val="24"/>
          <w:szCs w:val="24"/>
        </w:rPr>
        <w:t xml:space="preserve"> Y ASISTENCIA</w:t>
      </w:r>
      <w:r w:rsidRPr="00BE7EAE">
        <w:rPr>
          <w:rFonts w:ascii="Arial" w:hAnsi="Arial" w:cs="Arial"/>
          <w:b/>
          <w:bCs/>
          <w:sz w:val="24"/>
          <w:szCs w:val="24"/>
        </w:rPr>
        <w:t xml:space="preserve"> A VÍCTIMAS Y OFENDIDOS: </w:t>
      </w:r>
    </w:p>
    <w:p w:rsidR="00496CF0" w:rsidRPr="00BE7EAE" w:rsidRDefault="00E577FF"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Promover, proteger, respetar y garantizar </w:t>
      </w:r>
      <w:r w:rsidR="00836E9E" w:rsidRPr="00BE7EAE">
        <w:rPr>
          <w:rFonts w:ascii="Arial" w:hAnsi="Arial" w:cs="Arial"/>
          <w:sz w:val="24"/>
          <w:szCs w:val="24"/>
        </w:rPr>
        <w:t xml:space="preserve">los derechos </w:t>
      </w:r>
      <w:r w:rsidRPr="00BE7EAE">
        <w:rPr>
          <w:rFonts w:ascii="Arial" w:hAnsi="Arial" w:cs="Arial"/>
          <w:sz w:val="24"/>
          <w:szCs w:val="24"/>
        </w:rPr>
        <w:t xml:space="preserve">humanos </w:t>
      </w:r>
      <w:r w:rsidR="00836E9E" w:rsidRPr="00BE7EAE">
        <w:rPr>
          <w:rFonts w:ascii="Arial" w:hAnsi="Arial" w:cs="Arial"/>
          <w:sz w:val="24"/>
          <w:szCs w:val="24"/>
        </w:rPr>
        <w:t xml:space="preserve">de las víctimas </w:t>
      </w:r>
      <w:r w:rsidRPr="00BE7EAE">
        <w:rPr>
          <w:rFonts w:ascii="Arial" w:hAnsi="Arial" w:cs="Arial"/>
          <w:sz w:val="24"/>
          <w:szCs w:val="24"/>
        </w:rPr>
        <w:t xml:space="preserve">u ofendidos del delito </w:t>
      </w:r>
      <w:r w:rsidR="00836E9E" w:rsidRPr="00BE7EAE">
        <w:rPr>
          <w:rFonts w:ascii="Arial" w:hAnsi="Arial" w:cs="Arial"/>
          <w:sz w:val="24"/>
          <w:szCs w:val="24"/>
        </w:rPr>
        <w:t xml:space="preserve">en términos de la Constitución General, la Constitución del Estado, </w:t>
      </w:r>
      <w:r w:rsidRPr="00BE7EAE">
        <w:rPr>
          <w:rFonts w:ascii="Arial" w:hAnsi="Arial" w:cs="Arial"/>
          <w:sz w:val="24"/>
          <w:szCs w:val="24"/>
        </w:rPr>
        <w:t>Ley de Víctimas para el Estado,</w:t>
      </w:r>
      <w:r w:rsidR="00836E9E" w:rsidRPr="00BE7EAE">
        <w:rPr>
          <w:rFonts w:ascii="Arial" w:hAnsi="Arial" w:cs="Arial"/>
          <w:sz w:val="24"/>
          <w:szCs w:val="24"/>
        </w:rPr>
        <w:t xml:space="preserve"> y demás </w:t>
      </w:r>
      <w:r w:rsidRPr="00BE7EAE">
        <w:rPr>
          <w:rFonts w:ascii="Arial" w:hAnsi="Arial" w:cs="Arial"/>
          <w:sz w:val="24"/>
          <w:szCs w:val="24"/>
        </w:rPr>
        <w:t>instrumentos internacionales y nacionales aplicables</w:t>
      </w:r>
      <w:r w:rsidR="00836E9E" w:rsidRPr="00BE7EAE">
        <w:rPr>
          <w:rFonts w:ascii="Arial" w:hAnsi="Arial" w:cs="Arial"/>
          <w:sz w:val="24"/>
          <w:szCs w:val="24"/>
        </w:rPr>
        <w:t>;</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Brindar atención</w:t>
      </w:r>
      <w:r w:rsidR="00E577FF" w:rsidRPr="00BE7EAE">
        <w:rPr>
          <w:rFonts w:ascii="Arial" w:hAnsi="Arial" w:cs="Arial"/>
          <w:sz w:val="24"/>
          <w:szCs w:val="24"/>
        </w:rPr>
        <w:t xml:space="preserve"> y asistencia social, </w:t>
      </w:r>
      <w:r w:rsidRPr="00BE7EAE">
        <w:rPr>
          <w:rFonts w:ascii="Arial" w:hAnsi="Arial" w:cs="Arial"/>
          <w:sz w:val="24"/>
          <w:szCs w:val="24"/>
        </w:rPr>
        <w:t xml:space="preserve">psicológica y </w:t>
      </w:r>
      <w:r w:rsidR="00E577FF" w:rsidRPr="00BE7EAE">
        <w:rPr>
          <w:rFonts w:ascii="Arial" w:hAnsi="Arial" w:cs="Arial"/>
          <w:sz w:val="24"/>
          <w:szCs w:val="24"/>
        </w:rPr>
        <w:t>jurídica especializada a las víctimas u</w:t>
      </w:r>
      <w:r w:rsidRPr="00BE7EAE">
        <w:rPr>
          <w:rFonts w:ascii="Arial" w:hAnsi="Arial" w:cs="Arial"/>
          <w:sz w:val="24"/>
          <w:szCs w:val="24"/>
        </w:rPr>
        <w:t xml:space="preserve"> ofendidos del delito</w:t>
      </w:r>
      <w:r w:rsidR="00E577FF" w:rsidRPr="00BE7EAE">
        <w:rPr>
          <w:rFonts w:ascii="Arial" w:hAnsi="Arial" w:cs="Arial"/>
          <w:sz w:val="24"/>
          <w:szCs w:val="24"/>
        </w:rPr>
        <w:t xml:space="preserve"> con un enfoque psicosocial, de género, de derechos humanos, diferencial y especializado, bajo los principios de dignidad, buena fe, no criminalización, gratuidad, participación conjunta, trato preferente, no victimización secundaria, debida diligencia, máxima protección, oportunidad y eficacia</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lastRenderedPageBreak/>
        <w:t xml:space="preserve">Establecer en coordinación con las demás unidades administrativas de la Procuraduría, los lineamientos para brindar </w:t>
      </w:r>
      <w:r w:rsidR="00E577FF" w:rsidRPr="00BE7EAE">
        <w:rPr>
          <w:rFonts w:ascii="Arial" w:hAnsi="Arial" w:cs="Arial"/>
          <w:sz w:val="24"/>
          <w:szCs w:val="24"/>
        </w:rPr>
        <w:t>de manera oportuna e inmediata atención y asistencia social, psicológica y jurídica a las víctimas y ofendidos</w:t>
      </w:r>
      <w:r w:rsidRPr="00BE7EAE">
        <w:rPr>
          <w:rFonts w:ascii="Arial" w:hAnsi="Arial" w:cs="Arial"/>
          <w:sz w:val="24"/>
          <w:szCs w:val="24"/>
        </w:rPr>
        <w:t>;</w:t>
      </w:r>
    </w:p>
    <w:p w:rsidR="008C6461" w:rsidRPr="00BE7EAE" w:rsidRDefault="008C6461"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Coadyuvar y promover con otras dependencias del sector público y privado, para el ejercicio efectivo de los derechos de las víctimas su atención y asistencia en materia de salud, educación, oportunidades laborales, vivienda, entre otras, para su restablecimiento y mitigación del daño de las víctimas u ofendidos del delito que lo requieran; a través de la canalización y coordinación;</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Coordinarse con las unidades administrativas competentes de la Procuraduría, para promover </w:t>
      </w:r>
      <w:r w:rsidR="008C6461" w:rsidRPr="00BE7EAE">
        <w:rPr>
          <w:rFonts w:ascii="Arial" w:hAnsi="Arial" w:cs="Arial"/>
          <w:sz w:val="24"/>
          <w:szCs w:val="24"/>
        </w:rPr>
        <w:t xml:space="preserve">los derechos humanos, </w:t>
      </w:r>
      <w:r w:rsidRPr="00BE7EAE">
        <w:rPr>
          <w:rFonts w:ascii="Arial" w:hAnsi="Arial" w:cs="Arial"/>
          <w:sz w:val="24"/>
          <w:szCs w:val="24"/>
        </w:rPr>
        <w:t xml:space="preserve">el acceso a la justicia </w:t>
      </w:r>
      <w:r w:rsidR="008C6461" w:rsidRPr="00BE7EAE">
        <w:rPr>
          <w:rFonts w:ascii="Arial" w:hAnsi="Arial" w:cs="Arial"/>
          <w:sz w:val="24"/>
          <w:szCs w:val="24"/>
        </w:rPr>
        <w:t>y la reparación efectiva del daño sufrido, de</w:t>
      </w:r>
      <w:r w:rsidRPr="00BE7EAE">
        <w:rPr>
          <w:rFonts w:ascii="Arial" w:hAnsi="Arial" w:cs="Arial"/>
          <w:sz w:val="24"/>
          <w:szCs w:val="24"/>
        </w:rPr>
        <w:t xml:space="preserve"> las víctimas</w:t>
      </w:r>
      <w:r w:rsidR="008C6461" w:rsidRPr="00BE7EAE">
        <w:rPr>
          <w:rFonts w:ascii="Arial" w:hAnsi="Arial" w:cs="Arial"/>
          <w:sz w:val="24"/>
          <w:szCs w:val="24"/>
        </w:rPr>
        <w:t xml:space="preserve"> u ofendidos del delito</w:t>
      </w:r>
      <w:r w:rsidRPr="00BE7EAE">
        <w:rPr>
          <w:rFonts w:ascii="Arial" w:hAnsi="Arial" w:cs="Arial"/>
          <w:sz w:val="24"/>
          <w:szCs w:val="24"/>
        </w:rPr>
        <w:t xml:space="preserve">, de conformidad con la legislación penal aplicable; </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Promover las medidas de protección </w:t>
      </w:r>
      <w:r w:rsidR="008C6461" w:rsidRPr="00BE7EAE">
        <w:rPr>
          <w:rFonts w:ascii="Arial" w:hAnsi="Arial" w:cs="Arial"/>
          <w:sz w:val="24"/>
          <w:szCs w:val="24"/>
        </w:rPr>
        <w:t xml:space="preserve">para la seguridad de </w:t>
      </w:r>
      <w:r w:rsidRPr="00BE7EAE">
        <w:rPr>
          <w:rFonts w:ascii="Arial" w:hAnsi="Arial" w:cs="Arial"/>
          <w:sz w:val="24"/>
          <w:szCs w:val="24"/>
        </w:rPr>
        <w:t xml:space="preserve">las víctimas y </w:t>
      </w:r>
      <w:r w:rsidR="00A47BE2" w:rsidRPr="00BE7EAE">
        <w:rPr>
          <w:rFonts w:ascii="Arial" w:hAnsi="Arial" w:cs="Arial"/>
          <w:sz w:val="24"/>
          <w:szCs w:val="24"/>
        </w:rPr>
        <w:t>ofendidos del</w:t>
      </w:r>
      <w:r w:rsidRPr="00BE7EAE">
        <w:rPr>
          <w:rFonts w:ascii="Arial" w:hAnsi="Arial" w:cs="Arial"/>
          <w:sz w:val="24"/>
          <w:szCs w:val="24"/>
        </w:rPr>
        <w:t xml:space="preserve"> delito ante las instancias correspondientes;</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Coadyuvar con el Ministerio Público, con la finalidad de asistir</w:t>
      </w:r>
      <w:r w:rsidR="008C6461" w:rsidRPr="00BE7EAE">
        <w:rPr>
          <w:rFonts w:ascii="Arial" w:hAnsi="Arial" w:cs="Arial"/>
          <w:sz w:val="24"/>
          <w:szCs w:val="24"/>
        </w:rPr>
        <w:t xml:space="preserve">, acompañar y promover los derechos de </w:t>
      </w:r>
      <w:r w:rsidRPr="00BE7EAE">
        <w:rPr>
          <w:rFonts w:ascii="Arial" w:hAnsi="Arial" w:cs="Arial"/>
          <w:sz w:val="24"/>
          <w:szCs w:val="24"/>
        </w:rPr>
        <w:t>las víctimas</w:t>
      </w:r>
      <w:r w:rsidR="008C6461" w:rsidRPr="00BE7EAE">
        <w:rPr>
          <w:rFonts w:ascii="Arial" w:hAnsi="Arial" w:cs="Arial"/>
          <w:sz w:val="24"/>
          <w:szCs w:val="24"/>
        </w:rPr>
        <w:t xml:space="preserve"> u ofendidos</w:t>
      </w:r>
      <w:r w:rsidRPr="00BE7EAE">
        <w:rPr>
          <w:rFonts w:ascii="Arial" w:hAnsi="Arial" w:cs="Arial"/>
          <w:sz w:val="24"/>
          <w:szCs w:val="24"/>
        </w:rPr>
        <w:t>, conforme a la legislación aplicable;</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Comparecer y rendir, cuando así lo soliciten las autoridades jurisdiccionales, </w:t>
      </w:r>
      <w:r w:rsidR="008C6461" w:rsidRPr="00BE7EAE">
        <w:rPr>
          <w:rFonts w:ascii="Arial" w:hAnsi="Arial" w:cs="Arial"/>
          <w:sz w:val="24"/>
          <w:szCs w:val="24"/>
        </w:rPr>
        <w:t xml:space="preserve">opiniones técnicas e informes </w:t>
      </w:r>
      <w:r w:rsidRPr="00BE7EAE">
        <w:rPr>
          <w:rFonts w:ascii="Arial" w:hAnsi="Arial" w:cs="Arial"/>
          <w:sz w:val="24"/>
          <w:szCs w:val="24"/>
        </w:rPr>
        <w:t>psicológicos</w:t>
      </w:r>
      <w:r w:rsidR="004634F8" w:rsidRPr="00BE7EAE">
        <w:rPr>
          <w:rFonts w:ascii="Arial" w:hAnsi="Arial" w:cs="Arial"/>
          <w:sz w:val="24"/>
          <w:szCs w:val="24"/>
        </w:rPr>
        <w:t xml:space="preserve"> y </w:t>
      </w:r>
      <w:r w:rsidRPr="00BE7EAE">
        <w:rPr>
          <w:rFonts w:ascii="Arial" w:hAnsi="Arial" w:cs="Arial"/>
          <w:sz w:val="24"/>
          <w:szCs w:val="24"/>
        </w:rPr>
        <w:t>psicosociales</w:t>
      </w:r>
      <w:r w:rsidR="004634F8" w:rsidRPr="00BE7EAE">
        <w:rPr>
          <w:rFonts w:ascii="Arial" w:hAnsi="Arial" w:cs="Arial"/>
          <w:sz w:val="24"/>
          <w:szCs w:val="24"/>
        </w:rPr>
        <w:t xml:space="preserve"> </w:t>
      </w:r>
      <w:r w:rsidRPr="00BE7EAE">
        <w:rPr>
          <w:rFonts w:ascii="Arial" w:hAnsi="Arial" w:cs="Arial"/>
          <w:sz w:val="24"/>
          <w:szCs w:val="24"/>
        </w:rPr>
        <w:t>de las víctimas y ofendidos del delito</w:t>
      </w:r>
      <w:r w:rsidR="004634F8" w:rsidRPr="00BE7EAE">
        <w:rPr>
          <w:rFonts w:ascii="Arial" w:hAnsi="Arial" w:cs="Arial"/>
          <w:sz w:val="24"/>
          <w:szCs w:val="24"/>
        </w:rPr>
        <w:t xml:space="preserve"> que son atendidos en esta Dirección</w:t>
      </w:r>
      <w:r w:rsidRPr="00BE7EAE">
        <w:rPr>
          <w:rFonts w:ascii="Arial" w:hAnsi="Arial" w:cs="Arial"/>
          <w:sz w:val="24"/>
          <w:szCs w:val="24"/>
        </w:rPr>
        <w:t>;</w:t>
      </w:r>
      <w:r w:rsidRPr="00BE7EAE">
        <w:rPr>
          <w:rFonts w:ascii="Arial" w:hAnsi="Arial" w:cs="Arial"/>
          <w:sz w:val="24"/>
          <w:szCs w:val="24"/>
        </w:rPr>
        <w:tab/>
      </w:r>
    </w:p>
    <w:p w:rsidR="00496CF0" w:rsidRPr="00BE7EAE" w:rsidRDefault="004634F8"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Elaborar y mantener actualizada una base de datos de las víctimas u ofendidos del delito que son atendidos por la Dirección General a través de </w:t>
      </w:r>
      <w:r w:rsidRPr="00BE7EAE">
        <w:rPr>
          <w:rFonts w:ascii="Arial" w:hAnsi="Arial" w:cs="Arial"/>
          <w:sz w:val="24"/>
          <w:szCs w:val="24"/>
        </w:rPr>
        <w:lastRenderedPageBreak/>
        <w:t>sus centros regionales;</w:t>
      </w:r>
    </w:p>
    <w:p w:rsidR="004634F8"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Realizar investigaciones </w:t>
      </w:r>
      <w:r w:rsidR="004634F8" w:rsidRPr="00BE7EAE">
        <w:rPr>
          <w:rFonts w:ascii="Arial" w:hAnsi="Arial" w:cs="Arial"/>
          <w:sz w:val="24"/>
          <w:szCs w:val="24"/>
        </w:rPr>
        <w:t>sociales en el entorno de la víctima, a fin de determinar el plan de acción a seguir cuando se trate de niños y niñas víctimas de maltrato, violencia familiar y sexual y cuando el personal encargado del caso así lo solicite, bajo su más estricta responsabilidad;</w:t>
      </w:r>
    </w:p>
    <w:p w:rsidR="004634F8"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Integrar un expediente clínico, único e integral </w:t>
      </w:r>
      <w:r w:rsidR="00676D80" w:rsidRPr="00BE7EAE">
        <w:rPr>
          <w:rFonts w:ascii="Arial" w:hAnsi="Arial" w:cs="Arial"/>
          <w:sz w:val="24"/>
          <w:szCs w:val="24"/>
        </w:rPr>
        <w:t xml:space="preserve">en que se registrarán </w:t>
      </w:r>
      <w:r w:rsidRPr="00BE7EAE">
        <w:rPr>
          <w:rFonts w:ascii="Arial" w:hAnsi="Arial" w:cs="Arial"/>
          <w:sz w:val="24"/>
          <w:szCs w:val="24"/>
        </w:rPr>
        <w:t xml:space="preserve">las acciones realizadas para brindar asistencia y atención a la víctima y ofendido de un delito; </w:t>
      </w:r>
    </w:p>
    <w:p w:rsidR="00496CF0" w:rsidRPr="00BE7EAE" w:rsidRDefault="00323121"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M</w:t>
      </w:r>
      <w:r w:rsidR="004634F8" w:rsidRPr="00BE7EAE">
        <w:rPr>
          <w:rFonts w:ascii="Arial" w:hAnsi="Arial" w:cs="Arial"/>
          <w:sz w:val="24"/>
          <w:szCs w:val="24"/>
        </w:rPr>
        <w:t xml:space="preserve">antener la reserva y resguardo de la información obtenida, garantizando su confidencialidad, en términos de lo dispuesto por la ley de Acceso a la Información Pública y Protección de Datos Personales para el Estado de Coahuila de Zaragoza; </w:t>
      </w:r>
      <w:r w:rsidR="00836E9E" w:rsidRPr="00BE7EAE">
        <w:rPr>
          <w:rFonts w:ascii="Arial" w:hAnsi="Arial" w:cs="Arial"/>
          <w:sz w:val="24"/>
          <w:szCs w:val="24"/>
        </w:rPr>
        <w:t>y</w:t>
      </w:r>
    </w:p>
    <w:p w:rsidR="00496CF0" w:rsidRPr="00BE7EAE" w:rsidRDefault="00836E9E" w:rsidP="00BE7EAE">
      <w:pPr>
        <w:pStyle w:val="Prrafodelista"/>
        <w:widowControl w:val="0"/>
        <w:numPr>
          <w:ilvl w:val="0"/>
          <w:numId w:val="307"/>
        </w:numPr>
        <w:tabs>
          <w:tab w:val="left" w:pos="1701"/>
        </w:tabs>
        <w:overflowPunct w:val="0"/>
        <w:autoSpaceDE w:val="0"/>
        <w:autoSpaceDN w:val="0"/>
        <w:adjustRightInd w:val="0"/>
        <w:spacing w:after="0" w:line="360" w:lineRule="auto"/>
        <w:ind w:left="709" w:hanging="567"/>
        <w:jc w:val="both"/>
        <w:rPr>
          <w:rFonts w:ascii="Arial" w:hAnsi="Arial" w:cs="Arial"/>
          <w:sz w:val="24"/>
          <w:szCs w:val="24"/>
        </w:rPr>
      </w:pPr>
      <w:r w:rsidRPr="00BE7EAE">
        <w:rPr>
          <w:rFonts w:ascii="Arial" w:hAnsi="Arial" w:cs="Arial"/>
          <w:sz w:val="24"/>
          <w:szCs w:val="24"/>
        </w:rPr>
        <w:t xml:space="preserve">Las demás que le encomienden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836E9E" w:rsidRPr="00BE7EAE" w:rsidRDefault="00BE1A4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V</w:t>
      </w:r>
    </w:p>
    <w:p w:rsidR="00836E9E" w:rsidRPr="00BE7EAE" w:rsidRDefault="00836E9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DIRECCIÓN GENERAL DE PROTECCIÓN A TESTIGOS</w:t>
      </w:r>
    </w:p>
    <w:p w:rsidR="00836E9E" w:rsidRPr="00BE7EAE" w:rsidRDefault="00836E9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Y TERCEROS INVOLUCRADOS EN EL PROCESO PENAL</w:t>
      </w:r>
    </w:p>
    <w:p w:rsidR="00836E9E" w:rsidRPr="00BE7EAE" w:rsidRDefault="00836E9E"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9064DE" w:rsidRPr="00BE7EAE">
        <w:rPr>
          <w:rFonts w:ascii="Arial" w:hAnsi="Arial" w:cs="Arial"/>
          <w:b/>
          <w:bCs/>
          <w:sz w:val="24"/>
          <w:szCs w:val="24"/>
        </w:rPr>
        <w:t>5</w:t>
      </w:r>
      <w:r w:rsidR="00BE50C7">
        <w:rPr>
          <w:rFonts w:ascii="Arial" w:hAnsi="Arial" w:cs="Arial"/>
          <w:b/>
          <w:bCs/>
          <w:sz w:val="24"/>
          <w:szCs w:val="24"/>
        </w:rPr>
        <w:t>0</w:t>
      </w:r>
      <w:r w:rsidRPr="00BE7EAE">
        <w:rPr>
          <w:rFonts w:ascii="Arial" w:hAnsi="Arial" w:cs="Arial"/>
          <w:b/>
          <w:bCs/>
          <w:sz w:val="24"/>
          <w:szCs w:val="24"/>
        </w:rPr>
        <w:t xml:space="preserve">. DE LA DIRECCIÓN GENERAL DE PROTECCIÓN A TESTIGOS Y TERCEROS INVOLUCRADOS EN EL PROCESO PENAL. </w:t>
      </w:r>
      <w:r w:rsidRPr="00BE7EAE">
        <w:rPr>
          <w:rFonts w:ascii="Arial" w:hAnsi="Arial" w:cs="Arial"/>
          <w:sz w:val="24"/>
          <w:szCs w:val="24"/>
        </w:rPr>
        <w:t>Es una unidad administrativa dependiente de</w:t>
      </w:r>
      <w:r w:rsidRPr="00BE7EAE">
        <w:rPr>
          <w:rFonts w:ascii="Arial" w:hAnsi="Arial" w:cs="Arial"/>
          <w:b/>
          <w:bCs/>
          <w:sz w:val="24"/>
          <w:szCs w:val="24"/>
        </w:rPr>
        <w:t xml:space="preserve"> </w:t>
      </w:r>
      <w:r w:rsidRPr="00BE7EAE">
        <w:rPr>
          <w:rFonts w:ascii="Arial" w:hAnsi="Arial" w:cs="Arial"/>
          <w:bCs/>
          <w:sz w:val="24"/>
          <w:szCs w:val="24"/>
        </w:rPr>
        <w:t xml:space="preserve">la </w:t>
      </w:r>
      <w:r w:rsidRPr="00BE7EAE">
        <w:rPr>
          <w:rFonts w:ascii="Arial" w:hAnsi="Arial" w:cs="Arial"/>
          <w:sz w:val="24"/>
          <w:szCs w:val="24"/>
        </w:rPr>
        <w:t xml:space="preserve">Subprocuraduría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la cual estará a cargo de un Director General quien, para el cumplimiento de sus atribuciones, se </w:t>
      </w:r>
      <w:r w:rsidRPr="00BE7EAE">
        <w:rPr>
          <w:rFonts w:ascii="Arial" w:hAnsi="Arial" w:cs="Arial"/>
          <w:sz w:val="24"/>
          <w:szCs w:val="24"/>
        </w:rPr>
        <w:lastRenderedPageBreak/>
        <w:t>auxiliará de las direcciones, subdirecciones y del personal técnico y administrativo que sea necesario y que el presupuesto permita.</w:t>
      </w:r>
    </w:p>
    <w:p w:rsidR="00836E9E" w:rsidRPr="00BE7EAE" w:rsidRDefault="00836E9E"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51</w:t>
      </w:r>
      <w:r w:rsidRPr="00BE7EAE">
        <w:rPr>
          <w:rFonts w:ascii="Arial" w:hAnsi="Arial" w:cs="Arial"/>
          <w:b/>
          <w:bCs/>
          <w:sz w:val="24"/>
          <w:szCs w:val="24"/>
        </w:rPr>
        <w:t>. DE LAS FACULTADES DE LA DIRECCIÓN GENERAL DE PROTECCIÓN A TESTIGOS Y TERCEROS INVOLUCRADOS EN EL PROCESO PENAL</w:t>
      </w:r>
      <w:r w:rsidRPr="00BE7EAE">
        <w:rPr>
          <w:rFonts w:ascii="Arial" w:hAnsi="Arial" w:cs="Arial"/>
          <w:sz w:val="24"/>
          <w:szCs w:val="24"/>
        </w:rPr>
        <w:t>. La Dirección</w:t>
      </w:r>
      <w:r w:rsidRPr="00BE7EAE">
        <w:rPr>
          <w:rFonts w:ascii="Arial" w:hAnsi="Arial" w:cs="Arial"/>
          <w:b/>
          <w:bCs/>
          <w:sz w:val="24"/>
          <w:szCs w:val="24"/>
        </w:rPr>
        <w:t xml:space="preserve"> </w:t>
      </w:r>
      <w:r w:rsidRPr="00BE7EAE">
        <w:rPr>
          <w:rFonts w:ascii="Arial" w:hAnsi="Arial" w:cs="Arial"/>
          <w:sz w:val="24"/>
          <w:szCs w:val="24"/>
        </w:rPr>
        <w:t>General de Protección a Testigos y Terceros involucrados en el Proceso Penal, tendrá las facultades que le concedan las leyes de la materia, además de las siguientes:</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085A6F" w:rsidP="00BE7EAE">
      <w:pPr>
        <w:widowControl w:val="0"/>
        <w:tabs>
          <w:tab w:val="left" w:pos="1701"/>
        </w:tabs>
        <w:autoSpaceDE w:val="0"/>
        <w:autoSpaceDN w:val="0"/>
        <w:adjustRightInd w:val="0"/>
        <w:spacing w:after="0" w:line="360" w:lineRule="auto"/>
        <w:ind w:left="720" w:hanging="540"/>
        <w:jc w:val="both"/>
        <w:rPr>
          <w:rFonts w:ascii="Arial" w:hAnsi="Arial" w:cs="Arial"/>
          <w:sz w:val="24"/>
          <w:szCs w:val="24"/>
        </w:rPr>
      </w:pPr>
      <w:r w:rsidRPr="00BE7EAE">
        <w:rPr>
          <w:rFonts w:ascii="Arial" w:hAnsi="Arial" w:cs="Arial"/>
          <w:b/>
          <w:bCs/>
          <w:sz w:val="24"/>
          <w:szCs w:val="24"/>
        </w:rPr>
        <w:t>a) Generales</w:t>
      </w:r>
      <w:r w:rsidR="00836E9E" w:rsidRPr="00BE7EAE">
        <w:rPr>
          <w:rFonts w:ascii="Arial" w:hAnsi="Arial" w:cs="Arial"/>
          <w:b/>
          <w:bCs/>
          <w:sz w:val="24"/>
          <w:szCs w:val="24"/>
        </w:rPr>
        <w:t>:</w:t>
      </w:r>
    </w:p>
    <w:p w:rsidR="00496CF0" w:rsidRPr="00BE7EAE" w:rsidRDefault="00A47BE2" w:rsidP="00BE7EAE">
      <w:pPr>
        <w:pStyle w:val="Prrafodelista"/>
        <w:widowControl w:val="0"/>
        <w:numPr>
          <w:ilvl w:val="0"/>
          <w:numId w:val="167"/>
        </w:numPr>
        <w:tabs>
          <w:tab w:val="left" w:pos="1701"/>
        </w:tabs>
        <w:overflowPunct w:val="0"/>
        <w:autoSpaceDE w:val="0"/>
        <w:autoSpaceDN w:val="0"/>
        <w:adjustRightInd w:val="0"/>
        <w:spacing w:after="0" w:line="360" w:lineRule="auto"/>
        <w:ind w:hanging="709"/>
        <w:jc w:val="both"/>
        <w:rPr>
          <w:rFonts w:ascii="Arial" w:hAnsi="Arial" w:cs="Arial"/>
          <w:sz w:val="24"/>
          <w:szCs w:val="24"/>
        </w:rPr>
      </w:pPr>
      <w:r w:rsidRPr="00BE7EAE">
        <w:rPr>
          <w:rFonts w:ascii="Arial" w:hAnsi="Arial" w:cs="Arial"/>
          <w:sz w:val="24"/>
          <w:szCs w:val="24"/>
        </w:rPr>
        <w:t xml:space="preserve">Acordar </w:t>
      </w:r>
      <w:r w:rsidR="00955671" w:rsidRPr="00BE7EAE">
        <w:rPr>
          <w:rFonts w:ascii="Arial" w:hAnsi="Arial" w:cs="Arial"/>
          <w:sz w:val="24"/>
          <w:szCs w:val="24"/>
        </w:rPr>
        <w:t>con el Subprocurador de</w:t>
      </w:r>
      <w:r w:rsidR="00BE1A4E" w:rsidRPr="00BE7EAE">
        <w:rPr>
          <w:rFonts w:ascii="Arial" w:hAnsi="Arial" w:cs="Arial"/>
          <w:bCs/>
          <w:sz w:val="24"/>
          <w:szCs w:val="24"/>
        </w:rPr>
        <w:t xml:space="preserve"> Investigaciones Especializadas, Atención y Protección a Víctimas y Testigos</w:t>
      </w:r>
      <w:r w:rsidR="00836E9E" w:rsidRPr="00BE7EAE">
        <w:rPr>
          <w:rFonts w:ascii="Arial" w:hAnsi="Arial" w:cs="Arial"/>
          <w:sz w:val="24"/>
          <w:szCs w:val="24"/>
        </w:rPr>
        <w:t>, los asuntos de su competencia;</w:t>
      </w:r>
    </w:p>
    <w:p w:rsidR="00496CF0" w:rsidRPr="00BE7EAE" w:rsidRDefault="00836E9E" w:rsidP="00BE7EAE">
      <w:pPr>
        <w:pStyle w:val="Prrafodelista"/>
        <w:widowControl w:val="0"/>
        <w:numPr>
          <w:ilvl w:val="0"/>
          <w:numId w:val="167"/>
        </w:numPr>
        <w:tabs>
          <w:tab w:val="left" w:pos="1701"/>
        </w:tabs>
        <w:overflowPunct w:val="0"/>
        <w:autoSpaceDE w:val="0"/>
        <w:autoSpaceDN w:val="0"/>
        <w:adjustRightInd w:val="0"/>
        <w:spacing w:after="0" w:line="360" w:lineRule="auto"/>
        <w:ind w:hanging="709"/>
        <w:jc w:val="both"/>
        <w:rPr>
          <w:rFonts w:ascii="Arial" w:hAnsi="Arial" w:cs="Arial"/>
          <w:b/>
          <w:bCs/>
          <w:sz w:val="24"/>
          <w:szCs w:val="24"/>
        </w:rPr>
      </w:pPr>
      <w:r w:rsidRPr="00BE7EAE">
        <w:rPr>
          <w:rFonts w:ascii="Arial" w:hAnsi="Arial" w:cs="Arial"/>
          <w:sz w:val="24"/>
          <w:szCs w:val="24"/>
        </w:rPr>
        <w:t xml:space="preserve">Instrumentar y operar, bajo el mando directo del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Ofendidos y Testigos, las políticas públicas de la Procuraduría, en materia de protección a los testigos y terceros involucrados en el proceso penal; </w:t>
      </w:r>
    </w:p>
    <w:p w:rsidR="00496CF0" w:rsidRPr="00BE7EAE" w:rsidRDefault="00836E9E" w:rsidP="00BE7EAE">
      <w:pPr>
        <w:pStyle w:val="Prrafodelista"/>
        <w:widowControl w:val="0"/>
        <w:numPr>
          <w:ilvl w:val="0"/>
          <w:numId w:val="167"/>
        </w:numPr>
        <w:tabs>
          <w:tab w:val="left" w:pos="821"/>
          <w:tab w:val="left" w:pos="1701"/>
        </w:tabs>
        <w:overflowPunct w:val="0"/>
        <w:autoSpaceDE w:val="0"/>
        <w:autoSpaceDN w:val="0"/>
        <w:adjustRightInd w:val="0"/>
        <w:spacing w:after="0" w:line="360" w:lineRule="auto"/>
        <w:ind w:hanging="709"/>
        <w:jc w:val="both"/>
        <w:rPr>
          <w:rFonts w:ascii="Arial" w:hAnsi="Arial" w:cs="Arial"/>
          <w:sz w:val="24"/>
          <w:szCs w:val="24"/>
        </w:rPr>
      </w:pPr>
      <w:r w:rsidRPr="00BE7EAE">
        <w:rPr>
          <w:rFonts w:ascii="Arial" w:hAnsi="Arial" w:cs="Arial"/>
          <w:sz w:val="24"/>
          <w:szCs w:val="24"/>
        </w:rPr>
        <w:t xml:space="preserve">Proponer al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la celebración de convenios y otros instrumentos de coordinación con instituciones públicas o privadas, nacionales o extranjeras, necesarios para el ejercicio de sus funciones en materia de protección a testigos y terceros involucrados en el proceso penal; así como, la aplicación en el ámbito de su competencia de los instrumentos internacionales en materia de protección a testigos y terceros involucrados en e</w:t>
      </w:r>
      <w:r w:rsidR="00883AED" w:rsidRPr="00BE7EAE">
        <w:rPr>
          <w:rFonts w:ascii="Arial" w:hAnsi="Arial" w:cs="Arial"/>
          <w:sz w:val="24"/>
          <w:szCs w:val="24"/>
        </w:rPr>
        <w:t xml:space="preserve">l proceso penal;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lastRenderedPageBreak/>
        <w:t xml:space="preserve">Elaborar y desarrollar los protocolos para atender las solicitudes del Ministerio Público, de brindar la protección a los testigos y terceros involucrados en el proceso penal, así como los de evaluación sobre el grado de riesgo existente;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Realizar evaluaciones para determinar el grado de riesgo de las solicitudes de protección y, en su caso, disponer las medidas de protección adecuadas y proporcionales, a los delitos de los que se trate la investigación o procedimiento, en coordinación con el Ministerio Público y escuchando a la persona protegida;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Autorizar la incorporación al programa de protección a la persona propuesta, previa valoración de grado de riesgo y dictar las medidas de protección que resulten procedentes;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Solicitar la colaboración de las instancias públicas y privadas que sean necesarias para el mejor desarrollo de las responsabilidades inherentes a las funciones de cada institución;  </w:t>
      </w:r>
    </w:p>
    <w:p w:rsidR="00883AED" w:rsidRPr="00BE7EAE" w:rsidRDefault="00883AED" w:rsidP="00BE7EAE">
      <w:pPr>
        <w:pStyle w:val="Textosinformato"/>
        <w:numPr>
          <w:ilvl w:val="0"/>
          <w:numId w:val="167"/>
        </w:numPr>
        <w:tabs>
          <w:tab w:val="left" w:pos="1134"/>
        </w:tabs>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Solicitar al Ministerio Público, sobre la necesidad de modificar o autorizar alguna medida de protección;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Acordar con el Ministerio Público el cese de las medidas de protección cuando se entiendan superadas las circunstancias que las motivaron o, en caso de incumplimiento, de las obligaciones asumidas por la persona para su incorporación al programa;</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Asesorar en materia de protección de testigos y personas en situación de riesgo, allegados o terceros involucrados en el proceso, a las instancias que tengan participación en la ejecución de las medidas;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lastRenderedPageBreak/>
        <w:t xml:space="preserve">Mantener las medidas de protección que dicte provisionalmente el Ministerio Público o establecer las que estime necesarias para su debida protección;  </w:t>
      </w:r>
    </w:p>
    <w:p w:rsidR="00883AED" w:rsidRPr="00BE7EAE" w:rsidRDefault="00883AED" w:rsidP="00BE7EAE">
      <w:pPr>
        <w:pStyle w:val="Textosinformato"/>
        <w:numPr>
          <w:ilvl w:val="0"/>
          <w:numId w:val="167"/>
        </w:numPr>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Mantener una línea telefónica de emergencia en operación las veinticuatro horas del día, para atender a los testigos y personas en situación de riesgo, a sus allegados o a los terceros involucrados en el proceso;   </w:t>
      </w:r>
    </w:p>
    <w:p w:rsidR="00883AED" w:rsidRPr="00BE7EAE" w:rsidRDefault="00883AED" w:rsidP="00BE7EAE">
      <w:pPr>
        <w:pStyle w:val="Textosinformato"/>
        <w:numPr>
          <w:ilvl w:val="0"/>
          <w:numId w:val="167"/>
        </w:numPr>
        <w:tabs>
          <w:tab w:val="left" w:pos="993"/>
        </w:tabs>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Proponer al Subprocurador de Investigaciones Especializadas, Atención y Protección a Víctimas y Testigos, la celebración o emisión de los convenios, acuerdos generales, lineamientos y demás normatividad necesaria para el cumplimiento de sus funciones;  </w:t>
      </w:r>
    </w:p>
    <w:p w:rsidR="00883AED" w:rsidRPr="00BE7EAE" w:rsidRDefault="00883AED" w:rsidP="00BE7EAE">
      <w:pPr>
        <w:pStyle w:val="Textosinformato"/>
        <w:numPr>
          <w:ilvl w:val="0"/>
          <w:numId w:val="167"/>
        </w:numPr>
        <w:tabs>
          <w:tab w:val="left" w:pos="993"/>
        </w:tabs>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Ordenar la práctica de estudios psicológicos, clínicos y, en general, de todos aquellos que sean necesarios para garantizar la idoneidad de la incorporación de la persona al programa, así como para su permanencia;  </w:t>
      </w:r>
    </w:p>
    <w:p w:rsidR="00883AED" w:rsidRPr="00BE7EAE" w:rsidRDefault="00883AED" w:rsidP="00BE7EAE">
      <w:pPr>
        <w:pStyle w:val="Textosinformato"/>
        <w:numPr>
          <w:ilvl w:val="0"/>
          <w:numId w:val="167"/>
        </w:numPr>
        <w:tabs>
          <w:tab w:val="left" w:pos="993"/>
        </w:tabs>
        <w:spacing w:line="360" w:lineRule="auto"/>
        <w:ind w:hanging="709"/>
        <w:rPr>
          <w:rFonts w:ascii="Arial" w:hAnsi="Arial" w:cs="Arial"/>
          <w:sz w:val="24"/>
          <w:szCs w:val="24"/>
          <w:lang w:eastAsia="es-MX"/>
        </w:rPr>
      </w:pPr>
      <w:r w:rsidRPr="00BE7EAE">
        <w:rPr>
          <w:rFonts w:ascii="Arial" w:hAnsi="Arial" w:cs="Arial"/>
          <w:sz w:val="24"/>
          <w:szCs w:val="24"/>
          <w:lang w:eastAsia="es-MX"/>
        </w:rPr>
        <w:t xml:space="preserve">Llevar una estadística de los servicios proporcionados, para el análisis y mejoramiento del servicio, así como de las actuaciones realizadas a través del programa;  </w:t>
      </w:r>
    </w:p>
    <w:p w:rsidR="0088380B" w:rsidRPr="00BE7EAE" w:rsidRDefault="0088380B" w:rsidP="00BE7EAE">
      <w:pPr>
        <w:numPr>
          <w:ilvl w:val="0"/>
          <w:numId w:val="167"/>
        </w:numPr>
        <w:tabs>
          <w:tab w:val="left" w:pos="993"/>
        </w:tabs>
        <w:spacing w:after="0" w:line="360" w:lineRule="auto"/>
        <w:ind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883AED" w:rsidRPr="00BE7EAE" w:rsidRDefault="00883AED" w:rsidP="00BE7EAE">
      <w:pPr>
        <w:pStyle w:val="Textosinformato"/>
        <w:numPr>
          <w:ilvl w:val="0"/>
          <w:numId w:val="167"/>
        </w:numPr>
        <w:tabs>
          <w:tab w:val="left" w:pos="993"/>
        </w:tabs>
        <w:spacing w:line="360" w:lineRule="auto"/>
        <w:ind w:hanging="709"/>
        <w:rPr>
          <w:rFonts w:ascii="Arial" w:hAnsi="Arial" w:cs="Arial"/>
          <w:sz w:val="24"/>
          <w:szCs w:val="24"/>
          <w:lang w:eastAsia="es-MX"/>
        </w:rPr>
      </w:pPr>
      <w:r w:rsidRPr="00BE7EAE">
        <w:rPr>
          <w:rFonts w:ascii="Arial" w:hAnsi="Arial" w:cs="Arial"/>
          <w:sz w:val="24"/>
          <w:szCs w:val="24"/>
          <w:lang w:eastAsia="es-MX"/>
        </w:rPr>
        <w:t>Llevar un registro de las personas protegidas que se encuentran a su cargo y el estatus de cada uno; y</w:t>
      </w:r>
    </w:p>
    <w:p w:rsidR="00496CF0" w:rsidRPr="00BE7EAE" w:rsidRDefault="00836E9E" w:rsidP="00BE7EAE">
      <w:pPr>
        <w:pStyle w:val="Prrafodelista"/>
        <w:widowControl w:val="0"/>
        <w:numPr>
          <w:ilvl w:val="0"/>
          <w:numId w:val="167"/>
        </w:numPr>
        <w:overflowPunct w:val="0"/>
        <w:autoSpaceDE w:val="0"/>
        <w:autoSpaceDN w:val="0"/>
        <w:adjustRightInd w:val="0"/>
        <w:spacing w:after="0" w:line="360" w:lineRule="auto"/>
        <w:ind w:hanging="709"/>
        <w:jc w:val="both"/>
        <w:rPr>
          <w:rFonts w:ascii="Arial" w:hAnsi="Arial" w:cs="Arial"/>
          <w:b/>
          <w:bCs/>
          <w:sz w:val="24"/>
          <w:szCs w:val="24"/>
        </w:rPr>
      </w:pPr>
      <w:r w:rsidRPr="00BE7EAE">
        <w:rPr>
          <w:rFonts w:ascii="Arial" w:hAnsi="Arial" w:cs="Arial"/>
          <w:sz w:val="24"/>
          <w:szCs w:val="24"/>
        </w:rPr>
        <w:t xml:space="preserve">Las demás que le confieran este reglamento y otras disposiciones aplicables o le encomiende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w:t>
      </w:r>
    </w:p>
    <w:p w:rsidR="00496CF0" w:rsidRPr="00BE7EAE" w:rsidRDefault="00496CF0" w:rsidP="00BE7EAE">
      <w:pPr>
        <w:pStyle w:val="Prrafodelista"/>
        <w:widowControl w:val="0"/>
        <w:tabs>
          <w:tab w:val="left" w:pos="1701"/>
        </w:tabs>
        <w:overflowPunct w:val="0"/>
        <w:autoSpaceDE w:val="0"/>
        <w:autoSpaceDN w:val="0"/>
        <w:adjustRightInd w:val="0"/>
        <w:spacing w:after="0" w:line="360" w:lineRule="auto"/>
        <w:ind w:hanging="720"/>
        <w:jc w:val="both"/>
        <w:rPr>
          <w:rFonts w:ascii="Arial" w:hAnsi="Arial" w:cs="Arial"/>
          <w:sz w:val="24"/>
          <w:szCs w:val="24"/>
        </w:rPr>
      </w:pPr>
    </w:p>
    <w:p w:rsidR="00496CF0" w:rsidRPr="00BE7EAE" w:rsidRDefault="00085A6F" w:rsidP="00BE7EAE">
      <w:pPr>
        <w:pStyle w:val="Prrafodelista"/>
        <w:widowControl w:val="0"/>
        <w:tabs>
          <w:tab w:val="left" w:pos="1701"/>
        </w:tabs>
        <w:overflowPunct w:val="0"/>
        <w:autoSpaceDE w:val="0"/>
        <w:autoSpaceDN w:val="0"/>
        <w:adjustRightInd w:val="0"/>
        <w:spacing w:after="0" w:line="360" w:lineRule="auto"/>
        <w:ind w:left="180"/>
        <w:jc w:val="both"/>
        <w:rPr>
          <w:rFonts w:ascii="Arial" w:hAnsi="Arial" w:cs="Arial"/>
          <w:b/>
          <w:bCs/>
          <w:sz w:val="24"/>
          <w:szCs w:val="24"/>
        </w:rPr>
      </w:pPr>
      <w:r w:rsidRPr="00BE7EAE">
        <w:rPr>
          <w:rFonts w:ascii="Arial" w:hAnsi="Arial" w:cs="Arial"/>
          <w:b/>
          <w:sz w:val="24"/>
          <w:szCs w:val="24"/>
        </w:rPr>
        <w:t xml:space="preserve">b) </w:t>
      </w:r>
      <w:r w:rsidRPr="00BE7EAE">
        <w:rPr>
          <w:rFonts w:ascii="Arial" w:hAnsi="Arial" w:cs="Arial"/>
          <w:b/>
          <w:bCs/>
          <w:sz w:val="24"/>
          <w:szCs w:val="24"/>
        </w:rPr>
        <w:t xml:space="preserve">En materia de protección a testigos y terceros involucrados en el </w:t>
      </w:r>
      <w:r w:rsidRPr="00BE7EAE">
        <w:rPr>
          <w:rFonts w:ascii="Arial" w:hAnsi="Arial" w:cs="Arial"/>
          <w:b/>
          <w:bCs/>
          <w:sz w:val="24"/>
          <w:szCs w:val="24"/>
        </w:rPr>
        <w:lastRenderedPageBreak/>
        <w:t>proceso penal</w:t>
      </w:r>
      <w:r w:rsidR="00836E9E" w:rsidRPr="00BE7EAE">
        <w:rPr>
          <w:rFonts w:ascii="Arial" w:hAnsi="Arial" w:cs="Arial"/>
          <w:b/>
          <w:bCs/>
          <w:sz w:val="24"/>
          <w:szCs w:val="24"/>
        </w:rPr>
        <w:t xml:space="preserve">: </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Proteger los derechos de las testigos y terceros involucrados en el proceso penal, a través de su atención integral, en términos de la Constitución General, la Constitución del Estado, de los tratados internacionales y demás ordenamientos legales;</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Brindar atención jurídica, psicológica y asistencia social especializada a los testigos y terceros involucrados en el proceso penal, cuando así lo requieran o lo soliciten;</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Establecer en coordinación con las demás unidades administrativas de la Procuraduría, los lineamientos para brindar apoyo jurídico y psicológico a los testigos y terceros </w:t>
      </w:r>
      <w:r w:rsidR="00676D80" w:rsidRPr="00BE7EAE">
        <w:rPr>
          <w:rFonts w:ascii="Arial" w:hAnsi="Arial" w:cs="Arial"/>
          <w:sz w:val="24"/>
          <w:szCs w:val="24"/>
        </w:rPr>
        <w:t xml:space="preserve">involucrados en el proceso </w:t>
      </w:r>
      <w:r w:rsidRPr="00BE7EAE">
        <w:rPr>
          <w:rFonts w:ascii="Arial" w:hAnsi="Arial" w:cs="Arial"/>
          <w:sz w:val="24"/>
          <w:szCs w:val="24"/>
        </w:rPr>
        <w:t>penal;</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Canalizar a los testigos y terceros involucrados en el proceso penal, a las unidades administrativas y entidades que proporcionen servicios de carácter tutelar, asistencial, preventivo, médico, educacional, entre otros, dando seguimiento para su debida atención;</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Promover las medidas de protección a los testigos y terceros involucrados en el proceso penal ante las instancias correspondientes;</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Coadyuvar con el Ministerio Público, con la finalidad de asistir y apoyar a los testigos y terceros involucrados en el proceso penal, conforme a la legislación aplicable;</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Comparecer y rendir, cuando así lo soliciten las autoridades jurisdiccionales, los dictámenes o peritajes psicológicos, informes psicosociales o de trabajo social de los testigos y terceros involucrados en el proceso penal;</w:t>
      </w:r>
      <w:r w:rsidRPr="00BE7EAE">
        <w:rPr>
          <w:rFonts w:ascii="Arial" w:hAnsi="Arial" w:cs="Arial"/>
          <w:sz w:val="24"/>
          <w:szCs w:val="24"/>
        </w:rPr>
        <w:tab/>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Integrar un expediente clínico, único e integral que contenga el registro de </w:t>
      </w:r>
      <w:r w:rsidRPr="00BE7EAE">
        <w:rPr>
          <w:rFonts w:ascii="Arial" w:hAnsi="Arial" w:cs="Arial"/>
          <w:sz w:val="24"/>
          <w:szCs w:val="24"/>
        </w:rPr>
        <w:lastRenderedPageBreak/>
        <w:t>las acciones realizadas para brindar asistencia, atención y protección a los testigos y terceros involucrados en el proceso penal; y</w:t>
      </w:r>
    </w:p>
    <w:p w:rsidR="00496CF0" w:rsidRPr="00BE7EAE" w:rsidRDefault="00836E9E" w:rsidP="00BE7EAE">
      <w:pPr>
        <w:pStyle w:val="Prrafodelista"/>
        <w:widowControl w:val="0"/>
        <w:numPr>
          <w:ilvl w:val="0"/>
          <w:numId w:val="16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 encomienden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b/>
          <w:bCs/>
          <w:sz w:val="24"/>
          <w:szCs w:val="24"/>
        </w:rPr>
      </w:pPr>
    </w:p>
    <w:p w:rsidR="00401FBE" w:rsidRPr="00BE7EAE" w:rsidRDefault="00401FBE" w:rsidP="00BE7EAE">
      <w:pPr>
        <w:widowControl w:val="0"/>
        <w:tabs>
          <w:tab w:val="left" w:pos="1701"/>
        </w:tabs>
        <w:autoSpaceDE w:val="0"/>
        <w:autoSpaceDN w:val="0"/>
        <w:adjustRightInd w:val="0"/>
        <w:spacing w:after="0" w:line="360" w:lineRule="auto"/>
        <w:ind w:left="993"/>
        <w:jc w:val="both"/>
        <w:rPr>
          <w:rFonts w:ascii="Arial" w:hAnsi="Arial" w:cs="Arial"/>
          <w:b/>
          <w:bCs/>
          <w:sz w:val="24"/>
          <w:szCs w:val="24"/>
        </w:rPr>
      </w:pPr>
    </w:p>
    <w:p w:rsidR="00836E9E" w:rsidRPr="00BE7EAE" w:rsidRDefault="00BE1A4E"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 xml:space="preserve">SECCIÓN </w:t>
      </w:r>
      <w:r w:rsidR="00401FBE" w:rsidRPr="00BE7EAE">
        <w:rPr>
          <w:rFonts w:ascii="Arial" w:hAnsi="Arial" w:cs="Arial"/>
          <w:b/>
          <w:bCs/>
          <w:sz w:val="24"/>
          <w:szCs w:val="24"/>
        </w:rPr>
        <w:t>V</w:t>
      </w:r>
      <w:r w:rsidR="00990834" w:rsidRPr="00BE7EAE">
        <w:rPr>
          <w:rFonts w:ascii="Arial" w:hAnsi="Arial" w:cs="Arial"/>
          <w:b/>
          <w:bCs/>
          <w:sz w:val="24"/>
          <w:szCs w:val="24"/>
        </w:rPr>
        <w:t>I</w:t>
      </w:r>
    </w:p>
    <w:p w:rsidR="00836E9E" w:rsidRPr="00BE7EAE" w:rsidRDefault="00836E9E"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COORDINACIÓN ESTATAL PARA LA INVESTIGACIÓN DEL DELITO DE</w:t>
      </w:r>
      <w:r w:rsidRPr="00BE7EAE">
        <w:rPr>
          <w:rFonts w:ascii="Arial" w:hAnsi="Arial" w:cs="Arial"/>
          <w:sz w:val="24"/>
          <w:szCs w:val="24"/>
        </w:rPr>
        <w:t xml:space="preserve"> </w:t>
      </w:r>
      <w:r w:rsidRPr="00BE7EAE">
        <w:rPr>
          <w:rFonts w:ascii="Arial" w:hAnsi="Arial" w:cs="Arial"/>
          <w:b/>
          <w:bCs/>
          <w:sz w:val="24"/>
          <w:szCs w:val="24"/>
        </w:rPr>
        <w:t>SECUESTRO</w:t>
      </w: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836E9E" w:rsidRPr="00BE7EAE" w:rsidRDefault="00836E9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52</w:t>
      </w:r>
      <w:r w:rsidRPr="00BE7EAE">
        <w:rPr>
          <w:rFonts w:ascii="Arial" w:hAnsi="Arial" w:cs="Arial"/>
          <w:b/>
          <w:bCs/>
          <w:sz w:val="24"/>
          <w:szCs w:val="24"/>
        </w:rPr>
        <w:t xml:space="preserve">. DE LA COORDINACIÓN ESTATAL PARA LA INVESTIGACIÓN DEL DELITO DE SECUESTRO. </w:t>
      </w:r>
      <w:r w:rsidRPr="00BE7EAE">
        <w:rPr>
          <w:rFonts w:ascii="Arial" w:hAnsi="Arial" w:cs="Arial"/>
          <w:sz w:val="24"/>
          <w:szCs w:val="24"/>
        </w:rPr>
        <w:t>A cargo de la Coordinación Estatal para la Investigación del</w:t>
      </w:r>
      <w:r w:rsidRPr="00BE7EAE">
        <w:rPr>
          <w:rFonts w:ascii="Arial" w:hAnsi="Arial" w:cs="Arial"/>
          <w:b/>
          <w:bCs/>
          <w:sz w:val="24"/>
          <w:szCs w:val="24"/>
        </w:rPr>
        <w:t xml:space="preserve"> </w:t>
      </w:r>
      <w:r w:rsidRPr="00BE7EAE">
        <w:rPr>
          <w:rFonts w:ascii="Arial" w:hAnsi="Arial" w:cs="Arial"/>
          <w:sz w:val="24"/>
          <w:szCs w:val="24"/>
        </w:rPr>
        <w:t>Delito de Secuestro, estará un Coordinador Estatal, que deberá ser licenciado en derecho, y se auxiliará para el debido cumplimiento de sus funciones, de Agentes del Ministerio Público y demás personal necesario, que el presupuesto permita.</w:t>
      </w:r>
    </w:p>
    <w:p w:rsidR="00836E9E" w:rsidRPr="00BE7EAE" w:rsidRDefault="00836E9E"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496CF0" w:rsidRPr="00BE7EAE" w:rsidRDefault="00836E9E" w:rsidP="00BE7EAE">
      <w:pPr>
        <w:widowControl w:val="0"/>
        <w:tabs>
          <w:tab w:val="left" w:pos="1701"/>
        </w:tabs>
        <w:overflowPunct w:val="0"/>
        <w:autoSpaceDE w:val="0"/>
        <w:autoSpaceDN w:val="0"/>
        <w:adjustRightInd w:val="0"/>
        <w:spacing w:after="0" w:line="360" w:lineRule="auto"/>
        <w:ind w:left="180"/>
        <w:jc w:val="both"/>
        <w:rPr>
          <w:rFonts w:ascii="Arial" w:hAnsi="Arial" w:cs="Arial"/>
          <w:sz w:val="24"/>
          <w:szCs w:val="24"/>
        </w:rPr>
      </w:pPr>
      <w:r w:rsidRPr="00BE7EAE">
        <w:rPr>
          <w:rFonts w:ascii="Arial" w:hAnsi="Arial" w:cs="Arial"/>
          <w:b/>
          <w:bCs/>
          <w:sz w:val="24"/>
          <w:szCs w:val="24"/>
        </w:rPr>
        <w:t>A</w:t>
      </w:r>
      <w:r w:rsidRPr="00BE7EAE">
        <w:rPr>
          <w:rFonts w:ascii="Arial" w:hAnsi="Arial" w:cs="Arial"/>
          <w:sz w:val="24"/>
          <w:szCs w:val="24"/>
        </w:rPr>
        <w:t>. Son facultades y atribuciones del Coordinador Estatal para la Investigación del Delito de</w:t>
      </w:r>
      <w:r w:rsidRPr="00BE7EAE">
        <w:rPr>
          <w:rFonts w:ascii="Arial" w:hAnsi="Arial" w:cs="Arial"/>
          <w:b/>
          <w:bCs/>
          <w:sz w:val="24"/>
          <w:szCs w:val="24"/>
        </w:rPr>
        <w:t xml:space="preserve"> </w:t>
      </w:r>
      <w:r w:rsidRPr="00BE7EAE">
        <w:rPr>
          <w:rFonts w:ascii="Arial" w:hAnsi="Arial" w:cs="Arial"/>
          <w:sz w:val="24"/>
          <w:szCs w:val="24"/>
        </w:rPr>
        <w:t>Secuestro, las siguientes:</w:t>
      </w:r>
    </w:p>
    <w:p w:rsidR="00496CF0" w:rsidRPr="00BE7EAE" w:rsidRDefault="00496CF0"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Acordar los asuntos de su competencia con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Proponer al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las políticas y acciones a ejecutar en la </w:t>
      </w:r>
      <w:r w:rsidRPr="00BE7EAE">
        <w:rPr>
          <w:rFonts w:ascii="Arial" w:hAnsi="Arial" w:cs="Arial"/>
          <w:sz w:val="24"/>
          <w:szCs w:val="24"/>
        </w:rPr>
        <w:lastRenderedPageBreak/>
        <w:t>prevención, detención y disuasión del delito de secuestro.</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Rendir al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los informes que le sean solicitados.</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Organizar la investigación y persecución del delito de secuestro, en coordinación con autoridades federales, estatales y municipales, en los términos de los convenios correspondientes.</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Suministrar, sistematizar, consultar y actualizar la información que se genere en materia del delito de secuestro a fin de que </w:t>
      </w:r>
      <w:r w:rsidR="005B7B96" w:rsidRPr="00BE7EAE">
        <w:rPr>
          <w:rFonts w:ascii="Arial" w:hAnsi="Arial" w:cs="Arial"/>
          <w:sz w:val="24"/>
          <w:szCs w:val="24"/>
        </w:rPr>
        <w:t xml:space="preserve">la </w:t>
      </w:r>
      <w:r w:rsidR="00E935B2" w:rsidRPr="00BE7EAE">
        <w:rPr>
          <w:rFonts w:ascii="Arial" w:hAnsi="Arial" w:cs="Arial"/>
          <w:sz w:val="24"/>
          <w:szCs w:val="24"/>
        </w:rPr>
        <w:t>Coordinación General de Análisis de Información y de Inteligencia Patrimonial y Económica</w:t>
      </w:r>
      <w:r w:rsidRPr="00BE7EAE">
        <w:rPr>
          <w:rFonts w:ascii="Arial" w:hAnsi="Arial" w:cs="Arial"/>
          <w:sz w:val="24"/>
          <w:szCs w:val="24"/>
        </w:rPr>
        <w:t xml:space="preserve"> recopile la información correspondiente, para su análisis y estadística, y en su caso se generen las bases de datos que permitan identificar los factores comunes y forma de operación de las organizaciones dedicadas al delito de secuestro.</w:t>
      </w:r>
    </w:p>
    <w:p w:rsidR="00496CF0" w:rsidRPr="00BE7EAE" w:rsidRDefault="00836E9E" w:rsidP="00BE7EAE">
      <w:pPr>
        <w:pStyle w:val="Prrafodelista"/>
        <w:widowControl w:val="0"/>
        <w:numPr>
          <w:ilvl w:val="0"/>
          <w:numId w:val="177"/>
        </w:numPr>
        <w:tabs>
          <w:tab w:val="left" w:pos="680"/>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Establecer líneas de investigación destinadas a combatir y desarticular las bandas de secuestradores.</w:t>
      </w:r>
    </w:p>
    <w:p w:rsidR="00496CF0" w:rsidRPr="00BE7EAE" w:rsidRDefault="00836E9E" w:rsidP="00BE7EAE">
      <w:pPr>
        <w:pStyle w:val="Prrafodelista"/>
        <w:widowControl w:val="0"/>
        <w:numPr>
          <w:ilvl w:val="0"/>
          <w:numId w:val="177"/>
        </w:numPr>
        <w:tabs>
          <w:tab w:val="left" w:pos="680"/>
          <w:tab w:val="left" w:pos="993"/>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Solicitar y proporcionar tanto el auxilio como la colaboración del Ministerio Público de la Federación o de las entidades federativas, para la práctica de diligencias, por conducto del Subprocurador </w:t>
      </w:r>
      <w:r w:rsidR="00A5603F"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y el Subprocurador Ministerial.</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Desarrollar labores de inteligencia operativa mediante el uso de la información recabada.</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Instrumentar estrategias en materia del delito de secuestro, así como tomar acciones para el intercambio de información sobre los asuntos relacionados.</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lastRenderedPageBreak/>
        <w:t xml:space="preserve">Integrar fuentes de información, instrumentos y metodologías de trabajo pertinentes que enriquezcan las estrategias encaminadas a perseguir el delito de secuestro. </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Proporcionar la información, datos o cooperación técnica que le sea requerida internamente.</w:t>
      </w:r>
    </w:p>
    <w:p w:rsidR="00496CF0" w:rsidRPr="00BE7EAE" w:rsidRDefault="00836E9E" w:rsidP="00BE7EAE">
      <w:pPr>
        <w:pStyle w:val="Prrafodelista"/>
        <w:widowControl w:val="0"/>
        <w:numPr>
          <w:ilvl w:val="0"/>
          <w:numId w:val="177"/>
        </w:numPr>
        <w:tabs>
          <w:tab w:val="left" w:pos="993"/>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Dar debido seguimiento a la implementación de las medidas cautelares procedentes, dictadas por los Organismos Protectores de los Derechos Humanos o Autoridades Jurisdiccionales.</w:t>
      </w:r>
    </w:p>
    <w:p w:rsidR="00496CF0" w:rsidRPr="00BE7EAE" w:rsidRDefault="00836E9E" w:rsidP="00BE7EAE">
      <w:pPr>
        <w:pStyle w:val="Prrafodelista"/>
        <w:widowControl w:val="0"/>
        <w:numPr>
          <w:ilvl w:val="0"/>
          <w:numId w:val="177"/>
        </w:numPr>
        <w:tabs>
          <w:tab w:val="left" w:pos="993"/>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w:t>
      </w:r>
    </w:p>
    <w:p w:rsidR="00496CF0" w:rsidRPr="00BE7EAE" w:rsidRDefault="00836E9E" w:rsidP="00BE7EAE">
      <w:pPr>
        <w:pStyle w:val="Prrafodelista"/>
        <w:widowControl w:val="0"/>
        <w:numPr>
          <w:ilvl w:val="0"/>
          <w:numId w:val="177"/>
        </w:numPr>
        <w:tabs>
          <w:tab w:val="left" w:pos="993"/>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496CF0" w:rsidRPr="00BE7EAE" w:rsidRDefault="00836E9E" w:rsidP="00BE7EAE">
      <w:pPr>
        <w:pStyle w:val="Prrafodelista"/>
        <w:widowControl w:val="0"/>
        <w:numPr>
          <w:ilvl w:val="0"/>
          <w:numId w:val="177"/>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FD13DF" w:rsidRPr="00BE7EAE">
        <w:rPr>
          <w:rFonts w:ascii="Arial" w:hAnsi="Arial" w:cs="Arial"/>
          <w:sz w:val="24"/>
          <w:szCs w:val="24"/>
        </w:rPr>
        <w:t>Unidad de Transparencia</w:t>
      </w:r>
      <w:r w:rsidRPr="00BE7EAE">
        <w:rPr>
          <w:rFonts w:ascii="Arial" w:hAnsi="Arial" w:cs="Arial"/>
          <w:sz w:val="24"/>
          <w:szCs w:val="24"/>
        </w:rPr>
        <w:t xml:space="preserve"> de la Procuraduría.</w:t>
      </w:r>
    </w:p>
    <w:p w:rsidR="0088380B" w:rsidRPr="00BE7EAE" w:rsidRDefault="0088380B" w:rsidP="00BE7EAE">
      <w:pPr>
        <w:widowControl w:val="0"/>
        <w:numPr>
          <w:ilvl w:val="0"/>
          <w:numId w:val="177"/>
        </w:numPr>
        <w:tabs>
          <w:tab w:val="left" w:pos="1134"/>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496CF0" w:rsidRPr="00BE7EAE" w:rsidRDefault="00836E9E" w:rsidP="00BE7EAE">
      <w:pPr>
        <w:pStyle w:val="Prrafodelista"/>
        <w:widowControl w:val="0"/>
        <w:numPr>
          <w:ilvl w:val="0"/>
          <w:numId w:val="177"/>
        </w:numPr>
        <w:tabs>
          <w:tab w:val="left" w:pos="1134"/>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 encomiende el Subprocurador </w:t>
      </w:r>
      <w:r w:rsidR="00BE1A4E" w:rsidRPr="00BE7EAE">
        <w:rPr>
          <w:rFonts w:ascii="Arial" w:hAnsi="Arial" w:cs="Arial"/>
          <w:bCs/>
          <w:sz w:val="24"/>
          <w:szCs w:val="24"/>
        </w:rPr>
        <w:t>de Investigaciones Especializadas, Atención y Protección a Víctimas y Testigos</w:t>
      </w:r>
      <w:r w:rsidRPr="00BE7EAE">
        <w:rPr>
          <w:rFonts w:ascii="Arial" w:hAnsi="Arial" w:cs="Arial"/>
          <w:sz w:val="24"/>
          <w:szCs w:val="24"/>
        </w:rPr>
        <w:t xml:space="preserve"> y aquellas establecidas en el presente reglamento y otras disposiciones legales </w:t>
      </w:r>
      <w:r w:rsidRPr="00BE7EAE">
        <w:rPr>
          <w:rFonts w:ascii="Arial" w:hAnsi="Arial" w:cs="Arial"/>
          <w:sz w:val="24"/>
          <w:szCs w:val="24"/>
        </w:rPr>
        <w:lastRenderedPageBreak/>
        <w:t>aplicables.</w:t>
      </w:r>
    </w:p>
    <w:p w:rsidR="00496CF0" w:rsidRPr="00BE7EAE" w:rsidRDefault="00496CF0"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p>
    <w:p w:rsidR="00496CF0" w:rsidRPr="00BE7EAE" w:rsidRDefault="00836E9E" w:rsidP="00BE7EAE">
      <w:pPr>
        <w:widowControl w:val="0"/>
        <w:tabs>
          <w:tab w:val="left" w:pos="1701"/>
        </w:tabs>
        <w:overflowPunct w:val="0"/>
        <w:autoSpaceDE w:val="0"/>
        <w:autoSpaceDN w:val="0"/>
        <w:adjustRightInd w:val="0"/>
        <w:spacing w:after="0" w:line="360" w:lineRule="auto"/>
        <w:ind w:left="180"/>
        <w:jc w:val="both"/>
        <w:rPr>
          <w:rFonts w:ascii="Arial" w:hAnsi="Arial" w:cs="Arial"/>
          <w:sz w:val="24"/>
          <w:szCs w:val="24"/>
        </w:rPr>
      </w:pPr>
      <w:r w:rsidRPr="00BE7EAE">
        <w:rPr>
          <w:rFonts w:ascii="Arial" w:hAnsi="Arial" w:cs="Arial"/>
          <w:b/>
          <w:bCs/>
          <w:sz w:val="24"/>
          <w:szCs w:val="24"/>
        </w:rPr>
        <w:t xml:space="preserve">B. </w:t>
      </w:r>
      <w:r w:rsidRPr="00BE7EAE">
        <w:rPr>
          <w:rFonts w:ascii="Arial" w:hAnsi="Arial" w:cs="Arial"/>
          <w:sz w:val="24"/>
          <w:szCs w:val="24"/>
        </w:rPr>
        <w:t>Son facultades y atribuciones del Coordinador Estatal para la Investigación del Delito de</w:t>
      </w:r>
      <w:r w:rsidRPr="00BE7EAE">
        <w:rPr>
          <w:rFonts w:ascii="Arial" w:hAnsi="Arial" w:cs="Arial"/>
          <w:b/>
          <w:bCs/>
          <w:sz w:val="24"/>
          <w:szCs w:val="24"/>
        </w:rPr>
        <w:t xml:space="preserve"> </w:t>
      </w:r>
      <w:r w:rsidRPr="00BE7EAE">
        <w:rPr>
          <w:rFonts w:ascii="Arial" w:hAnsi="Arial" w:cs="Arial"/>
          <w:sz w:val="24"/>
          <w:szCs w:val="24"/>
        </w:rPr>
        <w:t>Secuestro y de los Agentes del Ministerio Público que conforman la unidad, en materia de investigación del delito, las siguientes:</w:t>
      </w:r>
    </w:p>
    <w:p w:rsidR="00496CF0" w:rsidRPr="00BE7EAE" w:rsidRDefault="00496CF0" w:rsidP="00BE7EAE">
      <w:pPr>
        <w:widowControl w:val="0"/>
        <w:tabs>
          <w:tab w:val="left" w:pos="1701"/>
        </w:tabs>
        <w:autoSpaceDE w:val="0"/>
        <w:autoSpaceDN w:val="0"/>
        <w:adjustRightInd w:val="0"/>
        <w:spacing w:after="0" w:line="360" w:lineRule="auto"/>
        <w:ind w:left="720" w:hanging="720"/>
        <w:jc w:val="both"/>
        <w:rPr>
          <w:rFonts w:ascii="Arial" w:hAnsi="Arial" w:cs="Arial"/>
          <w:sz w:val="24"/>
          <w:szCs w:val="24"/>
        </w:rPr>
      </w:pP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Conocer, investigar y perseguir aquellos hechos posiblemente constitutivos del delito de secuestro y de los delitos que concurran con éste; </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Recibir denuncias de hechos posiblemente constitutivos del delito de secuestro; </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 xml:space="preserve">Practicar las diligencias necesarias para la investigación y allegarse de datos de prueba, a fin de acreditar los hechos que sean constitutivos del delito de secuestro y la probable intervención de los indiciados; así como, el monto de los daños y perjuicios ocasionados; </w:t>
      </w:r>
    </w:p>
    <w:p w:rsidR="0073747F" w:rsidRPr="00BE7EAE" w:rsidRDefault="0073747F" w:rsidP="00BE7EAE">
      <w:pPr>
        <w:pStyle w:val="Prrafodelista"/>
        <w:widowControl w:val="0"/>
        <w:numPr>
          <w:ilvl w:val="0"/>
          <w:numId w:val="17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Colaborar con las unidades administrativas correspondientes en la búsqueda de personas desaparecidas y en la investigación de los hechos motivo de la desaparición.</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Solicitar al juez de control las correspondientes órdenes de aprehensión y reaprehensión en los asuntos de su competencia;</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Solicitar a las autoridades judiciales, las medidas cautelares correspondientes;</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Ordenar la detención o retención de los indiciados del delito de secuestro en los términos de la legislación aplicable;</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Instruir a la Policía Investigadora respecto del aseguramiento de los bienes, instrumentos, huellas, objetos, evidencias o productos relacionados con el </w:t>
      </w:r>
      <w:r w:rsidRPr="00BE7EAE">
        <w:rPr>
          <w:rFonts w:ascii="Arial" w:hAnsi="Arial" w:cs="Arial"/>
          <w:sz w:val="24"/>
          <w:szCs w:val="24"/>
        </w:rPr>
        <w:lastRenderedPageBreak/>
        <w:t>delito de secuestro, a fin de que los mismos sean puestos a disposición de la autoridad judicial en los casos que proceda;</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Suministrar, sistematizar, consultar y actualizar la información que se genere en materia del delito de secuestro;</w:t>
      </w:r>
    </w:p>
    <w:p w:rsidR="00496CF0" w:rsidRPr="00BE7EAE" w:rsidRDefault="00836E9E" w:rsidP="00BE7EAE">
      <w:pPr>
        <w:pStyle w:val="Prrafodelista"/>
        <w:widowControl w:val="0"/>
        <w:numPr>
          <w:ilvl w:val="0"/>
          <w:numId w:val="178"/>
        </w:numPr>
        <w:tabs>
          <w:tab w:val="left" w:pos="1701"/>
        </w:tabs>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Resguardar estrictamente la información obtenida, garantizando su confidencialidad;</w:t>
      </w:r>
    </w:p>
    <w:p w:rsidR="00496CF0" w:rsidRPr="00BE7EAE" w:rsidRDefault="00836E9E" w:rsidP="00BE7EAE">
      <w:pPr>
        <w:pStyle w:val="Prrafodelista"/>
        <w:widowControl w:val="0"/>
        <w:numPr>
          <w:ilvl w:val="0"/>
          <w:numId w:val="178"/>
        </w:numPr>
        <w:tabs>
          <w:tab w:val="left" w:pos="1701"/>
        </w:tabs>
        <w:overflowPunct w:val="0"/>
        <w:autoSpaceDE w:val="0"/>
        <w:autoSpaceDN w:val="0"/>
        <w:adjustRightInd w:val="0"/>
        <w:spacing w:after="0" w:line="360" w:lineRule="auto"/>
        <w:ind w:left="720" w:hanging="720"/>
        <w:jc w:val="both"/>
        <w:rPr>
          <w:rFonts w:ascii="Arial" w:hAnsi="Arial" w:cs="Arial"/>
          <w:b/>
          <w:bCs/>
          <w:sz w:val="24"/>
          <w:szCs w:val="24"/>
        </w:rPr>
      </w:pPr>
      <w:r w:rsidRPr="00BE7EAE">
        <w:rPr>
          <w:rFonts w:ascii="Arial" w:hAnsi="Arial" w:cs="Arial"/>
          <w:sz w:val="24"/>
          <w:szCs w:val="24"/>
        </w:rPr>
        <w:t>Restituir provisionalmente y de inmediato al ofendido en el goce de sus derechos y procurar la atención a las víctimas del delito de secuestro, para el manejo de crisis y negociación, en términos de las disposiciones jurídicas aplicable;</w:t>
      </w:r>
    </w:p>
    <w:p w:rsidR="00496CF0" w:rsidRPr="00BE7EAE" w:rsidRDefault="00836E9E" w:rsidP="00BE7EAE">
      <w:pPr>
        <w:pStyle w:val="Prrafodelista"/>
        <w:numPr>
          <w:ilvl w:val="0"/>
          <w:numId w:val="178"/>
        </w:numPr>
        <w:tabs>
          <w:tab w:val="left" w:pos="1701"/>
        </w:tabs>
        <w:spacing w:after="0" w:line="360" w:lineRule="auto"/>
        <w:ind w:left="720" w:hanging="720"/>
        <w:jc w:val="both"/>
        <w:rPr>
          <w:rFonts w:ascii="Arial" w:hAnsi="Arial" w:cs="Arial"/>
          <w:sz w:val="24"/>
          <w:szCs w:val="24"/>
        </w:rPr>
      </w:pPr>
      <w:r w:rsidRPr="00BE7EAE">
        <w:rPr>
          <w:rFonts w:ascii="Arial" w:hAnsi="Arial" w:cs="Arial"/>
          <w:sz w:val="24"/>
          <w:szCs w:val="24"/>
        </w:rPr>
        <w:t>Dar debido seguimiento a la implementación de las medidas cautelares procedentes, dictadas por los Organismos Protectores de los Derechos Humanos o Autoridades Jurisdiccionales;</w:t>
      </w:r>
    </w:p>
    <w:p w:rsidR="00496CF0" w:rsidRPr="00BE7EAE" w:rsidRDefault="00836E9E" w:rsidP="00BE7EAE">
      <w:pPr>
        <w:pStyle w:val="Prrafodelista"/>
        <w:widowControl w:val="0"/>
        <w:numPr>
          <w:ilvl w:val="0"/>
          <w:numId w:val="178"/>
        </w:numPr>
        <w:tabs>
          <w:tab w:val="left" w:pos="709"/>
          <w:tab w:val="left" w:pos="170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Rendir los informes relativos a las quejas o recomendaciones que emitan los organismos protectores de derechos humanos en contra de servidores públicos de la Procuraduría;</w:t>
      </w:r>
    </w:p>
    <w:p w:rsidR="0073747F" w:rsidRPr="00BE7EAE" w:rsidRDefault="00836E9E" w:rsidP="00BE7EAE">
      <w:pPr>
        <w:pStyle w:val="Prrafodelista"/>
        <w:widowControl w:val="0"/>
        <w:numPr>
          <w:ilvl w:val="0"/>
          <w:numId w:val="178"/>
        </w:numPr>
        <w:tabs>
          <w:tab w:val="left" w:pos="709"/>
          <w:tab w:val="left" w:pos="85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xml:space="preserve">, toda recomendación emitida por los organismos protectores de derechos humanos, respecto de su persona o servidores públicos adscritos a la unidad administrativa a su cargo, así como el trámite y seguimiento dado al respecto; y </w:t>
      </w:r>
    </w:p>
    <w:p w:rsidR="00496CF0" w:rsidRPr="00BE7EAE" w:rsidRDefault="00836E9E" w:rsidP="00BE7EAE">
      <w:pPr>
        <w:pStyle w:val="Prrafodelista"/>
        <w:widowControl w:val="0"/>
        <w:numPr>
          <w:ilvl w:val="0"/>
          <w:numId w:val="178"/>
        </w:numPr>
        <w:tabs>
          <w:tab w:val="left" w:pos="709"/>
          <w:tab w:val="left" w:pos="851"/>
        </w:tabs>
        <w:overflowPunct w:val="0"/>
        <w:autoSpaceDE w:val="0"/>
        <w:autoSpaceDN w:val="0"/>
        <w:adjustRightInd w:val="0"/>
        <w:spacing w:after="0" w:line="360" w:lineRule="auto"/>
        <w:ind w:left="720" w:hanging="720"/>
        <w:jc w:val="both"/>
        <w:rPr>
          <w:rFonts w:ascii="Arial" w:hAnsi="Arial" w:cs="Arial"/>
          <w:sz w:val="24"/>
          <w:szCs w:val="24"/>
        </w:rPr>
      </w:pPr>
      <w:r w:rsidRPr="00BE7EAE">
        <w:rPr>
          <w:rFonts w:ascii="Arial" w:hAnsi="Arial" w:cs="Arial"/>
          <w:sz w:val="24"/>
          <w:szCs w:val="24"/>
        </w:rPr>
        <w:t xml:space="preserve">Las demás que le encomiende el Subprocurador </w:t>
      </w:r>
      <w:r w:rsidR="00BE1A4E" w:rsidRPr="00BE7EAE">
        <w:rPr>
          <w:rFonts w:ascii="Arial" w:hAnsi="Arial" w:cs="Arial"/>
          <w:bCs/>
          <w:sz w:val="24"/>
          <w:szCs w:val="24"/>
        </w:rPr>
        <w:t>de Investigaciones Especializadas, Atención y Protección a Víctimas y Testigos</w:t>
      </w:r>
      <w:r w:rsidR="00A5603F" w:rsidRPr="00BE7EAE">
        <w:rPr>
          <w:rFonts w:ascii="Arial" w:hAnsi="Arial" w:cs="Arial"/>
          <w:bCs/>
          <w:sz w:val="24"/>
          <w:szCs w:val="24"/>
        </w:rPr>
        <w:t xml:space="preserve"> </w:t>
      </w:r>
      <w:r w:rsidRPr="00BE7EAE">
        <w:rPr>
          <w:rFonts w:ascii="Arial" w:hAnsi="Arial" w:cs="Arial"/>
          <w:sz w:val="24"/>
          <w:szCs w:val="24"/>
        </w:rPr>
        <w:t>y aquellas establecidas en el presente reglamento y otras disposiciones legales aplicables.</w:t>
      </w:r>
    </w:p>
    <w:p w:rsidR="00836E9E" w:rsidRPr="00BE7EAE" w:rsidRDefault="00836E9E"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836E9E" w:rsidRPr="00BE7EAE" w:rsidRDefault="00836E9E"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9563F1" w:rsidRPr="00BE7EAE" w:rsidRDefault="009563F1" w:rsidP="00BE7EAE">
      <w:pPr>
        <w:widowControl w:val="0"/>
        <w:tabs>
          <w:tab w:val="left" w:pos="0"/>
        </w:tabs>
        <w:autoSpaceDE w:val="0"/>
        <w:autoSpaceDN w:val="0"/>
        <w:adjustRightInd w:val="0"/>
        <w:spacing w:after="0" w:line="360" w:lineRule="auto"/>
        <w:jc w:val="center"/>
        <w:rPr>
          <w:rFonts w:ascii="Arial" w:hAnsi="Arial" w:cs="Arial"/>
          <w:b/>
          <w:bCs/>
          <w:sz w:val="24"/>
          <w:szCs w:val="24"/>
        </w:rPr>
      </w:pPr>
      <w:bookmarkStart w:id="79" w:name="page215"/>
      <w:bookmarkStart w:id="80" w:name="page217"/>
      <w:bookmarkStart w:id="81" w:name="page241"/>
      <w:bookmarkStart w:id="82" w:name="page243"/>
      <w:bookmarkStart w:id="83" w:name="page245"/>
      <w:bookmarkStart w:id="84" w:name="page247"/>
      <w:bookmarkStart w:id="85" w:name="page249"/>
      <w:bookmarkEnd w:id="79"/>
      <w:bookmarkEnd w:id="80"/>
      <w:bookmarkEnd w:id="81"/>
      <w:bookmarkEnd w:id="82"/>
      <w:bookmarkEnd w:id="83"/>
      <w:bookmarkEnd w:id="84"/>
      <w:bookmarkEnd w:id="85"/>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SEXTO</w:t>
      </w:r>
    </w:p>
    <w:p w:rsidR="00356F47" w:rsidRPr="00BE7EAE" w:rsidRDefault="00356F47" w:rsidP="00BE7EAE">
      <w:pPr>
        <w:widowControl w:val="0"/>
        <w:tabs>
          <w:tab w:val="left" w:pos="0"/>
        </w:tabs>
        <w:overflowPunct w:val="0"/>
        <w:autoSpaceDE w:val="0"/>
        <w:autoSpaceDN w:val="0"/>
        <w:adjustRightInd w:val="0"/>
        <w:spacing w:after="0" w:line="360" w:lineRule="auto"/>
        <w:ind w:right="60"/>
        <w:jc w:val="center"/>
        <w:rPr>
          <w:rFonts w:ascii="Arial" w:hAnsi="Arial" w:cs="Arial"/>
          <w:sz w:val="24"/>
          <w:szCs w:val="24"/>
        </w:rPr>
      </w:pPr>
      <w:r w:rsidRPr="00BE7EAE">
        <w:rPr>
          <w:rFonts w:ascii="Arial" w:hAnsi="Arial" w:cs="Arial"/>
          <w:b/>
          <w:bCs/>
          <w:sz w:val="24"/>
          <w:szCs w:val="24"/>
        </w:rPr>
        <w:t xml:space="preserve">DE LA SUBPROCURADURÍA PERSONAS </w:t>
      </w:r>
      <w:r w:rsidR="00401FBE" w:rsidRPr="00BE7EAE">
        <w:rPr>
          <w:rFonts w:ascii="Arial" w:hAnsi="Arial" w:cs="Arial"/>
          <w:b/>
          <w:bCs/>
          <w:sz w:val="24"/>
          <w:szCs w:val="24"/>
        </w:rPr>
        <w:t>DESAPARECIDAS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ESTRUCTURA Y FACULTADES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 w:val="left" w:pos="66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53</w:t>
      </w:r>
      <w:r w:rsidRPr="00BE7EAE">
        <w:rPr>
          <w:rFonts w:ascii="Arial" w:hAnsi="Arial" w:cs="Arial"/>
          <w:b/>
          <w:bCs/>
          <w:sz w:val="24"/>
          <w:szCs w:val="24"/>
        </w:rPr>
        <w:t xml:space="preserve">. DE LA ESTRUCTURA DE LA SUBPROCURADURÍA DE PERSONAS </w:t>
      </w:r>
      <w:r w:rsidR="00401FBE" w:rsidRPr="00BE7EAE">
        <w:rPr>
          <w:rFonts w:ascii="Arial" w:hAnsi="Arial" w:cs="Arial"/>
          <w:b/>
          <w:bCs/>
          <w:sz w:val="24"/>
          <w:szCs w:val="24"/>
        </w:rPr>
        <w:t>DESAPARECIDAS</w:t>
      </w:r>
      <w:r w:rsidRPr="00BE7EAE">
        <w:rPr>
          <w:rFonts w:ascii="Arial" w:hAnsi="Arial" w:cs="Arial"/>
          <w:b/>
          <w:bCs/>
          <w:sz w:val="24"/>
          <w:szCs w:val="24"/>
        </w:rPr>
        <w:t xml:space="preserve">. </w:t>
      </w:r>
      <w:r w:rsidRPr="00BE7EAE">
        <w:rPr>
          <w:rFonts w:ascii="Arial" w:hAnsi="Arial" w:cs="Arial"/>
          <w:sz w:val="24"/>
          <w:szCs w:val="24"/>
        </w:rPr>
        <w:t>La Subprocuraduría de Personas</w:t>
      </w:r>
      <w:r w:rsidR="00FC0EBE" w:rsidRPr="00BE7EAE">
        <w:rPr>
          <w:rFonts w:ascii="Arial" w:hAnsi="Arial" w:cs="Arial"/>
          <w:sz w:val="24"/>
          <w:szCs w:val="24"/>
        </w:rPr>
        <w:t xml:space="preserve"> Desaparecidas</w:t>
      </w:r>
      <w:r w:rsidRPr="00BE7EAE">
        <w:rPr>
          <w:rFonts w:ascii="Arial" w:hAnsi="Arial" w:cs="Arial"/>
          <w:sz w:val="24"/>
          <w:szCs w:val="24"/>
        </w:rPr>
        <w:t xml:space="preserve">, tendrá bajo el mando directo e inmediato del Subprocurador </w:t>
      </w:r>
      <w:r w:rsidR="00FC0EBE" w:rsidRPr="00BE7EAE">
        <w:rPr>
          <w:rFonts w:ascii="Arial" w:hAnsi="Arial" w:cs="Arial"/>
          <w:sz w:val="24"/>
          <w:szCs w:val="24"/>
        </w:rPr>
        <w:t>de Personas Desaparecidas</w:t>
      </w:r>
      <w:r w:rsidRPr="00BE7EAE">
        <w:rPr>
          <w:rFonts w:ascii="Arial" w:hAnsi="Arial" w:cs="Arial"/>
          <w:sz w:val="24"/>
          <w:szCs w:val="24"/>
        </w:rPr>
        <w:t>, las siguientes unidades administrativas: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CB4E26" w:rsidP="00BE7EAE">
      <w:pPr>
        <w:pStyle w:val="Prrafodelista"/>
        <w:widowControl w:val="0"/>
        <w:numPr>
          <w:ilvl w:val="0"/>
          <w:numId w:val="166"/>
        </w:numPr>
        <w:overflowPunct w:val="0"/>
        <w:autoSpaceDE w:val="0"/>
        <w:autoSpaceDN w:val="0"/>
        <w:adjustRightInd w:val="0"/>
        <w:spacing w:after="0" w:line="360" w:lineRule="auto"/>
        <w:ind w:left="709" w:right="720" w:hanging="709"/>
        <w:jc w:val="both"/>
        <w:rPr>
          <w:rFonts w:ascii="Arial" w:hAnsi="Arial" w:cs="Arial"/>
          <w:b/>
          <w:bCs/>
          <w:sz w:val="24"/>
          <w:szCs w:val="24"/>
        </w:rPr>
      </w:pPr>
      <w:r w:rsidRPr="00BE7EAE">
        <w:rPr>
          <w:rFonts w:ascii="Arial" w:hAnsi="Arial" w:cs="Arial"/>
          <w:sz w:val="24"/>
          <w:szCs w:val="24"/>
        </w:rPr>
        <w:t xml:space="preserve">Dirección General de Personas </w:t>
      </w:r>
      <w:r w:rsidR="00FC0EBE" w:rsidRPr="00BE7EAE">
        <w:rPr>
          <w:rFonts w:ascii="Arial" w:hAnsi="Arial" w:cs="Arial"/>
          <w:sz w:val="24"/>
          <w:szCs w:val="24"/>
        </w:rPr>
        <w:t>Desaparecidas</w:t>
      </w:r>
      <w:r w:rsidR="001B0294" w:rsidRPr="00BE7EAE">
        <w:rPr>
          <w:rFonts w:ascii="Arial" w:hAnsi="Arial" w:cs="Arial"/>
          <w:sz w:val="24"/>
          <w:szCs w:val="24"/>
        </w:rPr>
        <w:t>;</w:t>
      </w:r>
    </w:p>
    <w:p w:rsidR="00356F47" w:rsidRPr="00BE7EAE" w:rsidRDefault="00FC0EBE" w:rsidP="00BE7EAE">
      <w:pPr>
        <w:pStyle w:val="Prrafodelista"/>
        <w:widowControl w:val="0"/>
        <w:numPr>
          <w:ilvl w:val="0"/>
          <w:numId w:val="166"/>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Unidad </w:t>
      </w:r>
      <w:r w:rsidR="00CB4E26" w:rsidRPr="00BE7EAE">
        <w:rPr>
          <w:rFonts w:ascii="Arial" w:hAnsi="Arial" w:cs="Arial"/>
          <w:sz w:val="24"/>
          <w:szCs w:val="24"/>
        </w:rPr>
        <w:t xml:space="preserve">de Atención </w:t>
      </w:r>
      <w:r w:rsidRPr="00BE7EAE">
        <w:rPr>
          <w:rFonts w:ascii="Arial" w:hAnsi="Arial" w:cs="Arial"/>
          <w:sz w:val="24"/>
          <w:szCs w:val="24"/>
        </w:rPr>
        <w:t xml:space="preserve">de Acuerdos </w:t>
      </w:r>
      <w:r w:rsidR="00955671" w:rsidRPr="00BE7EAE">
        <w:rPr>
          <w:rFonts w:ascii="Arial" w:hAnsi="Arial" w:cs="Arial"/>
          <w:sz w:val="24"/>
          <w:szCs w:val="24"/>
        </w:rPr>
        <w:t>y Colaboraciones</w:t>
      </w:r>
      <w:r w:rsidR="00CB4E26" w:rsidRPr="00BE7EAE">
        <w:rPr>
          <w:rFonts w:ascii="Arial" w:hAnsi="Arial" w:cs="Arial"/>
          <w:sz w:val="24"/>
          <w:szCs w:val="24"/>
        </w:rPr>
        <w:t>; y</w:t>
      </w:r>
    </w:p>
    <w:p w:rsidR="00356F47" w:rsidRPr="00BE7EAE" w:rsidRDefault="00CB4E26" w:rsidP="00BE7EAE">
      <w:pPr>
        <w:pStyle w:val="Prrafodelista"/>
        <w:widowControl w:val="0"/>
        <w:numPr>
          <w:ilvl w:val="0"/>
          <w:numId w:val="16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Las Subdirecciones, Coordinaciones y</w:t>
      </w:r>
      <w:r w:rsidR="00356F47" w:rsidRPr="00BE7EAE">
        <w:rPr>
          <w:rFonts w:ascii="Arial" w:hAnsi="Arial" w:cs="Arial"/>
          <w:sz w:val="24"/>
          <w:szCs w:val="24"/>
        </w:rPr>
        <w:t xml:space="preserve"> unidades necesarias que permita el presupuesto. </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p>
    <w:p w:rsidR="004006C4" w:rsidRPr="00BE7EAE" w:rsidRDefault="00356F47" w:rsidP="00BE7EAE">
      <w:pPr>
        <w:pStyle w:val="Textosinformato"/>
        <w:spacing w:line="360" w:lineRule="auto"/>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54</w:t>
      </w:r>
      <w:r w:rsidRPr="00BE7EAE">
        <w:rPr>
          <w:rFonts w:ascii="Arial" w:hAnsi="Arial" w:cs="Arial"/>
          <w:b/>
          <w:bCs/>
          <w:sz w:val="24"/>
          <w:szCs w:val="24"/>
        </w:rPr>
        <w:t xml:space="preserve">. DE LA SUBPROCURADURÍA DE INVESTIGACIÓN Y BÚSQUEDA DE PERSONAS </w:t>
      </w:r>
      <w:r w:rsidR="00356244" w:rsidRPr="00BE7EAE">
        <w:rPr>
          <w:rFonts w:ascii="Arial" w:hAnsi="Arial" w:cs="Arial"/>
          <w:b/>
          <w:bCs/>
          <w:sz w:val="24"/>
          <w:szCs w:val="24"/>
        </w:rPr>
        <w:t>DESAPARECIDAS</w:t>
      </w:r>
      <w:r w:rsidRPr="00BE7EAE">
        <w:rPr>
          <w:rFonts w:ascii="Arial" w:hAnsi="Arial" w:cs="Arial"/>
          <w:b/>
          <w:bCs/>
          <w:sz w:val="24"/>
          <w:szCs w:val="24"/>
        </w:rPr>
        <w:t xml:space="preserve">. </w:t>
      </w:r>
      <w:r w:rsidR="004006C4" w:rsidRPr="00BE7EAE">
        <w:rPr>
          <w:rFonts w:ascii="Arial" w:hAnsi="Arial" w:cs="Arial"/>
          <w:sz w:val="24"/>
          <w:szCs w:val="24"/>
        </w:rPr>
        <w:t xml:space="preserve">Esta subprocuraduría tendrá los deberes y atribuciones que le correspondan en materia de procuración de justicia, de acuerdo con lo establecido en la Constitución General, en la Constitución del Estado, en esta ley y los demás ordenamientos aplicables, en la investigación y persecución de los delitos relacionados con la desaparición y </w:t>
      </w:r>
      <w:r w:rsidR="004006C4" w:rsidRPr="00BE7EAE">
        <w:rPr>
          <w:rFonts w:ascii="Arial" w:hAnsi="Arial" w:cs="Arial"/>
          <w:sz w:val="24"/>
          <w:szCs w:val="24"/>
        </w:rPr>
        <w:lastRenderedPageBreak/>
        <w:t>ausencia de personas, y la búsqueda de las mismas, así como investigación de los hechos constitutivos del delito de trata de personas.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55</w:t>
      </w:r>
      <w:r w:rsidRPr="00BE7EAE">
        <w:rPr>
          <w:rFonts w:ascii="Arial" w:hAnsi="Arial" w:cs="Arial"/>
          <w:b/>
          <w:bCs/>
          <w:sz w:val="24"/>
          <w:szCs w:val="24"/>
        </w:rPr>
        <w:t xml:space="preserve">. DE LAS FACULTADES DEL SUBPROCURADOR DE PERSONAS </w:t>
      </w:r>
      <w:r w:rsidR="004006C4" w:rsidRPr="00BE7EAE">
        <w:rPr>
          <w:rFonts w:ascii="Arial" w:hAnsi="Arial" w:cs="Arial"/>
          <w:b/>
          <w:bCs/>
          <w:sz w:val="24"/>
          <w:szCs w:val="24"/>
        </w:rPr>
        <w:t>DESAPARECIDAS</w:t>
      </w:r>
      <w:r w:rsidRPr="00BE7EAE">
        <w:rPr>
          <w:rFonts w:ascii="Arial" w:hAnsi="Arial" w:cs="Arial"/>
          <w:b/>
          <w:bCs/>
          <w:sz w:val="24"/>
          <w:szCs w:val="24"/>
        </w:rPr>
        <w:t xml:space="preserve">. </w:t>
      </w:r>
      <w:r w:rsidRPr="00BE7EAE">
        <w:rPr>
          <w:rFonts w:ascii="Arial" w:hAnsi="Arial" w:cs="Arial"/>
          <w:sz w:val="24"/>
          <w:szCs w:val="24"/>
        </w:rPr>
        <w:t xml:space="preserve">El Subprocurador de Personas </w:t>
      </w:r>
      <w:r w:rsidR="004006C4" w:rsidRPr="00BE7EAE">
        <w:rPr>
          <w:rFonts w:ascii="Arial" w:hAnsi="Arial" w:cs="Arial"/>
          <w:sz w:val="24"/>
          <w:szCs w:val="24"/>
        </w:rPr>
        <w:t>Desaparecidas</w:t>
      </w:r>
      <w:r w:rsidRPr="00BE7EAE">
        <w:rPr>
          <w:rFonts w:ascii="Arial" w:hAnsi="Arial" w:cs="Arial"/>
          <w:sz w:val="24"/>
          <w:szCs w:val="24"/>
        </w:rPr>
        <w:t>, será el competente para dirigir y supervisar las funciones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4006C4"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b/>
          <w:bCs/>
          <w:sz w:val="24"/>
          <w:szCs w:val="24"/>
        </w:rPr>
      </w:pPr>
      <w:r w:rsidRPr="00BE7EAE">
        <w:rPr>
          <w:rFonts w:ascii="Arial" w:hAnsi="Arial" w:cs="Arial"/>
          <w:sz w:val="24"/>
          <w:szCs w:val="24"/>
        </w:rPr>
        <w:t>Informar y a</w:t>
      </w:r>
      <w:r w:rsidR="00356F47" w:rsidRPr="00BE7EAE">
        <w:rPr>
          <w:rFonts w:ascii="Arial" w:hAnsi="Arial" w:cs="Arial"/>
          <w:sz w:val="24"/>
          <w:szCs w:val="24"/>
        </w:rPr>
        <w:t xml:space="preserve">cordar con el Procurador todos los asuntos de su competencia; </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Coordinar a los Agentes del Ministerio Público en la investigación y persecución de</w:t>
      </w:r>
      <w:r w:rsidRPr="00BE7EAE">
        <w:rPr>
          <w:rFonts w:ascii="Arial" w:hAnsi="Arial" w:cs="Arial"/>
          <w:b/>
          <w:bCs/>
          <w:sz w:val="24"/>
          <w:szCs w:val="24"/>
        </w:rPr>
        <w:t xml:space="preserve"> </w:t>
      </w:r>
      <w:r w:rsidRPr="00BE7EAE">
        <w:rPr>
          <w:rFonts w:ascii="Arial" w:hAnsi="Arial" w:cs="Arial"/>
          <w:sz w:val="24"/>
          <w:szCs w:val="24"/>
        </w:rPr>
        <w:t>los delitos relacionados con la desaparición</w:t>
      </w:r>
      <w:r w:rsidR="004006C4" w:rsidRPr="00BE7EAE">
        <w:rPr>
          <w:rFonts w:ascii="Arial" w:hAnsi="Arial" w:cs="Arial"/>
          <w:sz w:val="24"/>
          <w:szCs w:val="24"/>
        </w:rPr>
        <w:t xml:space="preserve"> y la trata</w:t>
      </w:r>
      <w:r w:rsidRPr="00BE7EAE">
        <w:rPr>
          <w:rFonts w:ascii="Arial" w:hAnsi="Arial" w:cs="Arial"/>
          <w:sz w:val="24"/>
          <w:szCs w:val="24"/>
        </w:rPr>
        <w:t xml:space="preserve"> de personas, así como al personal policial y administrativo a su cargo;</w:t>
      </w:r>
    </w:p>
    <w:p w:rsidR="000C035E" w:rsidRPr="00BE7EAE" w:rsidRDefault="000C035E" w:rsidP="00BE7EAE">
      <w:pPr>
        <w:pStyle w:val="Prrafodelista"/>
        <w:numPr>
          <w:ilvl w:val="0"/>
          <w:numId w:val="331"/>
        </w:numPr>
        <w:spacing w:after="0" w:line="360" w:lineRule="auto"/>
        <w:jc w:val="both"/>
        <w:rPr>
          <w:rFonts w:ascii="Arial" w:hAnsi="Arial" w:cs="Arial"/>
          <w:sz w:val="24"/>
          <w:szCs w:val="24"/>
        </w:rPr>
      </w:pPr>
      <w:r w:rsidRPr="00BE7EAE">
        <w:rPr>
          <w:rFonts w:ascii="Arial" w:hAnsi="Arial" w:cs="Arial"/>
          <w:sz w:val="24"/>
          <w:szCs w:val="24"/>
        </w:rPr>
        <w:t xml:space="preserve">Practicar las diligencias necesarias para la investigación y allegarse de datos de prueba, a fin de acreditar los hechos que sean constitutivos de los delitos de desaparición de personas o conexos; </w:t>
      </w:r>
    </w:p>
    <w:p w:rsidR="000C035E" w:rsidRPr="00BE7EAE" w:rsidRDefault="000C035E" w:rsidP="00BE7EAE">
      <w:pPr>
        <w:pStyle w:val="Prrafodelista"/>
        <w:numPr>
          <w:ilvl w:val="0"/>
          <w:numId w:val="331"/>
        </w:numPr>
        <w:spacing w:after="0" w:line="360" w:lineRule="auto"/>
        <w:jc w:val="both"/>
        <w:rPr>
          <w:rFonts w:ascii="Arial" w:hAnsi="Arial" w:cs="Arial"/>
          <w:sz w:val="24"/>
          <w:szCs w:val="24"/>
        </w:rPr>
      </w:pPr>
      <w:r w:rsidRPr="00BE7EAE">
        <w:rPr>
          <w:rFonts w:ascii="Arial" w:hAnsi="Arial" w:cs="Arial"/>
          <w:sz w:val="24"/>
          <w:szCs w:val="24"/>
        </w:rPr>
        <w:t>Gestionar ante la Dirección General Administrativa los recursos humanos, financieros, materiales que se requieran a fin de contar con las herramientas tecnológicas para la realización de sus funciones, incluidas las bases de datos;</w:t>
      </w:r>
    </w:p>
    <w:p w:rsidR="000C035E" w:rsidRPr="00BE7EAE" w:rsidRDefault="000C035E" w:rsidP="00BE7EAE">
      <w:pPr>
        <w:pStyle w:val="Prrafodelista"/>
        <w:numPr>
          <w:ilvl w:val="0"/>
          <w:numId w:val="331"/>
        </w:numPr>
        <w:spacing w:after="0" w:line="360" w:lineRule="auto"/>
        <w:jc w:val="both"/>
        <w:rPr>
          <w:rFonts w:ascii="Arial" w:hAnsi="Arial" w:cs="Arial"/>
          <w:sz w:val="24"/>
          <w:szCs w:val="24"/>
        </w:rPr>
      </w:pPr>
      <w:r w:rsidRPr="00BE7EAE">
        <w:rPr>
          <w:rFonts w:ascii="Arial" w:hAnsi="Arial" w:cs="Arial"/>
          <w:sz w:val="24"/>
          <w:szCs w:val="24"/>
        </w:rPr>
        <w:t>Intercambiar con las distintas unidades administrativas de la Procuraduría la información relevante para el ejercicio de sus funciones recabada durante sus acciones;</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 xml:space="preserve">Diseñar, instrumentar y coordinar el programa estatal de </w:t>
      </w:r>
      <w:r w:rsidR="00DA7286" w:rsidRPr="00BE7EAE">
        <w:rPr>
          <w:rFonts w:ascii="Arial" w:hAnsi="Arial" w:cs="Arial"/>
          <w:sz w:val="24"/>
          <w:szCs w:val="24"/>
        </w:rPr>
        <w:t>personas desaparecidas en coordinación con la Unidad de Búsqueda de Personas Desaparecidas</w:t>
      </w:r>
      <w:r w:rsidRPr="00BE7EAE">
        <w:rPr>
          <w:rFonts w:ascii="Arial" w:hAnsi="Arial" w:cs="Arial"/>
          <w:sz w:val="24"/>
          <w:szCs w:val="24"/>
        </w:rPr>
        <w:t>;</w:t>
      </w:r>
    </w:p>
    <w:p w:rsidR="00DB1A4D" w:rsidRPr="00BE7EAE" w:rsidRDefault="00DB1A4D"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lastRenderedPageBreak/>
        <w:t>Recibir denuncias, reportes, informaciones, así como cualquier otra comunicación sobre la posible desaparición de una persona, procedentes de cualquier dependencia y de cualquier persona, así como de la información sobre el paradero o la suerte de personas desaparecidas;</w:t>
      </w:r>
    </w:p>
    <w:p w:rsidR="00DB1A4D" w:rsidRPr="00BE7EAE" w:rsidRDefault="00DB1A4D"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Dar inicio de forma inmediata a la investigación de los delitos que pudieran estar asociados con la desaparición de personas;</w:t>
      </w:r>
    </w:p>
    <w:p w:rsidR="00DB1A4D" w:rsidRPr="00BE7EAE" w:rsidRDefault="00DB1A4D"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Dar aviso de forma inmediata a la Unidad de Búsqueda de Personas Desaparecidas, de todo posible caso de desaparición para que se inicien, de forma coordinada las tareas de búsqueda;</w:t>
      </w:r>
    </w:p>
    <w:p w:rsidR="00DB1A4D" w:rsidRPr="00BE7EAE" w:rsidRDefault="00DB1A4D"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Proporcionar a la Unidad de Búsqueda de Personas Desaparecidas, de la información relevante para la búsqueda de la que tenga conocimiento la Subprocuraduría;</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 xml:space="preserve">Supervisar al personal a su cargo, en el asesoramiento jurídico de los familiares de las personas </w:t>
      </w:r>
      <w:r w:rsidR="004006C4" w:rsidRPr="00BE7EAE">
        <w:rPr>
          <w:rFonts w:ascii="Arial" w:hAnsi="Arial" w:cs="Arial"/>
          <w:sz w:val="24"/>
          <w:szCs w:val="24"/>
        </w:rPr>
        <w:t>desaparecidas</w:t>
      </w:r>
      <w:r w:rsidR="007735DF" w:rsidRPr="00BE7EAE">
        <w:rPr>
          <w:rFonts w:ascii="Arial" w:hAnsi="Arial" w:cs="Arial"/>
          <w:sz w:val="24"/>
          <w:szCs w:val="24"/>
        </w:rPr>
        <w:t xml:space="preserve"> y víctimas de trata de personas</w:t>
      </w:r>
      <w:r w:rsidRPr="00BE7EAE">
        <w:rPr>
          <w:rFonts w:ascii="Arial" w:hAnsi="Arial" w:cs="Arial"/>
          <w:sz w:val="24"/>
          <w:szCs w:val="24"/>
        </w:rPr>
        <w:t>;</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 xml:space="preserve">Investigar por sí o a través de los Agentes del Ministerio Público comisionados para tal efecto, las denuncias relativas a la desaparición </w:t>
      </w:r>
      <w:r w:rsidR="0073747F" w:rsidRPr="00BE7EAE">
        <w:rPr>
          <w:rFonts w:ascii="Arial" w:hAnsi="Arial" w:cs="Arial"/>
          <w:sz w:val="24"/>
          <w:szCs w:val="24"/>
        </w:rPr>
        <w:t>de</w:t>
      </w:r>
      <w:r w:rsidRPr="00BE7EAE">
        <w:rPr>
          <w:rFonts w:ascii="Arial" w:hAnsi="Arial" w:cs="Arial"/>
          <w:sz w:val="24"/>
          <w:szCs w:val="24"/>
        </w:rPr>
        <w:t xml:space="preserve"> personas</w:t>
      </w:r>
      <w:r w:rsidR="0073747F" w:rsidRPr="00BE7EAE">
        <w:rPr>
          <w:rFonts w:ascii="Arial" w:hAnsi="Arial" w:cs="Arial"/>
          <w:sz w:val="24"/>
          <w:szCs w:val="24"/>
        </w:rPr>
        <w:t xml:space="preserve"> y delitos conexos</w:t>
      </w:r>
      <w:r w:rsidRPr="00BE7EAE">
        <w:rPr>
          <w:rFonts w:ascii="Arial" w:hAnsi="Arial" w:cs="Arial"/>
          <w:sz w:val="24"/>
          <w:szCs w:val="24"/>
        </w:rPr>
        <w:t>;</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 xml:space="preserve">Llevar el control de los registros de investigación iniciados y turnados a las </w:t>
      </w:r>
      <w:r w:rsidR="004006C4" w:rsidRPr="00BE7EAE">
        <w:rPr>
          <w:rFonts w:ascii="Arial" w:hAnsi="Arial" w:cs="Arial"/>
          <w:sz w:val="24"/>
          <w:szCs w:val="24"/>
        </w:rPr>
        <w:t xml:space="preserve">unidades de investigación </w:t>
      </w:r>
      <w:r w:rsidRPr="00BE7EAE">
        <w:rPr>
          <w:rFonts w:ascii="Arial" w:hAnsi="Arial" w:cs="Arial"/>
          <w:sz w:val="24"/>
          <w:szCs w:val="24"/>
        </w:rPr>
        <w:t>del Ministerio Público adscritas a la Subprocuraduría;</w:t>
      </w:r>
    </w:p>
    <w:p w:rsidR="00356F47" w:rsidRPr="00BE7EAE" w:rsidRDefault="00356F47" w:rsidP="00BE7EAE">
      <w:pPr>
        <w:pStyle w:val="Prrafodelista"/>
        <w:widowControl w:val="0"/>
        <w:numPr>
          <w:ilvl w:val="0"/>
          <w:numId w:val="331"/>
        </w:numPr>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Llevar la información estadística de los registros de investigación;</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b/>
          <w:bCs/>
          <w:sz w:val="24"/>
          <w:szCs w:val="24"/>
        </w:rPr>
      </w:pPr>
      <w:r w:rsidRPr="00BE7EAE">
        <w:rPr>
          <w:rFonts w:ascii="Arial" w:hAnsi="Arial" w:cs="Arial"/>
          <w:sz w:val="24"/>
          <w:szCs w:val="24"/>
        </w:rPr>
        <w:t xml:space="preserve">Vigilar la integración de los registros de investigación hasta su terminación; </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bookmarkStart w:id="86" w:name="page253"/>
      <w:bookmarkEnd w:id="86"/>
      <w:r w:rsidRPr="00BE7EAE">
        <w:rPr>
          <w:rFonts w:ascii="Arial" w:hAnsi="Arial" w:cs="Arial"/>
          <w:sz w:val="24"/>
          <w:szCs w:val="24"/>
        </w:rPr>
        <w:t>Establecer líneas de investigación e hipótesis sobre desapariciones, para identificar posibles grupos dedicados a la práctica de desapariciones y en su caso investigarlos y perseguirlos;</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lastRenderedPageBreak/>
        <w:t>Desarrollar por si, o en coordinación con las unidades correspondientes, acciones de inteligencia operativa mediante el uso de información recabada;</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Integrar fuentes de información, instrumentos y metodologías de trabajo pertinentes que enriquezcan las estrategias encaminadas a perseguir el delito de desaparición;</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Instrumentar estrategias en materia de los delitos de desaparición o delitos conexos, así como tomar acciones para el intercambio de información sobre los asuntos relacionados;</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Proporcionar la información, datos o cooperación técnica que le sea requerida internamente;</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Dar debido seguimiento a la implementación de las decisiones o medidas adoptadas por los órganos nacionales e internacionales de protección de derechos humanos que afecten a las personas desaparecidas, sus familias, testigos o las organizaciones o personas que las acompañan o defiende, en colaboración con las áreas competentes de la Procuraduría y en su caso con otras autoridades</w:t>
      </w:r>
      <w:r w:rsidR="00B425FD" w:rsidRPr="00BE7EAE">
        <w:rPr>
          <w:rFonts w:ascii="Arial" w:hAnsi="Arial" w:cs="Arial"/>
          <w:sz w:val="24"/>
          <w:szCs w:val="24"/>
        </w:rPr>
        <w:t>;</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Restituir de inmediato al ofendido en el goce de sus derechos y procurar la atención a las víctimas de los delitos de desaparición o trata, para el manejo de crisis y negociación, en términos de las disposiciones jurídicas aplicables, colaborando para ello con las unidades correspondientes de la Procuraduría o de otras dependencias públicas o privadas;</w:t>
      </w:r>
    </w:p>
    <w:p w:rsidR="00356F47" w:rsidRPr="00BE7EAE" w:rsidRDefault="00955671"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 xml:space="preserve">Establecer mecanismos de coordinación y de interrelación con las autoridades </w:t>
      </w:r>
      <w:r w:rsidRPr="00BE7EAE">
        <w:rPr>
          <w:rFonts w:ascii="Arial" w:hAnsi="Arial" w:cs="Arial"/>
          <w:bCs/>
          <w:sz w:val="24"/>
          <w:szCs w:val="24"/>
        </w:rPr>
        <w:t>estatales</w:t>
      </w:r>
      <w:r w:rsidRPr="00BE7EAE">
        <w:rPr>
          <w:rFonts w:ascii="Arial" w:hAnsi="Arial" w:cs="Arial"/>
          <w:sz w:val="24"/>
          <w:szCs w:val="24"/>
        </w:rPr>
        <w:t xml:space="preserve">,  </w:t>
      </w:r>
      <w:r w:rsidR="00356F47" w:rsidRPr="00BE7EAE">
        <w:rPr>
          <w:rFonts w:ascii="Arial" w:hAnsi="Arial" w:cs="Arial"/>
          <w:sz w:val="24"/>
          <w:szCs w:val="24"/>
        </w:rPr>
        <w:t xml:space="preserve">federales   y   municipales;   así  como,   con   las   demás   unidades administrativas de la Procuraduría, para el óptimo </w:t>
      </w:r>
      <w:r w:rsidR="00356F47" w:rsidRPr="00BE7EAE">
        <w:rPr>
          <w:rFonts w:ascii="Arial" w:hAnsi="Arial" w:cs="Arial"/>
          <w:sz w:val="24"/>
          <w:szCs w:val="24"/>
        </w:rPr>
        <w:lastRenderedPageBreak/>
        <w:t xml:space="preserve">cumplimiento de sus atribuciones; </w:t>
      </w:r>
    </w:p>
    <w:p w:rsidR="00356F47" w:rsidRPr="00BE7EAE" w:rsidRDefault="00356F47"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Declinar  la  competencia  de  los  asuntos  a  su  cargo  cuando  se  advierta  la competencia de otras autoridades;</w:t>
      </w:r>
    </w:p>
    <w:p w:rsidR="0049454F" w:rsidRPr="00BE7EAE" w:rsidRDefault="0049454F" w:rsidP="00BE7EAE">
      <w:pPr>
        <w:pStyle w:val="Prrafodelista"/>
        <w:widowControl w:val="0"/>
        <w:numPr>
          <w:ilvl w:val="0"/>
          <w:numId w:val="331"/>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Vigilar y dar seguimiento para que en los plazos señalados por la ley se emitan los acuerdos relacionados con las peticiones de colaboración solicitadas por las Procuradurías o Fiscalías Generales de Justicia de otras entidades federativas y de la Procuraduría General de la Republica, o aquellas solicitadas por los Agentes del Ministerio Público del Estado adscritos a las Unidades de Investigación a su cargo, relacionadas con la búsqueda de una persona desaparecida y la investigación de los delitos conexos, dirigidas a alguna autoridad fuera del territorio estatal;</w:t>
      </w:r>
    </w:p>
    <w:p w:rsidR="0049454F" w:rsidRPr="00BE7EAE" w:rsidRDefault="0049454F" w:rsidP="00BE7EAE">
      <w:pPr>
        <w:pStyle w:val="Prrafodelista"/>
        <w:widowControl w:val="0"/>
        <w:numPr>
          <w:ilvl w:val="0"/>
          <w:numId w:val="331"/>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Vigilar y dar seguimiento para que en los plazos señalados por la ley se emitan los acuerdos relacionados con las peticiones de Incompetencias solicitadas por las Procuradurías o Fiscalías Generales de Justicia de otras entidades federativas y de la Procuraduría General de la República, o aquellas solicitadas por los Agentes del Ministerio Público del Estado adscritos a las Unidades de Investigación a su cargo, relacionadas con la búsqueda de una persona desaparecida y la investigación de los delitos conexos, dirigidas a alguna autoridad fuera del territorio estatal;</w:t>
      </w:r>
    </w:p>
    <w:p w:rsidR="00356F47" w:rsidRPr="00BE7EAE" w:rsidRDefault="007735DF"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Coadyuvar en el cumplimiento de las disposiciones que en materia de localización y búsqueda</w:t>
      </w:r>
      <w:r w:rsidR="0055090F" w:rsidRPr="00BE7EAE">
        <w:rPr>
          <w:rFonts w:ascii="Arial" w:hAnsi="Arial" w:cs="Arial"/>
          <w:sz w:val="24"/>
          <w:szCs w:val="24"/>
        </w:rPr>
        <w:t xml:space="preserve"> </w:t>
      </w:r>
      <w:r w:rsidRPr="00BE7EAE">
        <w:rPr>
          <w:rFonts w:ascii="Arial" w:hAnsi="Arial" w:cs="Arial"/>
          <w:sz w:val="24"/>
          <w:szCs w:val="24"/>
        </w:rPr>
        <w:t>de desaparecidos</w:t>
      </w:r>
      <w:r w:rsidR="0055090F" w:rsidRPr="00BE7EAE">
        <w:rPr>
          <w:rFonts w:ascii="Arial" w:hAnsi="Arial" w:cs="Arial"/>
          <w:sz w:val="24"/>
          <w:szCs w:val="24"/>
        </w:rPr>
        <w:t xml:space="preserve">, </w:t>
      </w:r>
      <w:r w:rsidRPr="00BE7EAE">
        <w:rPr>
          <w:rFonts w:ascii="Arial" w:hAnsi="Arial" w:cs="Arial"/>
          <w:sz w:val="24"/>
          <w:szCs w:val="24"/>
        </w:rPr>
        <w:t>trata de personas, a</w:t>
      </w:r>
      <w:r w:rsidR="0055090F" w:rsidRPr="00BE7EAE">
        <w:rPr>
          <w:rFonts w:ascii="Arial" w:hAnsi="Arial" w:cs="Arial"/>
          <w:sz w:val="24"/>
          <w:szCs w:val="24"/>
        </w:rPr>
        <w:t xml:space="preserve">tención y protección a víctimas, </w:t>
      </w:r>
      <w:r w:rsidRPr="00BE7EAE">
        <w:rPr>
          <w:rFonts w:ascii="Arial" w:hAnsi="Arial" w:cs="Arial"/>
          <w:sz w:val="24"/>
          <w:szCs w:val="24"/>
        </w:rPr>
        <w:t>establezcan las leyes</w:t>
      </w:r>
      <w:r w:rsidR="00356F47" w:rsidRPr="00BE7EAE">
        <w:rPr>
          <w:rFonts w:ascii="Arial" w:hAnsi="Arial" w:cs="Arial"/>
          <w:sz w:val="24"/>
          <w:szCs w:val="24"/>
        </w:rPr>
        <w:t>;</w:t>
      </w:r>
    </w:p>
    <w:p w:rsidR="00B425FD" w:rsidRPr="00BE7EAE" w:rsidRDefault="001E4B5B"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shd w:val="clear" w:color="auto" w:fill="FFFFFF"/>
        </w:rPr>
        <w:t xml:space="preserve">Proponer al Procurador el diseño e instrumentación de protocolos relativos a la investigación de los hechos relacionados con la desaparición </w:t>
      </w:r>
      <w:r w:rsidR="0073747F" w:rsidRPr="00BE7EAE">
        <w:rPr>
          <w:rFonts w:ascii="Arial" w:hAnsi="Arial" w:cs="Arial"/>
          <w:sz w:val="24"/>
          <w:szCs w:val="24"/>
          <w:shd w:val="clear" w:color="auto" w:fill="FFFFFF"/>
        </w:rPr>
        <w:t>de personas y delitos conexos</w:t>
      </w:r>
      <w:r w:rsidRPr="00BE7EAE">
        <w:rPr>
          <w:rFonts w:ascii="Arial" w:hAnsi="Arial" w:cs="Arial"/>
          <w:sz w:val="24"/>
          <w:szCs w:val="24"/>
          <w:shd w:val="clear" w:color="auto" w:fill="FFFFFF"/>
        </w:rPr>
        <w:t xml:space="preserve">, los cuales deberán ajustarse a los estándares </w:t>
      </w:r>
      <w:r w:rsidRPr="00BE7EAE">
        <w:rPr>
          <w:rFonts w:ascii="Arial" w:hAnsi="Arial" w:cs="Arial"/>
          <w:sz w:val="24"/>
          <w:szCs w:val="24"/>
          <w:shd w:val="clear" w:color="auto" w:fill="FFFFFF"/>
        </w:rPr>
        <w:lastRenderedPageBreak/>
        <w:t>científicos reconocidos internacionalmente</w:t>
      </w:r>
      <w:r w:rsidR="007E5CD1" w:rsidRPr="00BE7EAE">
        <w:rPr>
          <w:rFonts w:ascii="Arial" w:hAnsi="Arial" w:cs="Arial"/>
          <w:sz w:val="24"/>
          <w:szCs w:val="24"/>
          <w:shd w:val="clear" w:color="auto" w:fill="FFFFFF"/>
        </w:rPr>
        <w:t>, o en su caso proponer la aplicación de los protocolos homologados;</w:t>
      </w:r>
      <w:r w:rsidR="00E63CDC" w:rsidRPr="00BE7EAE">
        <w:rPr>
          <w:rFonts w:ascii="Arial" w:hAnsi="Arial" w:cs="Arial"/>
          <w:sz w:val="24"/>
          <w:szCs w:val="24"/>
          <w:shd w:val="clear" w:color="auto" w:fill="FFFFFF"/>
        </w:rPr>
        <w:t xml:space="preserve"> </w:t>
      </w:r>
    </w:p>
    <w:p w:rsidR="001E4B5B" w:rsidRPr="00BE7EAE" w:rsidRDefault="001E4B5B"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shd w:val="clear" w:color="auto" w:fill="FFFFFF"/>
        </w:rPr>
        <w:t>Proponer al Procurador en coordinación con la Unidad de Búsqueda de Personas Desaparecidas y la Dirección General de Servicios Periciales, los protocolos relativos a la búsqueda y localización de personas desaparecidas e identificación forense, los cuales deberán ajustarse a los estándares científicos reconocidos internacionalmente</w:t>
      </w:r>
      <w:r w:rsidR="007735DF" w:rsidRPr="00BE7EAE">
        <w:rPr>
          <w:rFonts w:ascii="Arial" w:hAnsi="Arial" w:cs="Arial"/>
          <w:sz w:val="24"/>
          <w:szCs w:val="24"/>
          <w:shd w:val="clear" w:color="auto" w:fill="FFFFFF"/>
        </w:rPr>
        <w:t>;</w:t>
      </w:r>
    </w:p>
    <w:p w:rsidR="001E4B5B" w:rsidRPr="00BE7EAE" w:rsidRDefault="007735DF"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Conformar grupos de trabajo para el impulso de la investigación en casos específicos de desaparición de personas;</w:t>
      </w:r>
    </w:p>
    <w:p w:rsidR="00356F47" w:rsidRPr="00BE7EAE" w:rsidRDefault="007735DF" w:rsidP="00BE7EAE">
      <w:pPr>
        <w:pStyle w:val="Prrafodelista"/>
        <w:widowControl w:val="0"/>
        <w:numPr>
          <w:ilvl w:val="0"/>
          <w:numId w:val="331"/>
        </w:numPr>
        <w:overflowPunct w:val="0"/>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Solicitar a las autoridades competentes la autorización para la realización de las exhumaciones de cementerios, fosas clandestinas o de otros sitios en los que se encuentren o se tengan razones fundadas para creer que se encuentran cuerpos u osamentas de víctimas;</w:t>
      </w:r>
    </w:p>
    <w:p w:rsidR="00A24982" w:rsidRPr="00BE7EAE" w:rsidRDefault="007735DF" w:rsidP="00BE7EAE">
      <w:pPr>
        <w:pStyle w:val="Prrafodelista"/>
        <w:numPr>
          <w:ilvl w:val="0"/>
          <w:numId w:val="331"/>
        </w:numPr>
        <w:shd w:val="clear" w:color="auto" w:fill="FFFFFF"/>
        <w:spacing w:after="0" w:line="360" w:lineRule="auto"/>
        <w:ind w:hanging="436"/>
        <w:jc w:val="both"/>
        <w:rPr>
          <w:rFonts w:ascii="Arial" w:hAnsi="Arial" w:cs="Arial"/>
          <w:sz w:val="24"/>
          <w:szCs w:val="24"/>
        </w:rPr>
      </w:pPr>
      <w:r w:rsidRPr="00BE7EAE">
        <w:rPr>
          <w:rFonts w:ascii="Arial" w:hAnsi="Arial" w:cs="Arial"/>
          <w:sz w:val="24"/>
          <w:szCs w:val="24"/>
        </w:rPr>
        <w:t>Requerir con carácter urgente de las áreas de investigación policial, tecnológica, científica y pericial de la Procuraduría o de otras instancias, toda la información que sea necesaria para la investigación y esclarecimiento de los hechos relacionados con la desaparición</w:t>
      </w:r>
      <w:r w:rsidR="001834D9" w:rsidRPr="00BE7EAE">
        <w:rPr>
          <w:rFonts w:ascii="Arial" w:hAnsi="Arial" w:cs="Arial"/>
          <w:sz w:val="24"/>
          <w:szCs w:val="24"/>
        </w:rPr>
        <w:t xml:space="preserve"> </w:t>
      </w:r>
      <w:r w:rsidR="0073747F" w:rsidRPr="00BE7EAE">
        <w:rPr>
          <w:rFonts w:ascii="Arial" w:hAnsi="Arial" w:cs="Arial"/>
          <w:sz w:val="24"/>
          <w:szCs w:val="24"/>
        </w:rPr>
        <w:t>de personas y delitos conexos</w:t>
      </w:r>
      <w:r w:rsidRPr="00BE7EAE">
        <w:rPr>
          <w:rFonts w:ascii="Arial" w:hAnsi="Arial" w:cs="Arial"/>
          <w:sz w:val="24"/>
          <w:szCs w:val="24"/>
        </w:rPr>
        <w:t>;</w:t>
      </w:r>
    </w:p>
    <w:p w:rsidR="0068267E" w:rsidRDefault="007E5CD1" w:rsidP="00BE7EAE">
      <w:pPr>
        <w:pStyle w:val="Prrafodelista"/>
        <w:numPr>
          <w:ilvl w:val="0"/>
          <w:numId w:val="331"/>
        </w:numPr>
        <w:shd w:val="clear" w:color="auto" w:fill="FFFFFF"/>
        <w:spacing w:after="0" w:line="360" w:lineRule="auto"/>
        <w:ind w:hanging="436"/>
        <w:jc w:val="both"/>
        <w:rPr>
          <w:rFonts w:ascii="Arial" w:hAnsi="Arial" w:cs="Arial"/>
          <w:sz w:val="24"/>
          <w:szCs w:val="24"/>
        </w:rPr>
      </w:pPr>
      <w:r w:rsidRPr="0068267E">
        <w:rPr>
          <w:rFonts w:ascii="Arial" w:hAnsi="Arial" w:cs="Arial"/>
          <w:sz w:val="24"/>
          <w:szCs w:val="24"/>
        </w:rPr>
        <w:t xml:space="preserve">Recabar y procesar, por si o con auxilio de la Coordinación General de Análisis de Información y de Inteligencia Patrimonial y </w:t>
      </w:r>
      <w:r w:rsidR="00955671" w:rsidRPr="0068267E">
        <w:rPr>
          <w:rFonts w:ascii="Arial" w:hAnsi="Arial" w:cs="Arial"/>
          <w:sz w:val="24"/>
          <w:szCs w:val="24"/>
        </w:rPr>
        <w:t>Económica,</w:t>
      </w:r>
      <w:r w:rsidRPr="0068267E">
        <w:rPr>
          <w:rFonts w:ascii="Arial" w:hAnsi="Arial" w:cs="Arial"/>
          <w:sz w:val="24"/>
          <w:szCs w:val="24"/>
        </w:rPr>
        <w:t xml:space="preserve"> así como de otras dependencias </w:t>
      </w:r>
      <w:r w:rsidR="00955671" w:rsidRPr="0068267E">
        <w:rPr>
          <w:rFonts w:ascii="Arial" w:hAnsi="Arial" w:cs="Arial"/>
          <w:sz w:val="24"/>
          <w:szCs w:val="24"/>
        </w:rPr>
        <w:t>relevantes, la</w:t>
      </w:r>
      <w:r w:rsidRPr="0068267E">
        <w:rPr>
          <w:rFonts w:ascii="Arial" w:hAnsi="Arial" w:cs="Arial"/>
          <w:sz w:val="24"/>
          <w:szCs w:val="24"/>
        </w:rPr>
        <w:t xml:space="preserve"> información de contexto que pueda contribuir a la investigación </w:t>
      </w:r>
      <w:r w:rsidR="0073747F" w:rsidRPr="0068267E">
        <w:rPr>
          <w:rFonts w:ascii="Arial" w:hAnsi="Arial" w:cs="Arial"/>
          <w:sz w:val="24"/>
          <w:szCs w:val="24"/>
        </w:rPr>
        <w:t>de los hechos relacionados con la desaparición de personas y delitos conexos</w:t>
      </w:r>
      <w:r w:rsidR="0003236A" w:rsidRPr="0068267E">
        <w:rPr>
          <w:rFonts w:ascii="Arial" w:hAnsi="Arial" w:cs="Arial"/>
          <w:sz w:val="24"/>
          <w:szCs w:val="24"/>
        </w:rPr>
        <w:t>;</w:t>
      </w:r>
    </w:p>
    <w:p w:rsidR="0003236A" w:rsidRPr="0068267E" w:rsidRDefault="00CD4BB1" w:rsidP="00BE7EAE">
      <w:pPr>
        <w:pStyle w:val="Prrafodelista"/>
        <w:numPr>
          <w:ilvl w:val="0"/>
          <w:numId w:val="331"/>
        </w:numPr>
        <w:shd w:val="clear" w:color="auto" w:fill="FFFFFF"/>
        <w:spacing w:after="0" w:line="360" w:lineRule="auto"/>
        <w:ind w:hanging="436"/>
        <w:jc w:val="both"/>
        <w:rPr>
          <w:rFonts w:ascii="Arial" w:hAnsi="Arial" w:cs="Arial"/>
          <w:sz w:val="24"/>
          <w:szCs w:val="24"/>
        </w:rPr>
      </w:pPr>
      <w:r w:rsidRPr="0068267E">
        <w:rPr>
          <w:rFonts w:ascii="Arial" w:hAnsi="Arial" w:cs="Arial"/>
          <w:sz w:val="24"/>
          <w:szCs w:val="24"/>
        </w:rPr>
        <w:lastRenderedPageBreak/>
        <w:t>Solicitar</w:t>
      </w:r>
      <w:r w:rsidR="0003236A" w:rsidRPr="0068267E">
        <w:rPr>
          <w:rFonts w:ascii="Arial" w:hAnsi="Arial" w:cs="Arial"/>
          <w:sz w:val="24"/>
          <w:szCs w:val="24"/>
        </w:rPr>
        <w:t xml:space="preserve"> a las autoridades jurisdiccionales competentes la práctica de las diligencias pruebas o acciones necesarias para la investigación (incluyendo solicitud de exhumaciones, y de cateos); </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Ofrecer recompensas económicas para la obtención de información relevante para la investigación y persecución de los delitos de desaparición de personas</w:t>
      </w:r>
      <w:r w:rsidR="0073747F" w:rsidRPr="00BE7EAE">
        <w:rPr>
          <w:rFonts w:ascii="Arial" w:hAnsi="Arial" w:cs="Arial"/>
          <w:sz w:val="24"/>
          <w:szCs w:val="24"/>
        </w:rPr>
        <w:t xml:space="preserve"> y conexos</w:t>
      </w:r>
      <w:r w:rsidRPr="00BE7EAE">
        <w:rPr>
          <w:rFonts w:ascii="Arial" w:hAnsi="Arial" w:cs="Arial"/>
          <w:sz w:val="24"/>
          <w:szCs w:val="24"/>
        </w:rPr>
        <w:t>;</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Establecer mecanismos efectivos de participación de las familias en la investigación, atendiendo las sugerencias de líneas de investigación</w:t>
      </w:r>
      <w:r w:rsidR="00CD4BB1" w:rsidRPr="00BE7EAE">
        <w:rPr>
          <w:rFonts w:ascii="Arial" w:hAnsi="Arial" w:cs="Arial"/>
          <w:sz w:val="24"/>
          <w:szCs w:val="24"/>
        </w:rPr>
        <w:t xml:space="preserve"> siempre que sea legal y materialmente posible su realización</w:t>
      </w:r>
      <w:r w:rsidRPr="00BE7EAE">
        <w:rPr>
          <w:rFonts w:ascii="Arial" w:hAnsi="Arial" w:cs="Arial"/>
          <w:sz w:val="24"/>
          <w:szCs w:val="24"/>
        </w:rPr>
        <w:t>, incorporando la información y evidencia recabada por las familias, así como mecanismos efectivos de información periódica a las familias;</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Resguardar la información con la que cuenta, especialmente la información relativa a la identidad y ubicación de familiares de personas desaparecidas y de testigos o posibles testigos que colaboran o pudieran colaborar en la investigación;</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Integrar equipos interinstitucionales y multidisciplinares para la investigación del delito de desaparición de personas y conexos;</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Supervisar el funciona</w:t>
      </w:r>
      <w:r w:rsidR="00CD4BB1" w:rsidRPr="00BE7EAE">
        <w:rPr>
          <w:rFonts w:ascii="Arial" w:hAnsi="Arial" w:cs="Arial"/>
          <w:sz w:val="24"/>
          <w:szCs w:val="24"/>
        </w:rPr>
        <w:t>miento de los grupos de trabajo y realizar</w:t>
      </w:r>
      <w:r w:rsidRPr="00BE7EAE">
        <w:rPr>
          <w:rFonts w:ascii="Arial" w:hAnsi="Arial" w:cs="Arial"/>
          <w:sz w:val="24"/>
          <w:szCs w:val="24"/>
        </w:rPr>
        <w:t xml:space="preserve"> las acciones necesarias para contribuir a su funcionamiento o los cambios necesarios para lograr su efectividad;</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Solicitar a los servicios periciales la información necesaria y la realización de las pruebas que sean necesarias para la investigación y persecución de los delitos de desaparición y conexos;</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Solicitar a las autoridades judiciales la emisión de las órdenes o medidas cautelares necesarias para el desarrollo de sus actividades</w:t>
      </w:r>
      <w:r w:rsidR="00B425FD" w:rsidRPr="00BE7EAE">
        <w:rPr>
          <w:rFonts w:ascii="Arial" w:hAnsi="Arial" w:cs="Arial"/>
          <w:sz w:val="24"/>
          <w:szCs w:val="24"/>
        </w:rPr>
        <w:t>;</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lastRenderedPageBreak/>
        <w:t>Ordenar la detención o retención de personas indiciadas por los delitos de desaparición o delitos conexos en los términos de la legislación aplicable;</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Instruir a la Policía Investigadora respecto del aseguramiento de los bienes, instrumentos, huellas, objetos, evidencias o productos relacionados con los delitos de desaparición o delitos conexos, a fin de que los mismos sean puestos a disposición de la autoridad judicial en los casos que proceda;</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Suministrar, sistematizar, consultar y actualizar la información que se genere en materia de desaparición o delitos conexos;</w:t>
      </w:r>
    </w:p>
    <w:p w:rsidR="0073747F"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Ofrecer, negociar y en su caso solicitar a las personas procesadas o condenadas por desaparición los beneficios previstos en el Código Penal del Estado de Coahuila a cambio de información, en colaboración con la Unidades correspondientes, incluida la Unidad de Búsqueda</w:t>
      </w:r>
      <w:r w:rsidR="00B425FD" w:rsidRPr="00BE7EAE">
        <w:rPr>
          <w:rFonts w:ascii="Arial" w:hAnsi="Arial" w:cs="Arial"/>
          <w:sz w:val="24"/>
          <w:szCs w:val="24"/>
        </w:rPr>
        <w:t>;</w:t>
      </w:r>
    </w:p>
    <w:p w:rsidR="00B425FD"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Ofrecer y negociar, en colaboración con las unidades correspondientes, los beneficios que sea posible a personas encausadas o condenadas por delitos distintos de los de desaparición, cuando ofrezcan información que conduzca a la localización efectiva de personas desaparecidas o el esclarecimiento de casos de desaparición y su investigación y persecución</w:t>
      </w:r>
      <w:r w:rsidR="00B425FD" w:rsidRPr="00BE7EAE">
        <w:rPr>
          <w:rFonts w:ascii="Arial" w:hAnsi="Arial" w:cs="Arial"/>
          <w:sz w:val="24"/>
          <w:szCs w:val="24"/>
        </w:rPr>
        <w:t>;</w:t>
      </w:r>
    </w:p>
    <w:p w:rsidR="00662997" w:rsidRPr="00BE7EAE" w:rsidRDefault="0073747F"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Garantizar la capacitación del personal en materia de investigación de personas desaparecidas</w:t>
      </w:r>
      <w:r w:rsidR="00B425FD" w:rsidRPr="00BE7EAE">
        <w:rPr>
          <w:rFonts w:ascii="Arial" w:hAnsi="Arial" w:cs="Arial"/>
          <w:sz w:val="24"/>
          <w:szCs w:val="24"/>
        </w:rPr>
        <w:t xml:space="preserve">; </w:t>
      </w:r>
    </w:p>
    <w:p w:rsidR="00B425FD" w:rsidRPr="00BE7EAE" w:rsidRDefault="00B425FD"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Solicitar, sin menoscabo de los derechos de la persona privada de libertad, el traslado de centro penitenciario de las personas responsables o probablemente responsables de desapariciones o delitos conexos a fin de contribuir a la investigación de los hechos;</w:t>
      </w:r>
    </w:p>
    <w:p w:rsidR="0003236A" w:rsidRPr="00BE7EAE" w:rsidRDefault="00722E2A" w:rsidP="00BE7EAE">
      <w:pPr>
        <w:pStyle w:val="Prrafodelista"/>
        <w:numPr>
          <w:ilvl w:val="0"/>
          <w:numId w:val="331"/>
        </w:numPr>
        <w:shd w:val="clear" w:color="auto" w:fill="FFFFFF"/>
        <w:spacing w:after="0" w:line="360" w:lineRule="auto"/>
        <w:ind w:hanging="436"/>
        <w:jc w:val="both"/>
        <w:rPr>
          <w:rFonts w:ascii="Arial" w:hAnsi="Arial" w:cs="Arial"/>
          <w:sz w:val="24"/>
          <w:szCs w:val="24"/>
        </w:rPr>
      </w:pPr>
      <w:r w:rsidRPr="00BE7EAE">
        <w:rPr>
          <w:rFonts w:ascii="Arial" w:hAnsi="Arial" w:cs="Arial"/>
          <w:sz w:val="24"/>
          <w:szCs w:val="24"/>
        </w:rPr>
        <w:t>Brindar atención e información</w:t>
      </w:r>
      <w:r w:rsidR="007735DF" w:rsidRPr="00BE7EAE">
        <w:rPr>
          <w:rFonts w:ascii="Arial" w:hAnsi="Arial" w:cs="Arial"/>
          <w:sz w:val="24"/>
          <w:szCs w:val="24"/>
        </w:rPr>
        <w:t xml:space="preserve"> a los familiares de las personas desaparecidas de las líneas de investigación orientadas a la localización de </w:t>
      </w:r>
      <w:r w:rsidR="007735DF" w:rsidRPr="00BE7EAE">
        <w:rPr>
          <w:rFonts w:ascii="Arial" w:hAnsi="Arial" w:cs="Arial"/>
          <w:sz w:val="24"/>
          <w:szCs w:val="24"/>
        </w:rPr>
        <w:lastRenderedPageBreak/>
        <w:t xml:space="preserve">las personas desaparecidas e incorporarlos en los procesos destinados a la búsqueda y localización de sus familiares; </w:t>
      </w:r>
    </w:p>
    <w:p w:rsidR="0088380B" w:rsidRPr="00BE7EAE" w:rsidRDefault="0088380B"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A24982" w:rsidRPr="00BE7EAE" w:rsidRDefault="0003236A" w:rsidP="00BE7EAE">
      <w:pPr>
        <w:pStyle w:val="Prrafodelista"/>
        <w:numPr>
          <w:ilvl w:val="0"/>
          <w:numId w:val="331"/>
        </w:numPr>
        <w:spacing w:after="0" w:line="360" w:lineRule="auto"/>
        <w:ind w:hanging="436"/>
        <w:jc w:val="both"/>
        <w:rPr>
          <w:rFonts w:ascii="Arial" w:hAnsi="Arial" w:cs="Arial"/>
          <w:sz w:val="24"/>
          <w:szCs w:val="24"/>
        </w:rPr>
      </w:pPr>
      <w:r w:rsidRPr="00BE7EAE">
        <w:rPr>
          <w:rFonts w:ascii="Arial" w:hAnsi="Arial" w:cs="Arial"/>
          <w:sz w:val="24"/>
          <w:szCs w:val="24"/>
        </w:rPr>
        <w:t xml:space="preserve">Colaborar con las autoridades competentes para la atención de las víctimas de desaparición y de sus familiares, así como en la garantía de sus derechos; </w:t>
      </w:r>
      <w:r w:rsidR="00D4196C" w:rsidRPr="00BE7EAE">
        <w:rPr>
          <w:rFonts w:ascii="Arial" w:hAnsi="Arial" w:cs="Arial"/>
          <w:sz w:val="24"/>
          <w:szCs w:val="24"/>
        </w:rPr>
        <w:t>y</w:t>
      </w:r>
    </w:p>
    <w:p w:rsidR="00356F47" w:rsidRPr="00BE7EAE" w:rsidRDefault="00356F47" w:rsidP="00BE7EAE">
      <w:pPr>
        <w:pStyle w:val="Prrafodelista"/>
        <w:widowControl w:val="0"/>
        <w:numPr>
          <w:ilvl w:val="0"/>
          <w:numId w:val="331"/>
        </w:numPr>
        <w:autoSpaceDE w:val="0"/>
        <w:autoSpaceDN w:val="0"/>
        <w:adjustRightInd w:val="0"/>
        <w:spacing w:after="0" w:line="360" w:lineRule="auto"/>
        <w:ind w:hanging="436"/>
        <w:jc w:val="both"/>
        <w:rPr>
          <w:rFonts w:ascii="Arial" w:hAnsi="Arial" w:cs="Arial"/>
          <w:sz w:val="24"/>
          <w:szCs w:val="24"/>
        </w:rPr>
      </w:pPr>
      <w:r w:rsidRPr="00BE7EAE">
        <w:rPr>
          <w:rFonts w:ascii="Arial" w:hAnsi="Arial" w:cs="Arial"/>
          <w:sz w:val="24"/>
          <w:szCs w:val="24"/>
        </w:rPr>
        <w:t>Las demás que le encomiende el Procurador.</w:t>
      </w:r>
    </w:p>
    <w:p w:rsidR="00356F47" w:rsidRPr="00BE7EAE" w:rsidRDefault="00356F47" w:rsidP="00BE7EAE">
      <w:pPr>
        <w:widowControl w:val="0"/>
        <w:tabs>
          <w:tab w:val="left" w:pos="660"/>
          <w:tab w:val="left" w:pos="1701"/>
        </w:tabs>
        <w:autoSpaceDE w:val="0"/>
        <w:autoSpaceDN w:val="0"/>
        <w:adjustRightInd w:val="0"/>
        <w:spacing w:after="0" w:line="360" w:lineRule="auto"/>
        <w:ind w:left="993"/>
        <w:jc w:val="both"/>
        <w:rPr>
          <w:rFonts w:ascii="Arial" w:hAnsi="Arial" w:cs="Arial"/>
          <w:sz w:val="24"/>
          <w:szCs w:val="24"/>
        </w:rPr>
      </w:pPr>
    </w:p>
    <w:p w:rsidR="00B9642D" w:rsidRPr="00BE7EAE" w:rsidRDefault="00B9642D" w:rsidP="00BE7EAE">
      <w:pPr>
        <w:widowControl w:val="0"/>
        <w:tabs>
          <w:tab w:val="left" w:pos="0"/>
        </w:tabs>
        <w:autoSpaceDE w:val="0"/>
        <w:autoSpaceDN w:val="0"/>
        <w:adjustRightInd w:val="0"/>
        <w:spacing w:after="0" w:line="360" w:lineRule="auto"/>
        <w:jc w:val="center"/>
        <w:rPr>
          <w:rFonts w:ascii="Arial" w:hAnsi="Arial" w:cs="Arial"/>
          <w:b/>
          <w:bCs/>
          <w:sz w:val="24"/>
          <w:szCs w:val="24"/>
        </w:rPr>
      </w:pPr>
      <w:bookmarkStart w:id="87" w:name="page255"/>
      <w:bookmarkEnd w:id="87"/>
    </w:p>
    <w:p w:rsidR="00B9642D" w:rsidRPr="00BE7EAE" w:rsidRDefault="00B9642D"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r w:rsidR="009563F1" w:rsidRPr="00BE7EAE">
        <w:rPr>
          <w:rFonts w:ascii="Arial" w:hAnsi="Arial" w:cs="Arial"/>
          <w:b/>
          <w:bCs/>
          <w:sz w:val="24"/>
          <w:szCs w:val="24"/>
        </w:rPr>
        <w:t>I</w:t>
      </w:r>
    </w:p>
    <w:p w:rsidR="00B9642D" w:rsidRPr="00BE7EAE" w:rsidRDefault="00B9642D"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bCs/>
          <w:sz w:val="24"/>
          <w:szCs w:val="24"/>
        </w:rPr>
        <w:t xml:space="preserve">DE LA </w:t>
      </w:r>
      <w:r w:rsidRPr="00BE7EAE">
        <w:rPr>
          <w:rFonts w:ascii="Arial" w:hAnsi="Arial" w:cs="Arial"/>
          <w:b/>
          <w:sz w:val="24"/>
          <w:szCs w:val="24"/>
        </w:rPr>
        <w:t xml:space="preserve">UNIDAD DE ATENCIÓN DE ACUERDOS </w:t>
      </w:r>
      <w:r w:rsidR="00955671" w:rsidRPr="00BE7EAE">
        <w:rPr>
          <w:rFonts w:ascii="Arial" w:hAnsi="Arial" w:cs="Arial"/>
          <w:b/>
          <w:sz w:val="24"/>
          <w:szCs w:val="24"/>
        </w:rPr>
        <w:t>Y COLABORACIONES</w:t>
      </w:r>
    </w:p>
    <w:p w:rsidR="00B9642D" w:rsidRPr="00BE7EAE" w:rsidRDefault="00B9642D"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9642D" w:rsidRPr="00BE7EAE" w:rsidRDefault="00B9642D"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56</w:t>
      </w:r>
      <w:r w:rsidRPr="00BE7EAE">
        <w:rPr>
          <w:rFonts w:ascii="Arial" w:hAnsi="Arial" w:cs="Arial"/>
          <w:b/>
          <w:bCs/>
          <w:sz w:val="24"/>
          <w:szCs w:val="24"/>
        </w:rPr>
        <w:t xml:space="preserve">. DE LAS ATRIBUCIONES DE LA </w:t>
      </w:r>
      <w:r w:rsidR="00306003" w:rsidRPr="00BE7EAE">
        <w:rPr>
          <w:rFonts w:ascii="Arial" w:hAnsi="Arial" w:cs="Arial"/>
          <w:b/>
          <w:bCs/>
          <w:sz w:val="24"/>
          <w:szCs w:val="24"/>
        </w:rPr>
        <w:t xml:space="preserve">UNIDAD </w:t>
      </w:r>
      <w:r w:rsidRPr="00BE7EAE">
        <w:rPr>
          <w:rFonts w:ascii="Arial" w:hAnsi="Arial" w:cs="Arial"/>
          <w:b/>
          <w:bCs/>
          <w:sz w:val="24"/>
          <w:szCs w:val="24"/>
        </w:rPr>
        <w:t>DE ATENCIÓN</w:t>
      </w:r>
      <w:r w:rsidR="00306003" w:rsidRPr="00BE7EAE">
        <w:rPr>
          <w:rFonts w:ascii="Arial" w:hAnsi="Arial" w:cs="Arial"/>
          <w:b/>
          <w:bCs/>
          <w:sz w:val="24"/>
          <w:szCs w:val="24"/>
        </w:rPr>
        <w:t xml:space="preserve"> DE ACUE</w:t>
      </w:r>
      <w:r w:rsidR="00BE7EAE" w:rsidRPr="00BE7EAE">
        <w:rPr>
          <w:rFonts w:ascii="Arial" w:hAnsi="Arial" w:cs="Arial"/>
          <w:b/>
          <w:bCs/>
          <w:sz w:val="24"/>
          <w:szCs w:val="24"/>
        </w:rPr>
        <w:t>R</w:t>
      </w:r>
      <w:r w:rsidR="00306003" w:rsidRPr="00BE7EAE">
        <w:rPr>
          <w:rFonts w:ascii="Arial" w:hAnsi="Arial" w:cs="Arial"/>
          <w:b/>
          <w:bCs/>
          <w:sz w:val="24"/>
          <w:szCs w:val="24"/>
        </w:rPr>
        <w:t>DOS</w:t>
      </w:r>
      <w:r w:rsidRPr="00BE7EAE">
        <w:rPr>
          <w:rFonts w:ascii="Arial" w:hAnsi="Arial" w:cs="Arial"/>
          <w:b/>
          <w:bCs/>
          <w:sz w:val="24"/>
          <w:szCs w:val="24"/>
        </w:rPr>
        <w:t xml:space="preserve"> Y </w:t>
      </w:r>
      <w:r w:rsidR="00306003" w:rsidRPr="00BE7EAE">
        <w:rPr>
          <w:rFonts w:ascii="Arial" w:hAnsi="Arial" w:cs="Arial"/>
          <w:b/>
          <w:bCs/>
          <w:sz w:val="24"/>
          <w:szCs w:val="24"/>
        </w:rPr>
        <w:t>COLABORACIONES</w:t>
      </w:r>
      <w:r w:rsidRPr="00BE7EAE">
        <w:rPr>
          <w:rFonts w:ascii="Arial" w:hAnsi="Arial" w:cs="Arial"/>
          <w:b/>
          <w:bCs/>
          <w:sz w:val="24"/>
          <w:szCs w:val="24"/>
        </w:rPr>
        <w:t xml:space="preserve">. </w:t>
      </w:r>
      <w:r w:rsidR="00306003" w:rsidRPr="00BE7EAE">
        <w:rPr>
          <w:rFonts w:ascii="Arial" w:hAnsi="Arial" w:cs="Arial"/>
          <w:bCs/>
          <w:sz w:val="24"/>
          <w:szCs w:val="24"/>
        </w:rPr>
        <w:t>La Unidad de atención de acuerdos y colaboraciones, t</w:t>
      </w:r>
      <w:r w:rsidRPr="00BE7EAE">
        <w:rPr>
          <w:rFonts w:ascii="Arial" w:hAnsi="Arial" w:cs="Arial"/>
          <w:sz w:val="24"/>
          <w:szCs w:val="24"/>
        </w:rPr>
        <w:t>endrá las</w:t>
      </w:r>
      <w:r w:rsidRPr="00BE7EAE">
        <w:rPr>
          <w:rFonts w:ascii="Arial" w:hAnsi="Arial" w:cs="Arial"/>
          <w:b/>
          <w:bCs/>
          <w:sz w:val="24"/>
          <w:szCs w:val="24"/>
        </w:rPr>
        <w:t xml:space="preserve"> </w:t>
      </w:r>
      <w:r w:rsidRPr="00BE7EAE">
        <w:rPr>
          <w:rFonts w:ascii="Arial" w:hAnsi="Arial" w:cs="Arial"/>
          <w:sz w:val="24"/>
          <w:szCs w:val="24"/>
        </w:rPr>
        <w:t>siguientes facultades:</w:t>
      </w:r>
    </w:p>
    <w:p w:rsidR="004D47D0" w:rsidRPr="00BE7EAE" w:rsidRDefault="004D47D0"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Solicitar la colaboración para la práctica de diligencias al Ministerio Público Federal, Militar y al del resto de las entidades federativas; así como obsequiar las que le san solicitadas, en los términos que establezcan los convenios correspondientes, que sean competencia  de la Subprocuraduría de Personas Desaparecidas;</w:t>
      </w:r>
    </w:p>
    <w:p w:rsidR="00B9642D" w:rsidRPr="00BE7EAE" w:rsidRDefault="00B9642D"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Acordar con el Subprocurador de Personas</w:t>
      </w:r>
      <w:r w:rsidR="00306003" w:rsidRPr="00BE7EAE">
        <w:rPr>
          <w:rFonts w:ascii="Arial" w:hAnsi="Arial" w:cs="Arial"/>
          <w:sz w:val="24"/>
          <w:szCs w:val="24"/>
        </w:rPr>
        <w:t xml:space="preserve"> Desaparecidas</w:t>
      </w:r>
      <w:r w:rsidRPr="00BE7EAE">
        <w:rPr>
          <w:rFonts w:ascii="Arial" w:hAnsi="Arial" w:cs="Arial"/>
          <w:sz w:val="24"/>
          <w:szCs w:val="24"/>
        </w:rPr>
        <w:t xml:space="preserve"> los asuntos de su competencia; </w:t>
      </w:r>
    </w:p>
    <w:p w:rsidR="00A96F36" w:rsidRPr="00BE7EAE" w:rsidRDefault="00A96F36"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Cs/>
          <w:sz w:val="24"/>
          <w:szCs w:val="24"/>
        </w:rPr>
        <w:t xml:space="preserve">Dar seguimiento a los acuerdos, resoluciones y demás determinaciones del Subprocurador </w:t>
      </w:r>
      <w:r w:rsidR="00F826E9" w:rsidRPr="00BE7EAE">
        <w:rPr>
          <w:rFonts w:ascii="Arial" w:hAnsi="Arial" w:cs="Arial"/>
          <w:bCs/>
          <w:sz w:val="24"/>
          <w:szCs w:val="24"/>
        </w:rPr>
        <w:t>de Personas Desaparecidas</w:t>
      </w:r>
      <w:r w:rsidRPr="00BE7EAE">
        <w:rPr>
          <w:rFonts w:ascii="Arial" w:hAnsi="Arial" w:cs="Arial"/>
          <w:bCs/>
          <w:sz w:val="24"/>
          <w:szCs w:val="24"/>
        </w:rPr>
        <w:t xml:space="preserve">, para que se cumplan en sus </w:t>
      </w:r>
      <w:r w:rsidRPr="00BE7EAE">
        <w:rPr>
          <w:rFonts w:ascii="Arial" w:hAnsi="Arial" w:cs="Arial"/>
          <w:bCs/>
          <w:sz w:val="24"/>
          <w:szCs w:val="24"/>
        </w:rPr>
        <w:lastRenderedPageBreak/>
        <w:t>términos</w:t>
      </w:r>
    </w:p>
    <w:p w:rsidR="00F826E9" w:rsidRPr="00BE7EAE" w:rsidRDefault="00F826E9"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Cs/>
          <w:sz w:val="24"/>
          <w:szCs w:val="24"/>
        </w:rPr>
        <w:t>Propiciar la comunicación y coordinación oportuna, objetiva y directa entre las unidades de la Subprocuraduría de Personas Desaparecidas, para el debido cumplimiento de las atribuciones que a cada una le corresponde</w:t>
      </w:r>
    </w:p>
    <w:p w:rsidR="00F826E9" w:rsidRPr="00BE7EAE" w:rsidRDefault="00F826E9"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Elaborar</w:t>
      </w:r>
      <w:r w:rsidR="00325713" w:rsidRPr="00BE7EAE">
        <w:rPr>
          <w:rFonts w:ascii="Arial" w:hAnsi="Arial" w:cs="Arial"/>
          <w:sz w:val="24"/>
          <w:szCs w:val="24"/>
        </w:rPr>
        <w:t xml:space="preserve"> </w:t>
      </w:r>
      <w:r w:rsidRPr="00BE7EAE">
        <w:rPr>
          <w:rFonts w:ascii="Arial" w:hAnsi="Arial" w:cs="Arial"/>
          <w:sz w:val="24"/>
          <w:szCs w:val="24"/>
        </w:rPr>
        <w:t xml:space="preserve"> los planes de trabajo y los programas de ejecución de todas las actividades, estudios y proyectos inherentes a la Subprocuraduría de Personas Desaparecidas;</w:t>
      </w:r>
    </w:p>
    <w:p w:rsidR="00325713" w:rsidRPr="00BE7EAE" w:rsidRDefault="00325713"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w:t>
      </w:r>
    </w:p>
    <w:p w:rsidR="00B9642D" w:rsidRPr="00BE7EAE" w:rsidRDefault="00B9642D"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Supervisar, vigilar y controlar al personal bajo su responsabilidad en el cumplimiento de sus funciones; </w:t>
      </w:r>
    </w:p>
    <w:p w:rsidR="00B9642D" w:rsidRPr="00BE7EAE" w:rsidRDefault="00B9642D"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Realizar y </w:t>
      </w:r>
      <w:r w:rsidR="00306003" w:rsidRPr="00BE7EAE">
        <w:rPr>
          <w:rFonts w:ascii="Arial" w:hAnsi="Arial" w:cs="Arial"/>
          <w:sz w:val="24"/>
          <w:szCs w:val="24"/>
        </w:rPr>
        <w:t>r</w:t>
      </w:r>
      <w:r w:rsidRPr="00BE7EAE">
        <w:rPr>
          <w:rFonts w:ascii="Arial" w:hAnsi="Arial" w:cs="Arial"/>
          <w:sz w:val="24"/>
          <w:szCs w:val="24"/>
        </w:rPr>
        <w:t xml:space="preserve">egistrar todas las Búsquedas y Consultas que soliciten los Agentes del Ministerio Público adscritos a la Subprocuraduría de Personas </w:t>
      </w:r>
      <w:r w:rsidR="00306003" w:rsidRPr="00BE7EAE">
        <w:rPr>
          <w:rFonts w:ascii="Arial" w:hAnsi="Arial" w:cs="Arial"/>
          <w:sz w:val="24"/>
          <w:szCs w:val="24"/>
        </w:rPr>
        <w:t>Desaparecidas</w:t>
      </w:r>
      <w:r w:rsidRPr="00BE7EAE">
        <w:rPr>
          <w:rFonts w:ascii="Arial" w:hAnsi="Arial" w:cs="Arial"/>
          <w:sz w:val="24"/>
          <w:szCs w:val="24"/>
        </w:rPr>
        <w:t xml:space="preserve"> sobre </w:t>
      </w:r>
      <w:r w:rsidR="00306003" w:rsidRPr="00BE7EAE">
        <w:rPr>
          <w:rFonts w:ascii="Arial" w:hAnsi="Arial" w:cs="Arial"/>
          <w:sz w:val="24"/>
          <w:szCs w:val="24"/>
        </w:rPr>
        <w:t>personas</w:t>
      </w:r>
      <w:r w:rsidRPr="00BE7EAE">
        <w:rPr>
          <w:rFonts w:ascii="Arial" w:hAnsi="Arial" w:cs="Arial"/>
          <w:sz w:val="24"/>
          <w:szCs w:val="24"/>
        </w:rPr>
        <w:t xml:space="preserve"> que requieran dentro de las averiguaciones previas y carpetas de investigación;</w:t>
      </w:r>
    </w:p>
    <w:p w:rsidR="00B9642D" w:rsidRPr="00BE7EAE" w:rsidRDefault="00B9642D" w:rsidP="00BE7EAE">
      <w:pPr>
        <w:pStyle w:val="Prrafodelista"/>
        <w:widowControl w:val="0"/>
        <w:numPr>
          <w:ilvl w:val="0"/>
          <w:numId w:val="17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Mantener actualizada y realizar las mejoras necesarias a la Pagina WEB y redes sociales de la Subprocuraduría de Personas </w:t>
      </w:r>
      <w:r w:rsidR="00306003" w:rsidRPr="00BE7EAE">
        <w:rPr>
          <w:rFonts w:ascii="Arial" w:hAnsi="Arial" w:cs="Arial"/>
          <w:sz w:val="24"/>
          <w:szCs w:val="24"/>
        </w:rPr>
        <w:t>Desaparecidas</w:t>
      </w:r>
      <w:r w:rsidRPr="00BE7EAE">
        <w:rPr>
          <w:rFonts w:ascii="Arial" w:hAnsi="Arial" w:cs="Arial"/>
          <w:sz w:val="24"/>
          <w:szCs w:val="24"/>
        </w:rPr>
        <w:t xml:space="preserve"> con la información que sea susceptible de ser pública, en coordinación con las unidades administrativas correspondientes;</w:t>
      </w:r>
    </w:p>
    <w:p w:rsidR="00B9642D" w:rsidRPr="00BE7EAE" w:rsidRDefault="00B9642D" w:rsidP="00BE7EAE">
      <w:pPr>
        <w:pStyle w:val="Prrafodelista"/>
        <w:widowControl w:val="0"/>
        <w:numPr>
          <w:ilvl w:val="0"/>
          <w:numId w:val="175"/>
        </w:numPr>
        <w:tabs>
          <w:tab w:val="left" w:pos="54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t>Mantener un registro actualizado</w:t>
      </w:r>
      <w:r w:rsidR="00306003" w:rsidRPr="00BE7EAE">
        <w:rPr>
          <w:rFonts w:ascii="Arial" w:hAnsi="Arial" w:cs="Arial"/>
          <w:sz w:val="24"/>
          <w:szCs w:val="24"/>
        </w:rPr>
        <w:t xml:space="preserve"> y encargarse de la atención y seguimiento </w:t>
      </w:r>
      <w:r w:rsidRPr="00BE7EAE">
        <w:rPr>
          <w:rFonts w:ascii="Arial" w:hAnsi="Arial" w:cs="Arial"/>
          <w:sz w:val="24"/>
          <w:szCs w:val="24"/>
        </w:rPr>
        <w:t>de quejas, recomendaciones, solicitudes de colaboración</w:t>
      </w:r>
      <w:r w:rsidR="00306003" w:rsidRPr="00BE7EAE">
        <w:rPr>
          <w:rFonts w:ascii="Arial" w:hAnsi="Arial" w:cs="Arial"/>
          <w:sz w:val="24"/>
          <w:szCs w:val="24"/>
        </w:rPr>
        <w:t xml:space="preserve"> y de información</w:t>
      </w:r>
      <w:r w:rsidRPr="00BE7EAE">
        <w:rPr>
          <w:rFonts w:ascii="Arial" w:hAnsi="Arial" w:cs="Arial"/>
          <w:sz w:val="24"/>
          <w:szCs w:val="24"/>
        </w:rPr>
        <w:t xml:space="preserve"> </w:t>
      </w:r>
      <w:r w:rsidR="00306003" w:rsidRPr="00BE7EAE">
        <w:rPr>
          <w:rFonts w:ascii="Arial" w:hAnsi="Arial" w:cs="Arial"/>
          <w:sz w:val="24"/>
          <w:szCs w:val="24"/>
        </w:rPr>
        <w:t xml:space="preserve">turnadas a la </w:t>
      </w:r>
      <w:r w:rsidRPr="00BE7EAE">
        <w:rPr>
          <w:rFonts w:ascii="Arial" w:hAnsi="Arial" w:cs="Arial"/>
          <w:sz w:val="24"/>
          <w:szCs w:val="24"/>
        </w:rPr>
        <w:t xml:space="preserve">Subprocuraduría </w:t>
      </w:r>
      <w:r w:rsidR="00306003" w:rsidRPr="00BE7EAE">
        <w:rPr>
          <w:rFonts w:ascii="Arial" w:hAnsi="Arial" w:cs="Arial"/>
          <w:sz w:val="24"/>
          <w:szCs w:val="24"/>
        </w:rPr>
        <w:t>de Personas Desaparecidas</w:t>
      </w:r>
      <w:r w:rsidRPr="00BE7EAE">
        <w:rPr>
          <w:rFonts w:ascii="Arial" w:hAnsi="Arial" w:cs="Arial"/>
          <w:sz w:val="24"/>
          <w:szCs w:val="24"/>
        </w:rPr>
        <w:t>;</w:t>
      </w:r>
    </w:p>
    <w:p w:rsidR="00B9642D" w:rsidRPr="00BE7EAE" w:rsidRDefault="00306003" w:rsidP="00BE7EAE">
      <w:pPr>
        <w:pStyle w:val="Prrafodelista"/>
        <w:widowControl w:val="0"/>
        <w:numPr>
          <w:ilvl w:val="0"/>
          <w:numId w:val="175"/>
        </w:numPr>
        <w:tabs>
          <w:tab w:val="left" w:pos="540"/>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ab/>
      </w:r>
      <w:r w:rsidR="00B9642D" w:rsidRPr="00BE7EAE">
        <w:rPr>
          <w:rFonts w:ascii="Arial" w:hAnsi="Arial" w:cs="Arial"/>
          <w:sz w:val="24"/>
          <w:szCs w:val="24"/>
        </w:rPr>
        <w:t>Dar debido seguimiento y cumplimiento a las medidas cautelares implementadas por organismos públicos y privados, nacionales e internacionales, para la protección de</w:t>
      </w:r>
      <w:r w:rsidRPr="00BE7EAE">
        <w:rPr>
          <w:rFonts w:ascii="Arial" w:hAnsi="Arial" w:cs="Arial"/>
          <w:sz w:val="24"/>
          <w:szCs w:val="24"/>
        </w:rPr>
        <w:t xml:space="preserve"> víctimas de desaparición y trata de personas</w:t>
      </w:r>
      <w:r w:rsidR="00B9642D" w:rsidRPr="00BE7EAE">
        <w:rPr>
          <w:rFonts w:ascii="Arial" w:hAnsi="Arial" w:cs="Arial"/>
          <w:sz w:val="24"/>
          <w:szCs w:val="24"/>
        </w:rPr>
        <w:t>;</w:t>
      </w:r>
    </w:p>
    <w:p w:rsidR="00B9642D" w:rsidRPr="00BE7EAE" w:rsidRDefault="00B9642D"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Coordinar y supervisar </w:t>
      </w:r>
      <w:r w:rsidR="00306003" w:rsidRPr="00BE7EAE">
        <w:rPr>
          <w:rFonts w:ascii="Arial" w:hAnsi="Arial" w:cs="Arial"/>
          <w:sz w:val="24"/>
          <w:szCs w:val="24"/>
        </w:rPr>
        <w:t>la recepción de denuncias anónimas a través de la línea 01800</w:t>
      </w:r>
      <w:r w:rsidRPr="00BE7EAE">
        <w:rPr>
          <w:rFonts w:ascii="Arial" w:hAnsi="Arial" w:cs="Arial"/>
          <w:sz w:val="24"/>
          <w:szCs w:val="24"/>
        </w:rPr>
        <w:t xml:space="preserve">; </w:t>
      </w:r>
    </w:p>
    <w:p w:rsidR="00B9642D" w:rsidRPr="00BE7EAE" w:rsidRDefault="00B9642D"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Rendir o en su caso, supervisar los informes relativos a las quejas o recomendaciones que emitan los organismos protectores de derechos humanos en contra de servidores públicos de la </w:t>
      </w:r>
      <w:r w:rsidR="00A96F36" w:rsidRPr="00BE7EAE">
        <w:rPr>
          <w:rFonts w:ascii="Arial" w:hAnsi="Arial" w:cs="Arial"/>
          <w:sz w:val="24"/>
          <w:szCs w:val="24"/>
        </w:rPr>
        <w:t>Subprocuraduría de Personas Desaparecidas;</w:t>
      </w:r>
    </w:p>
    <w:p w:rsidR="00B9642D" w:rsidRPr="00BE7EAE" w:rsidRDefault="00B9642D"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Informar a la brevedad a la Dirección General Jurídica, de Derechos Humanos y Consultiva, toda recomendación emitida por los organismos protectores de derechos humanos, respecto de su persona o servidores públicos adscritos a la </w:t>
      </w:r>
      <w:r w:rsidR="00A96F36" w:rsidRPr="00BE7EAE">
        <w:rPr>
          <w:rFonts w:ascii="Arial" w:hAnsi="Arial" w:cs="Arial"/>
          <w:sz w:val="24"/>
          <w:szCs w:val="24"/>
        </w:rPr>
        <w:t>Subprocuraduría de Personas Desaparecidas</w:t>
      </w:r>
      <w:r w:rsidRPr="00BE7EAE">
        <w:rPr>
          <w:rFonts w:ascii="Arial" w:hAnsi="Arial" w:cs="Arial"/>
          <w:sz w:val="24"/>
          <w:szCs w:val="24"/>
        </w:rPr>
        <w:t>, así como el trámite y seguimiento dado al respecto;</w:t>
      </w:r>
    </w:p>
    <w:p w:rsidR="00DC1583" w:rsidRPr="00BE7EAE" w:rsidRDefault="00DC1583"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Gestionar ante las unidades administrativas gubernamentales documentos, registros o respaldos de identificaciones y perfiles de personas para que sean posibles todos los trámites subsecuentes;</w:t>
      </w:r>
    </w:p>
    <w:p w:rsidR="00DC1583" w:rsidRPr="00BE7EAE" w:rsidRDefault="00EB02C5" w:rsidP="00BE7EAE">
      <w:pPr>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Colaborar en la gestión </w:t>
      </w:r>
      <w:r w:rsidR="00DC1583" w:rsidRPr="00BE7EAE">
        <w:rPr>
          <w:rFonts w:ascii="Arial" w:hAnsi="Arial" w:cs="Arial"/>
          <w:sz w:val="24"/>
          <w:szCs w:val="24"/>
        </w:rPr>
        <w:t xml:space="preserve"> ante las diferentes instancias no-gubernamentales apoyos o beneficios para la familia directa de las personas extraviadas, no localizadas o ausentes;</w:t>
      </w:r>
    </w:p>
    <w:p w:rsidR="00DC1583" w:rsidRPr="00BE7EAE" w:rsidRDefault="00EB02C5" w:rsidP="00BE7EAE">
      <w:pPr>
        <w:pStyle w:val="Prrafodelista"/>
        <w:widowControl w:val="0"/>
        <w:numPr>
          <w:ilvl w:val="0"/>
          <w:numId w:val="175"/>
        </w:numPr>
        <w:tabs>
          <w:tab w:val="left" w:pos="1134"/>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Colaborar en el trámite </w:t>
      </w:r>
      <w:r w:rsidR="00DC1583" w:rsidRPr="00BE7EAE">
        <w:rPr>
          <w:rFonts w:ascii="Arial" w:hAnsi="Arial" w:cs="Arial"/>
          <w:sz w:val="24"/>
          <w:szCs w:val="24"/>
        </w:rPr>
        <w:t>ante las instituciones crediticias o de la iniciativa privada apoyos o beneficios para la familia directa de las personas extraviadas, no localizadas o ausentes;</w:t>
      </w:r>
    </w:p>
    <w:p w:rsidR="00AF2C14" w:rsidRPr="00BE7EAE" w:rsidRDefault="00EB02C5" w:rsidP="00BE7EAE">
      <w:pPr>
        <w:pStyle w:val="Prrafodelista"/>
        <w:widowControl w:val="0"/>
        <w:numPr>
          <w:ilvl w:val="0"/>
          <w:numId w:val="175"/>
        </w:numPr>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Llevar un re</w:t>
      </w:r>
      <w:r w:rsidR="00AE7C11" w:rsidRPr="00BE7EAE">
        <w:rPr>
          <w:rFonts w:ascii="Arial" w:hAnsi="Arial" w:cs="Arial"/>
          <w:sz w:val="24"/>
          <w:szCs w:val="24"/>
        </w:rPr>
        <w:t>g</w:t>
      </w:r>
      <w:r w:rsidRPr="00BE7EAE">
        <w:rPr>
          <w:rFonts w:ascii="Arial" w:hAnsi="Arial" w:cs="Arial"/>
          <w:sz w:val="24"/>
          <w:szCs w:val="24"/>
        </w:rPr>
        <w:t xml:space="preserve">istro de las </w:t>
      </w:r>
      <w:r w:rsidR="00AF2C14" w:rsidRPr="00BE7EAE">
        <w:rPr>
          <w:rFonts w:ascii="Arial" w:hAnsi="Arial" w:cs="Arial"/>
          <w:sz w:val="24"/>
          <w:szCs w:val="24"/>
        </w:rPr>
        <w:t xml:space="preserve"> beneficiarios de gestiones realizadas, beneficios y </w:t>
      </w:r>
      <w:r w:rsidR="00AF2C14" w:rsidRPr="00BE7EAE">
        <w:rPr>
          <w:rFonts w:ascii="Arial" w:hAnsi="Arial" w:cs="Arial"/>
          <w:sz w:val="24"/>
          <w:szCs w:val="24"/>
        </w:rPr>
        <w:lastRenderedPageBreak/>
        <w:t xml:space="preserve">apoyos otorgados; </w:t>
      </w:r>
    </w:p>
    <w:p w:rsidR="0088380B" w:rsidRPr="00BE7EAE" w:rsidRDefault="0088380B" w:rsidP="00BE7EAE">
      <w:pPr>
        <w:numPr>
          <w:ilvl w:val="0"/>
          <w:numId w:val="175"/>
        </w:numPr>
        <w:tabs>
          <w:tab w:val="left" w:pos="993"/>
        </w:tabs>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B9642D" w:rsidRPr="00BE7EAE" w:rsidRDefault="00B9642D"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w:t>
      </w:r>
      <w:r w:rsidR="00A96F36" w:rsidRPr="00BE7EAE">
        <w:rPr>
          <w:rFonts w:ascii="Arial" w:hAnsi="Arial" w:cs="Arial"/>
          <w:sz w:val="24"/>
          <w:szCs w:val="24"/>
        </w:rPr>
        <w:t>adscritos a la Subprocuraduría de Personas Desaparecidas</w:t>
      </w:r>
      <w:r w:rsidRPr="00BE7EAE">
        <w:rPr>
          <w:rFonts w:ascii="Arial" w:hAnsi="Arial" w:cs="Arial"/>
          <w:sz w:val="24"/>
          <w:szCs w:val="24"/>
        </w:rPr>
        <w:t xml:space="preserve">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colaborando para ello con la Unidad de Transparencia de la Procuraduría, y</w:t>
      </w:r>
    </w:p>
    <w:p w:rsidR="00B9642D" w:rsidRPr="00BE7EAE" w:rsidRDefault="00B9642D" w:rsidP="00BE7EAE">
      <w:pPr>
        <w:pStyle w:val="Prrafodelista"/>
        <w:widowControl w:val="0"/>
        <w:numPr>
          <w:ilvl w:val="0"/>
          <w:numId w:val="175"/>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que le confieran este reglamento y otras disposiciones aplicables o le encomienden el Subprocurador de Personas </w:t>
      </w:r>
      <w:r w:rsidR="00A96F36" w:rsidRPr="00BE7EAE">
        <w:rPr>
          <w:rFonts w:ascii="Arial" w:hAnsi="Arial" w:cs="Arial"/>
          <w:sz w:val="24"/>
          <w:szCs w:val="24"/>
        </w:rPr>
        <w:t>Desaparecidas</w:t>
      </w:r>
      <w:r w:rsidRPr="00BE7EAE">
        <w:rPr>
          <w:rFonts w:ascii="Arial" w:hAnsi="Arial" w:cs="Arial"/>
          <w:sz w:val="24"/>
          <w:szCs w:val="24"/>
        </w:rPr>
        <w:t>.</w:t>
      </w:r>
    </w:p>
    <w:p w:rsidR="00B9642D" w:rsidRPr="00BE7EAE" w:rsidRDefault="00B9642D" w:rsidP="00BE7EAE">
      <w:pPr>
        <w:widowControl w:val="0"/>
        <w:autoSpaceDE w:val="0"/>
        <w:autoSpaceDN w:val="0"/>
        <w:adjustRightInd w:val="0"/>
        <w:spacing w:after="0" w:line="360" w:lineRule="auto"/>
        <w:ind w:left="993"/>
        <w:jc w:val="both"/>
        <w:rPr>
          <w:rFonts w:ascii="Arial" w:hAnsi="Arial" w:cs="Arial"/>
          <w:sz w:val="24"/>
          <w:szCs w:val="24"/>
        </w:rPr>
      </w:pPr>
    </w:p>
    <w:p w:rsidR="00CD4BB1" w:rsidRPr="00BE7EAE" w:rsidRDefault="00CD4BB1" w:rsidP="00BE7EAE">
      <w:pPr>
        <w:widowControl w:val="0"/>
        <w:tabs>
          <w:tab w:val="left" w:pos="0"/>
          <w:tab w:val="left" w:pos="66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57</w:t>
      </w:r>
      <w:r w:rsidRPr="00BE7EAE">
        <w:rPr>
          <w:rFonts w:ascii="Arial" w:hAnsi="Arial" w:cs="Arial"/>
          <w:b/>
          <w:bCs/>
          <w:sz w:val="24"/>
          <w:szCs w:val="24"/>
        </w:rPr>
        <w:t xml:space="preserve">. DE LA ESTRUCTURA DE LA </w:t>
      </w:r>
      <w:r w:rsidR="00D77495" w:rsidRPr="00BE7EAE">
        <w:rPr>
          <w:rFonts w:ascii="Arial" w:hAnsi="Arial" w:cs="Arial"/>
          <w:b/>
          <w:sz w:val="24"/>
          <w:szCs w:val="24"/>
        </w:rPr>
        <w:t>UNIDAD DE ATENCIÓN DE ACUERDOS Y COLABORACIONES</w:t>
      </w:r>
      <w:r w:rsidRPr="00BE7EAE">
        <w:rPr>
          <w:rFonts w:ascii="Arial" w:hAnsi="Arial" w:cs="Arial"/>
          <w:b/>
          <w:bCs/>
          <w:sz w:val="24"/>
          <w:szCs w:val="24"/>
        </w:rPr>
        <w:t xml:space="preserve">. </w:t>
      </w:r>
      <w:r w:rsidRPr="00BE7EAE">
        <w:rPr>
          <w:rFonts w:ascii="Arial" w:hAnsi="Arial" w:cs="Arial"/>
          <w:sz w:val="24"/>
          <w:szCs w:val="24"/>
        </w:rPr>
        <w:t xml:space="preserve">La </w:t>
      </w:r>
      <w:r w:rsidR="00D77495" w:rsidRPr="00BE7EAE">
        <w:rPr>
          <w:rFonts w:ascii="Arial" w:hAnsi="Arial" w:cs="Arial"/>
          <w:sz w:val="24"/>
          <w:szCs w:val="24"/>
        </w:rPr>
        <w:t>Unidad de Atención de Acuerdos y Colaboraciones</w:t>
      </w:r>
      <w:r w:rsidRPr="00BE7EAE">
        <w:rPr>
          <w:rFonts w:ascii="Arial" w:hAnsi="Arial" w:cs="Arial"/>
          <w:sz w:val="24"/>
          <w:szCs w:val="24"/>
        </w:rPr>
        <w:t>, tendrá bajo el mando directo e inmediato, las siguientes unidades administrativas:</w:t>
      </w:r>
    </w:p>
    <w:p w:rsidR="00CD4BB1" w:rsidRPr="00BE7EAE" w:rsidRDefault="00CD4BB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D77495" w:rsidRPr="00BE7EAE" w:rsidRDefault="00D77495" w:rsidP="00BE7EAE">
      <w:pPr>
        <w:pStyle w:val="Prrafodelista"/>
        <w:widowControl w:val="0"/>
        <w:numPr>
          <w:ilvl w:val="0"/>
          <w:numId w:val="308"/>
        </w:numPr>
        <w:overflowPunct w:val="0"/>
        <w:autoSpaceDE w:val="0"/>
        <w:autoSpaceDN w:val="0"/>
        <w:adjustRightInd w:val="0"/>
        <w:spacing w:after="0" w:line="360" w:lineRule="auto"/>
        <w:ind w:right="720"/>
        <w:jc w:val="both"/>
        <w:rPr>
          <w:rFonts w:ascii="Arial" w:hAnsi="Arial" w:cs="Arial"/>
          <w:b/>
          <w:bCs/>
          <w:sz w:val="24"/>
          <w:szCs w:val="24"/>
        </w:rPr>
      </w:pPr>
      <w:r w:rsidRPr="00BE7EAE">
        <w:rPr>
          <w:rFonts w:ascii="Arial" w:hAnsi="Arial" w:cs="Arial"/>
          <w:bCs/>
          <w:sz w:val="24"/>
          <w:szCs w:val="24"/>
        </w:rPr>
        <w:t>Coordinación para la atención y seguimiento de acuerdo y colaboraciones;</w:t>
      </w:r>
    </w:p>
    <w:p w:rsidR="00CD4BB1" w:rsidRPr="00BE7EAE" w:rsidRDefault="00D77495" w:rsidP="00BE7EAE">
      <w:pPr>
        <w:pStyle w:val="Prrafodelista"/>
        <w:widowControl w:val="0"/>
        <w:numPr>
          <w:ilvl w:val="0"/>
          <w:numId w:val="308"/>
        </w:numPr>
        <w:overflowPunct w:val="0"/>
        <w:autoSpaceDE w:val="0"/>
        <w:autoSpaceDN w:val="0"/>
        <w:adjustRightInd w:val="0"/>
        <w:spacing w:after="0" w:line="360" w:lineRule="auto"/>
        <w:ind w:right="720"/>
        <w:jc w:val="both"/>
        <w:rPr>
          <w:rFonts w:ascii="Arial" w:hAnsi="Arial" w:cs="Arial"/>
          <w:b/>
          <w:bCs/>
          <w:sz w:val="24"/>
          <w:szCs w:val="24"/>
        </w:rPr>
      </w:pPr>
      <w:r w:rsidRPr="00BE7EAE">
        <w:rPr>
          <w:rFonts w:ascii="Arial" w:hAnsi="Arial" w:cs="Arial"/>
          <w:sz w:val="24"/>
          <w:szCs w:val="24"/>
        </w:rPr>
        <w:t>Coordinación de Enlace Interinstitucional</w:t>
      </w:r>
      <w:r w:rsidR="00CD4BB1" w:rsidRPr="00BE7EAE">
        <w:rPr>
          <w:rFonts w:ascii="Arial" w:hAnsi="Arial" w:cs="Arial"/>
          <w:sz w:val="24"/>
          <w:szCs w:val="24"/>
        </w:rPr>
        <w:t>;</w:t>
      </w:r>
      <w:r w:rsidRPr="00BE7EAE">
        <w:rPr>
          <w:rFonts w:ascii="Arial" w:hAnsi="Arial" w:cs="Arial"/>
          <w:sz w:val="24"/>
          <w:szCs w:val="24"/>
        </w:rPr>
        <w:t xml:space="preserve"> y</w:t>
      </w:r>
    </w:p>
    <w:p w:rsidR="00CD4BB1" w:rsidRPr="00BE7EAE" w:rsidRDefault="00D77495" w:rsidP="00BE7EAE">
      <w:pPr>
        <w:pStyle w:val="Prrafodelista"/>
        <w:widowControl w:val="0"/>
        <w:numPr>
          <w:ilvl w:val="0"/>
          <w:numId w:val="308"/>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Coordinación de Derechos Humanos y Transparencia.</w:t>
      </w:r>
    </w:p>
    <w:p w:rsidR="00D77495" w:rsidRPr="00BE7EAE" w:rsidRDefault="00D77495" w:rsidP="00BE7EAE">
      <w:pPr>
        <w:pStyle w:val="Prrafodelista"/>
        <w:widowControl w:val="0"/>
        <w:autoSpaceDE w:val="0"/>
        <w:autoSpaceDN w:val="0"/>
        <w:adjustRightInd w:val="0"/>
        <w:spacing w:after="0" w:line="360" w:lineRule="auto"/>
        <w:jc w:val="both"/>
        <w:rPr>
          <w:rFonts w:ascii="Arial" w:hAnsi="Arial" w:cs="Arial"/>
          <w:sz w:val="24"/>
          <w:szCs w:val="24"/>
        </w:rPr>
      </w:pPr>
    </w:p>
    <w:p w:rsidR="00D77495" w:rsidRPr="00BE7EAE" w:rsidRDefault="00D77495"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58</w:t>
      </w:r>
      <w:r w:rsidRPr="00BE7EAE">
        <w:rPr>
          <w:rFonts w:ascii="Arial" w:hAnsi="Arial" w:cs="Arial"/>
          <w:b/>
          <w:bCs/>
          <w:sz w:val="24"/>
          <w:szCs w:val="24"/>
        </w:rPr>
        <w:t>. DE LAS ATRIBUCIONES DE LA COORDINACIÓN PARA LA ATENCIÓN Y SEGUIMIENTO DE ACUE</w:t>
      </w:r>
      <w:r w:rsidR="00BE7EAE" w:rsidRPr="00BE7EAE">
        <w:rPr>
          <w:rFonts w:ascii="Arial" w:hAnsi="Arial" w:cs="Arial"/>
          <w:b/>
          <w:bCs/>
          <w:sz w:val="24"/>
          <w:szCs w:val="24"/>
        </w:rPr>
        <w:t>R</w:t>
      </w:r>
      <w:r w:rsidRPr="00BE7EAE">
        <w:rPr>
          <w:rFonts w:ascii="Arial" w:hAnsi="Arial" w:cs="Arial"/>
          <w:b/>
          <w:bCs/>
          <w:sz w:val="24"/>
          <w:szCs w:val="24"/>
        </w:rPr>
        <w:t xml:space="preserve">DOS Y COLABORACIONES. </w:t>
      </w:r>
      <w:r w:rsidRPr="00BE7EAE">
        <w:rPr>
          <w:rFonts w:ascii="Arial" w:hAnsi="Arial" w:cs="Arial"/>
          <w:bCs/>
          <w:sz w:val="24"/>
          <w:szCs w:val="24"/>
        </w:rPr>
        <w:t>La Colaboración para la atención y seguimiento de acuerdos y colaboraciones, t</w:t>
      </w:r>
      <w:r w:rsidRPr="00BE7EAE">
        <w:rPr>
          <w:rFonts w:ascii="Arial" w:hAnsi="Arial" w:cs="Arial"/>
          <w:sz w:val="24"/>
          <w:szCs w:val="24"/>
        </w:rPr>
        <w:t>endrá las</w:t>
      </w:r>
      <w:r w:rsidRPr="00BE7EAE">
        <w:rPr>
          <w:rFonts w:ascii="Arial" w:hAnsi="Arial" w:cs="Arial"/>
          <w:b/>
          <w:bCs/>
          <w:sz w:val="24"/>
          <w:szCs w:val="24"/>
        </w:rPr>
        <w:t xml:space="preserve"> </w:t>
      </w:r>
      <w:r w:rsidRPr="00BE7EAE">
        <w:rPr>
          <w:rFonts w:ascii="Arial" w:hAnsi="Arial" w:cs="Arial"/>
          <w:sz w:val="24"/>
          <w:szCs w:val="24"/>
        </w:rPr>
        <w:t>siguientes facultades:</w:t>
      </w:r>
    </w:p>
    <w:p w:rsidR="00D77495" w:rsidRPr="00BE7EAE" w:rsidRDefault="00D77495"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Acordar con el Titular de la Unidad de Atención de Acuerdos los asuntos de su competencia; </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Cs/>
          <w:sz w:val="24"/>
          <w:szCs w:val="24"/>
        </w:rPr>
        <w:t>Dar seguimiento a los acuerdos, resoluciones y demás determinaciones del Subprocurador de Personas Desaparecidas, para que se cumplan en sus términos</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Cs/>
          <w:sz w:val="24"/>
          <w:szCs w:val="24"/>
        </w:rPr>
        <w:t>Propiciar la comunicación y coordinación oportuna, objetiva y directa entre las unidades de la Subprocuraduría de Personas Desaparecidas, para el debido cumplimiento de las atribuciones que a cada una le corresponde</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Elaborar  los planes de trabajo y los programas de ejecución de todas las actividades, estudios y proyectos inherentes a la Subprocuraduría de Personas Desaparecidas;</w:t>
      </w:r>
    </w:p>
    <w:p w:rsidR="00325713" w:rsidRPr="00BE7EAE" w:rsidRDefault="00325713"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Formular los anteproyectos de presupuesto que le correspondan atendiendo en su diseño a la orientación de las funciones a su cargo, y a los lineamientos descritos en el Plan Nacional y Estatal de Desarrollo, así como en los programas sectoriales que de estos emanen y las necesidades de la procuración de justicia; </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Supervisar, vigilar y controlar al personal bajo su responsabilidad en el cumplimiento de sus funciones; </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Solicitar la colaboración para la práctica de diligencias al Ministerio Público Federal, Militar y al del resto de las entidades federativas; así como obsequiar las que le san solicitadas, en los términos que establezcan los convenios correspondientes, que sean competencia de la Subprocuraduría de Personas Desaparecidas;</w:t>
      </w:r>
    </w:p>
    <w:p w:rsidR="00D77495" w:rsidRPr="00BE7EAE" w:rsidRDefault="00D77495" w:rsidP="00BE7EAE">
      <w:pPr>
        <w:pStyle w:val="Prrafodelista"/>
        <w:widowControl w:val="0"/>
        <w:numPr>
          <w:ilvl w:val="0"/>
          <w:numId w:val="309"/>
        </w:numPr>
        <w:tabs>
          <w:tab w:val="left" w:pos="709"/>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Realizar y registrar todas las Búsquedas y Consultas que soliciten los </w:t>
      </w:r>
      <w:r w:rsidRPr="00BE7EAE">
        <w:rPr>
          <w:rFonts w:ascii="Arial" w:hAnsi="Arial" w:cs="Arial"/>
          <w:sz w:val="24"/>
          <w:szCs w:val="24"/>
        </w:rPr>
        <w:lastRenderedPageBreak/>
        <w:t>Agentes del Ministerio Público adscritos a la Subprocuraduría de Personas Desaparecidas sobre personas que requieran dentro de las averiguaciones previas y carpetas de investigación;</w:t>
      </w:r>
    </w:p>
    <w:p w:rsidR="00D77495" w:rsidRPr="00BE7EAE" w:rsidRDefault="00D77495" w:rsidP="00BE7EAE">
      <w:pPr>
        <w:pStyle w:val="Prrafodelista"/>
        <w:widowControl w:val="0"/>
        <w:numPr>
          <w:ilvl w:val="0"/>
          <w:numId w:val="309"/>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Mantener actualizada y realizar las mejoras necesarias a la Pagina WEB y redes sociales de la Subprocuraduría de Personas Desaparecidas con la información que sea susceptible de ser pública, en coordinación con las unidades administrativas correspondientes;</w:t>
      </w:r>
    </w:p>
    <w:p w:rsidR="00D77495" w:rsidRPr="00BE7EAE" w:rsidRDefault="00D77495" w:rsidP="00BE7EAE">
      <w:pPr>
        <w:pStyle w:val="Prrafodelista"/>
        <w:widowControl w:val="0"/>
        <w:numPr>
          <w:ilvl w:val="0"/>
          <w:numId w:val="309"/>
        </w:numPr>
        <w:tabs>
          <w:tab w:val="left" w:pos="540"/>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t>Mantener un registro actualizado y encargarse de la atención y seguimiento de quejas, recomendaciones, solicitudes de colaboración y de información turnadas a la Subprocuraduría de Personas Desaparecidas;</w:t>
      </w:r>
    </w:p>
    <w:p w:rsidR="00D77495" w:rsidRPr="00BE7EAE" w:rsidRDefault="00D77495" w:rsidP="00BE7EAE">
      <w:pPr>
        <w:pStyle w:val="Prrafodelista"/>
        <w:widowControl w:val="0"/>
        <w:numPr>
          <w:ilvl w:val="0"/>
          <w:numId w:val="309"/>
        </w:numPr>
        <w:tabs>
          <w:tab w:val="left" w:pos="540"/>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t>Dar debido seguimiento y cumplimiento a las medidas cautelares implementadas por organismos públicos y privados, nacionales e internacionales, para la protección de víctimas de desaparición y trata de personas;</w:t>
      </w:r>
    </w:p>
    <w:p w:rsidR="00D77495" w:rsidRPr="00BE7EAE" w:rsidRDefault="00D77495" w:rsidP="00BE7EAE">
      <w:pPr>
        <w:pStyle w:val="Prrafodelista"/>
        <w:widowControl w:val="0"/>
        <w:numPr>
          <w:ilvl w:val="0"/>
          <w:numId w:val="309"/>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Coordinar y supervisar la recepción de denuncias anónimas a través de la línea 01800; </w:t>
      </w:r>
    </w:p>
    <w:p w:rsidR="0088380B" w:rsidRPr="00BE7EAE" w:rsidRDefault="0088380B" w:rsidP="00BE7EAE">
      <w:pPr>
        <w:numPr>
          <w:ilvl w:val="0"/>
          <w:numId w:val="309"/>
        </w:numPr>
        <w:tabs>
          <w:tab w:val="left" w:pos="709"/>
        </w:tabs>
        <w:spacing w:after="0" w:line="360" w:lineRule="auto"/>
        <w:ind w:left="709" w:hanging="709"/>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D77495" w:rsidRPr="00BE7EAE" w:rsidRDefault="00D77495" w:rsidP="00BE7EAE">
      <w:pPr>
        <w:pStyle w:val="Prrafodelista"/>
        <w:widowControl w:val="0"/>
        <w:numPr>
          <w:ilvl w:val="0"/>
          <w:numId w:val="309"/>
        </w:numPr>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Dar cumplimiento y supervisar que los servidores públicos adscritos a la Subprocuraduría de Personas Desaparecidas cumplan con las disposiciones en materia de transparencia, acceso a la información y protección de datos personales, colaborando para ello con la Unidad de Transparencia de la Procuraduría, y</w:t>
      </w:r>
    </w:p>
    <w:p w:rsidR="00D77495" w:rsidRPr="00BE7EAE" w:rsidRDefault="00D77495" w:rsidP="00BE7EAE">
      <w:pPr>
        <w:pStyle w:val="Prrafodelista"/>
        <w:widowControl w:val="0"/>
        <w:numPr>
          <w:ilvl w:val="0"/>
          <w:numId w:val="309"/>
        </w:numPr>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que le confieran este reglamento y otras disposiciones aplicables o le encomienden el Subprocurador de Personas Desaparecidas </w:t>
      </w:r>
      <w:r w:rsidRPr="00BE7EAE">
        <w:rPr>
          <w:rFonts w:ascii="Arial" w:hAnsi="Arial" w:cs="Arial"/>
          <w:sz w:val="24"/>
          <w:szCs w:val="24"/>
        </w:rPr>
        <w:lastRenderedPageBreak/>
        <w:t>y el Titular de la Unidad de Atención de Acuerdos y Colaboraciones.</w:t>
      </w:r>
    </w:p>
    <w:p w:rsidR="00D77495" w:rsidRPr="00BE7EAE" w:rsidRDefault="00D77495"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D77495" w:rsidRPr="00BE7EAE" w:rsidRDefault="00D77495"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w:t>
      </w:r>
      <w:r w:rsidR="00D21913" w:rsidRPr="00BE7EAE">
        <w:rPr>
          <w:rFonts w:ascii="Arial" w:hAnsi="Arial" w:cs="Arial"/>
          <w:b/>
          <w:bCs/>
          <w:sz w:val="24"/>
          <w:szCs w:val="24"/>
        </w:rPr>
        <w:t xml:space="preserve"> 1</w:t>
      </w:r>
      <w:r w:rsidR="00BE50C7">
        <w:rPr>
          <w:rFonts w:ascii="Arial" w:hAnsi="Arial" w:cs="Arial"/>
          <w:b/>
          <w:bCs/>
          <w:sz w:val="24"/>
          <w:szCs w:val="24"/>
        </w:rPr>
        <w:t>59</w:t>
      </w:r>
      <w:r w:rsidRPr="00BE7EAE">
        <w:rPr>
          <w:rFonts w:ascii="Arial" w:hAnsi="Arial" w:cs="Arial"/>
          <w:b/>
          <w:bCs/>
          <w:sz w:val="24"/>
          <w:szCs w:val="24"/>
        </w:rPr>
        <w:t xml:space="preserve">. DE LAS ATRIBUCIONES DE LA COORDINACIÓN DE ENLACE INTERINSTITUCIONAL. </w:t>
      </w:r>
      <w:r w:rsidRPr="00BE7EAE">
        <w:rPr>
          <w:rFonts w:ascii="Arial" w:hAnsi="Arial" w:cs="Arial"/>
          <w:bCs/>
          <w:sz w:val="24"/>
          <w:szCs w:val="24"/>
        </w:rPr>
        <w:t>La Coordinación de Enlace Interinstitucional, t</w:t>
      </w:r>
      <w:r w:rsidRPr="00BE7EAE">
        <w:rPr>
          <w:rFonts w:ascii="Arial" w:hAnsi="Arial" w:cs="Arial"/>
          <w:sz w:val="24"/>
          <w:szCs w:val="24"/>
        </w:rPr>
        <w:t>endrá las</w:t>
      </w:r>
      <w:r w:rsidRPr="00BE7EAE">
        <w:rPr>
          <w:rFonts w:ascii="Arial" w:hAnsi="Arial" w:cs="Arial"/>
          <w:b/>
          <w:bCs/>
          <w:sz w:val="24"/>
          <w:szCs w:val="24"/>
        </w:rPr>
        <w:t xml:space="preserve"> </w:t>
      </w:r>
      <w:r w:rsidRPr="00BE7EAE">
        <w:rPr>
          <w:rFonts w:ascii="Arial" w:hAnsi="Arial" w:cs="Arial"/>
          <w:sz w:val="24"/>
          <w:szCs w:val="24"/>
        </w:rPr>
        <w:t>siguientes facultades:</w:t>
      </w:r>
    </w:p>
    <w:p w:rsidR="00D77495" w:rsidRPr="00BE7EAE" w:rsidRDefault="00D77495"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D77495" w:rsidRPr="00BE7EAE" w:rsidRDefault="00D77495" w:rsidP="00BE7EAE">
      <w:pPr>
        <w:pStyle w:val="Prrafodelista"/>
        <w:widowControl w:val="0"/>
        <w:numPr>
          <w:ilvl w:val="0"/>
          <w:numId w:val="311"/>
        </w:numPr>
        <w:overflowPunct w:val="0"/>
        <w:autoSpaceDE w:val="0"/>
        <w:autoSpaceDN w:val="0"/>
        <w:adjustRightInd w:val="0"/>
        <w:spacing w:after="0" w:line="360" w:lineRule="auto"/>
        <w:ind w:left="567" w:hanging="567"/>
        <w:jc w:val="both"/>
        <w:rPr>
          <w:rFonts w:ascii="Arial" w:hAnsi="Arial" w:cs="Arial"/>
          <w:b/>
          <w:bCs/>
          <w:sz w:val="24"/>
          <w:szCs w:val="24"/>
        </w:rPr>
      </w:pPr>
      <w:r w:rsidRPr="00BE7EAE">
        <w:rPr>
          <w:rFonts w:ascii="Arial" w:hAnsi="Arial" w:cs="Arial"/>
          <w:sz w:val="24"/>
          <w:szCs w:val="24"/>
        </w:rPr>
        <w:t xml:space="preserve">Acordar con el Titular de la Unidad de Atención de Acuerdos los asuntos de su competencia; </w:t>
      </w:r>
    </w:p>
    <w:p w:rsidR="00D77495" w:rsidRPr="00BE7EAE" w:rsidRDefault="00D77495" w:rsidP="00BE7EAE">
      <w:pPr>
        <w:pStyle w:val="Prrafodelista"/>
        <w:widowControl w:val="0"/>
        <w:numPr>
          <w:ilvl w:val="0"/>
          <w:numId w:val="311"/>
        </w:numPr>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Gestionar ante las unidades administrativas gubernamentales documentos, registros o respaldos de identificaciones y perfiles de personas para que sean posibles todos los trámites subsecuentes;</w:t>
      </w:r>
    </w:p>
    <w:p w:rsidR="00D77495" w:rsidRPr="00BE7EAE" w:rsidRDefault="00D77495" w:rsidP="00BE7EAE">
      <w:pPr>
        <w:widowControl w:val="0"/>
        <w:numPr>
          <w:ilvl w:val="0"/>
          <w:numId w:val="311"/>
        </w:numPr>
        <w:tabs>
          <w:tab w:val="left" w:pos="709"/>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Gestionar ante las diferentes instancias no-gubernamentales apoyos o beneficios para la familia directa de las personas extraviadas, no localizadas o ausentes;</w:t>
      </w:r>
    </w:p>
    <w:p w:rsidR="00D77495" w:rsidRPr="00BE7EAE" w:rsidRDefault="00D77495" w:rsidP="00BE7EAE">
      <w:pPr>
        <w:pStyle w:val="Prrafodelista"/>
        <w:widowControl w:val="0"/>
        <w:numPr>
          <w:ilvl w:val="0"/>
          <w:numId w:val="311"/>
        </w:numPr>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Tramitar ante las instituciones crediticias o de la iniciativa privada apoyos o beneficios para la familia directa de las personas extraviadas, no localizadas o ausentes;</w:t>
      </w:r>
    </w:p>
    <w:p w:rsidR="00D77495" w:rsidRPr="00BE7EAE" w:rsidRDefault="00D77495" w:rsidP="00BE7EAE">
      <w:pPr>
        <w:pStyle w:val="Prrafodelista"/>
        <w:widowControl w:val="0"/>
        <w:numPr>
          <w:ilvl w:val="0"/>
          <w:numId w:val="311"/>
        </w:numPr>
        <w:tabs>
          <w:tab w:val="left" w:pos="709"/>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 xml:space="preserve">Elaborar base de datos de beneficiarios de gestiones realizadas, beneficios y apoyos otorgados; </w:t>
      </w:r>
    </w:p>
    <w:p w:rsidR="0088380B" w:rsidRPr="00BE7EAE" w:rsidRDefault="0088380B" w:rsidP="00BE7EAE">
      <w:pPr>
        <w:numPr>
          <w:ilvl w:val="0"/>
          <w:numId w:val="311"/>
        </w:numPr>
        <w:spacing w:after="0" w:line="360" w:lineRule="auto"/>
        <w:ind w:left="567" w:hanging="567"/>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D77495" w:rsidRPr="00BE7EAE" w:rsidRDefault="00D77495" w:rsidP="00BE7EAE">
      <w:pPr>
        <w:pStyle w:val="Prrafodelista"/>
        <w:widowControl w:val="0"/>
        <w:numPr>
          <w:ilvl w:val="0"/>
          <w:numId w:val="311"/>
        </w:numPr>
        <w:tabs>
          <w:tab w:val="left" w:pos="709"/>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 xml:space="preserve">Dar cumplimiento y supervisar que los servidores públicos adscritos a la Subprocuraduría de Personas Desaparecidas cumplan con las disposiciones en materia de transparencia, acceso a la información y protección de datos personales, colaborando para ello con la Unidad de Transparencia de la </w:t>
      </w:r>
      <w:r w:rsidRPr="00BE7EAE">
        <w:rPr>
          <w:rFonts w:ascii="Arial" w:hAnsi="Arial" w:cs="Arial"/>
          <w:sz w:val="24"/>
          <w:szCs w:val="24"/>
        </w:rPr>
        <w:lastRenderedPageBreak/>
        <w:t>Procuraduría, y</w:t>
      </w:r>
    </w:p>
    <w:p w:rsidR="00D77495" w:rsidRPr="00BE7EAE" w:rsidRDefault="00D77495" w:rsidP="00BE7EAE">
      <w:pPr>
        <w:pStyle w:val="Prrafodelista"/>
        <w:widowControl w:val="0"/>
        <w:numPr>
          <w:ilvl w:val="0"/>
          <w:numId w:val="311"/>
        </w:numPr>
        <w:tabs>
          <w:tab w:val="left" w:pos="993"/>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Las demás que le confieran este reglamento y otras disposiciones aplicables o le encomienden el Subprocurador de Personas Desaparecidas y el Titular de la Unidad de Atención de Acuerdos.</w:t>
      </w:r>
    </w:p>
    <w:p w:rsidR="00D77495" w:rsidRPr="00BE7EAE" w:rsidRDefault="00D77495" w:rsidP="00BE7EAE">
      <w:pPr>
        <w:pStyle w:val="Prrafodelista"/>
        <w:widowControl w:val="0"/>
        <w:tabs>
          <w:tab w:val="left" w:pos="709"/>
        </w:tabs>
        <w:overflowPunct w:val="0"/>
        <w:autoSpaceDE w:val="0"/>
        <w:autoSpaceDN w:val="0"/>
        <w:adjustRightInd w:val="0"/>
        <w:spacing w:after="0" w:line="360" w:lineRule="auto"/>
        <w:ind w:left="862"/>
        <w:jc w:val="both"/>
        <w:rPr>
          <w:rFonts w:ascii="Arial" w:hAnsi="Arial" w:cs="Arial"/>
          <w:sz w:val="24"/>
          <w:szCs w:val="24"/>
        </w:rPr>
      </w:pPr>
    </w:p>
    <w:p w:rsidR="00D77495" w:rsidRPr="00BE7EAE" w:rsidRDefault="00D77495"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D21913" w:rsidRPr="00BE7EAE">
        <w:rPr>
          <w:rFonts w:ascii="Arial" w:hAnsi="Arial" w:cs="Arial"/>
          <w:b/>
          <w:bCs/>
          <w:sz w:val="24"/>
          <w:szCs w:val="24"/>
        </w:rPr>
        <w:t>6</w:t>
      </w:r>
      <w:r w:rsidR="00BE50C7">
        <w:rPr>
          <w:rFonts w:ascii="Arial" w:hAnsi="Arial" w:cs="Arial"/>
          <w:b/>
          <w:bCs/>
          <w:sz w:val="24"/>
          <w:szCs w:val="24"/>
        </w:rPr>
        <w:t>0</w:t>
      </w:r>
      <w:r w:rsidRPr="00BE7EAE">
        <w:rPr>
          <w:rFonts w:ascii="Arial" w:hAnsi="Arial" w:cs="Arial"/>
          <w:b/>
          <w:bCs/>
          <w:sz w:val="24"/>
          <w:szCs w:val="24"/>
        </w:rPr>
        <w:t xml:space="preserve">. DE LAS ATRIBUCIONES DE LA COORDINACIÓN DE DERECHOS HUMANOS Y TRANSPARENCIA. </w:t>
      </w:r>
      <w:r w:rsidRPr="00BE7EAE">
        <w:rPr>
          <w:rFonts w:ascii="Arial" w:hAnsi="Arial" w:cs="Arial"/>
          <w:bCs/>
          <w:sz w:val="24"/>
          <w:szCs w:val="24"/>
        </w:rPr>
        <w:t>La Coordinación de Derechos Humanos y Transparencia, t</w:t>
      </w:r>
      <w:r w:rsidRPr="00BE7EAE">
        <w:rPr>
          <w:rFonts w:ascii="Arial" w:hAnsi="Arial" w:cs="Arial"/>
          <w:sz w:val="24"/>
          <w:szCs w:val="24"/>
        </w:rPr>
        <w:t>endrá las</w:t>
      </w:r>
      <w:r w:rsidRPr="00BE7EAE">
        <w:rPr>
          <w:rFonts w:ascii="Arial" w:hAnsi="Arial" w:cs="Arial"/>
          <w:b/>
          <w:bCs/>
          <w:sz w:val="24"/>
          <w:szCs w:val="24"/>
        </w:rPr>
        <w:t xml:space="preserve"> </w:t>
      </w:r>
      <w:r w:rsidRPr="00BE7EAE">
        <w:rPr>
          <w:rFonts w:ascii="Arial" w:hAnsi="Arial" w:cs="Arial"/>
          <w:sz w:val="24"/>
          <w:szCs w:val="24"/>
        </w:rPr>
        <w:t>siguientes facultades:</w:t>
      </w:r>
    </w:p>
    <w:p w:rsidR="00D77495" w:rsidRPr="00BE7EAE" w:rsidRDefault="00D77495"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D77495" w:rsidRPr="00BE7EAE" w:rsidRDefault="00D77495" w:rsidP="00BE7EAE">
      <w:pPr>
        <w:pStyle w:val="Prrafodelista"/>
        <w:widowControl w:val="0"/>
        <w:numPr>
          <w:ilvl w:val="0"/>
          <w:numId w:val="312"/>
        </w:numPr>
        <w:overflowPunct w:val="0"/>
        <w:autoSpaceDE w:val="0"/>
        <w:autoSpaceDN w:val="0"/>
        <w:adjustRightInd w:val="0"/>
        <w:spacing w:after="0" w:line="360" w:lineRule="auto"/>
        <w:ind w:left="567" w:hanging="567"/>
        <w:jc w:val="both"/>
        <w:rPr>
          <w:rFonts w:ascii="Arial" w:hAnsi="Arial" w:cs="Arial"/>
          <w:b/>
          <w:bCs/>
          <w:sz w:val="24"/>
          <w:szCs w:val="24"/>
        </w:rPr>
      </w:pPr>
      <w:r w:rsidRPr="00BE7EAE">
        <w:rPr>
          <w:rFonts w:ascii="Arial" w:hAnsi="Arial" w:cs="Arial"/>
          <w:sz w:val="24"/>
          <w:szCs w:val="24"/>
        </w:rPr>
        <w:t xml:space="preserve">Acordar con el Titular de la Unidad de Atención de Acuerdos los asuntos de su competencia; </w:t>
      </w:r>
    </w:p>
    <w:p w:rsidR="00D77495" w:rsidRPr="00BE7EAE" w:rsidRDefault="00D77495" w:rsidP="00BE7EAE">
      <w:pPr>
        <w:pStyle w:val="Prrafodelista"/>
        <w:widowControl w:val="0"/>
        <w:numPr>
          <w:ilvl w:val="0"/>
          <w:numId w:val="312"/>
        </w:numPr>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Subprocuraduría de Personas Desaparecidas;</w:t>
      </w:r>
    </w:p>
    <w:p w:rsidR="000069F8" w:rsidRPr="00BE7EAE" w:rsidRDefault="00D77495" w:rsidP="00BE7EAE">
      <w:pPr>
        <w:pStyle w:val="Prrafodelista"/>
        <w:widowControl w:val="0"/>
        <w:numPr>
          <w:ilvl w:val="0"/>
          <w:numId w:val="312"/>
        </w:numPr>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Informar a la brevedad a la Dirección General Jurídica, de Derechos Humanos y Consultiva, toda recomendación emitida por los organismos protectores de derechos humanos, respecto de su persona o servidores públicos adscritos a la Subprocuraduría de Personas Desaparecidas, así como el trámite y seguimiento dado al respecto;</w:t>
      </w:r>
    </w:p>
    <w:p w:rsidR="0088380B" w:rsidRPr="00BE7EAE" w:rsidRDefault="0088380B" w:rsidP="00BE7EAE">
      <w:pPr>
        <w:numPr>
          <w:ilvl w:val="0"/>
          <w:numId w:val="312"/>
        </w:numPr>
        <w:spacing w:after="0" w:line="360" w:lineRule="auto"/>
        <w:ind w:left="567" w:hanging="567"/>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D77495" w:rsidRPr="00BE7EAE" w:rsidRDefault="00D77495" w:rsidP="00BE7EAE">
      <w:pPr>
        <w:pStyle w:val="Prrafodelista"/>
        <w:widowControl w:val="0"/>
        <w:numPr>
          <w:ilvl w:val="0"/>
          <w:numId w:val="312"/>
        </w:numPr>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 xml:space="preserve">Dar cumplimiento y supervisar que los servidores públicos adscritos a la Subprocuraduría de Personas Desaparecidas cumplan con las disposiciones en materia de transparencia, acceso a la información y protección de datos </w:t>
      </w:r>
      <w:r w:rsidRPr="00BE7EAE">
        <w:rPr>
          <w:rFonts w:ascii="Arial" w:hAnsi="Arial" w:cs="Arial"/>
          <w:sz w:val="24"/>
          <w:szCs w:val="24"/>
        </w:rPr>
        <w:lastRenderedPageBreak/>
        <w:t>personales, colaborando para ello con la Unidad de Transparencia de la Procuraduría, y</w:t>
      </w:r>
    </w:p>
    <w:p w:rsidR="00D77495" w:rsidRPr="00BE7EAE" w:rsidRDefault="00D77495" w:rsidP="00BE7EAE">
      <w:pPr>
        <w:pStyle w:val="Prrafodelista"/>
        <w:widowControl w:val="0"/>
        <w:numPr>
          <w:ilvl w:val="0"/>
          <w:numId w:val="312"/>
        </w:numPr>
        <w:tabs>
          <w:tab w:val="left" w:pos="567"/>
        </w:tabs>
        <w:overflowPunct w:val="0"/>
        <w:autoSpaceDE w:val="0"/>
        <w:autoSpaceDN w:val="0"/>
        <w:adjustRightInd w:val="0"/>
        <w:spacing w:after="0" w:line="360" w:lineRule="auto"/>
        <w:ind w:left="567" w:hanging="567"/>
        <w:jc w:val="both"/>
        <w:rPr>
          <w:rFonts w:ascii="Arial" w:hAnsi="Arial" w:cs="Arial"/>
          <w:sz w:val="24"/>
          <w:szCs w:val="24"/>
        </w:rPr>
      </w:pPr>
      <w:r w:rsidRPr="00BE7EAE">
        <w:rPr>
          <w:rFonts w:ascii="Arial" w:hAnsi="Arial" w:cs="Arial"/>
          <w:sz w:val="24"/>
          <w:szCs w:val="24"/>
        </w:rPr>
        <w:t>Las demás que le confieran este reglamento y otras disposiciones aplicables o le encomienden el Subprocurador de Personas Desaparecidas</w:t>
      </w:r>
      <w:r w:rsidR="009F408E" w:rsidRPr="00BE7EAE">
        <w:rPr>
          <w:rFonts w:ascii="Arial" w:hAnsi="Arial" w:cs="Arial"/>
          <w:sz w:val="24"/>
          <w:szCs w:val="24"/>
        </w:rPr>
        <w:t xml:space="preserve"> y el Titular de la Unidad de Atención de Acuerdos</w:t>
      </w:r>
      <w:r w:rsidRPr="00BE7EAE">
        <w:rPr>
          <w:rFonts w:ascii="Arial" w:hAnsi="Arial" w:cs="Arial"/>
          <w:sz w:val="24"/>
          <w:szCs w:val="24"/>
        </w:rPr>
        <w:t>.</w:t>
      </w:r>
    </w:p>
    <w:p w:rsidR="00D77495" w:rsidRPr="00BE7EAE" w:rsidRDefault="00D77495" w:rsidP="00BE7EAE">
      <w:pPr>
        <w:pStyle w:val="Prrafodelista"/>
        <w:widowControl w:val="0"/>
        <w:autoSpaceDE w:val="0"/>
        <w:autoSpaceDN w:val="0"/>
        <w:adjustRightInd w:val="0"/>
        <w:spacing w:after="0" w:line="360" w:lineRule="auto"/>
        <w:ind w:left="0"/>
        <w:jc w:val="both"/>
        <w:rPr>
          <w:rFonts w:ascii="Arial" w:hAnsi="Arial" w:cs="Arial"/>
          <w:sz w:val="24"/>
          <w:szCs w:val="24"/>
        </w:rPr>
      </w:pPr>
    </w:p>
    <w:p w:rsidR="00D77495" w:rsidRPr="00BE7EAE" w:rsidRDefault="00D77495" w:rsidP="00BE7EAE">
      <w:pPr>
        <w:pStyle w:val="Prrafodelista"/>
        <w:widowControl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 xml:space="preserve">SECCIÓN </w:t>
      </w:r>
      <w:r w:rsidR="009563F1" w:rsidRPr="00BE7EAE">
        <w:rPr>
          <w:rFonts w:ascii="Arial" w:hAnsi="Arial" w:cs="Arial"/>
          <w:b/>
          <w:sz w:val="24"/>
          <w:szCs w:val="24"/>
        </w:rPr>
        <w:t>II</w:t>
      </w:r>
      <w:r w:rsidRPr="00BE7EAE">
        <w:rPr>
          <w:rFonts w:ascii="Arial" w:hAnsi="Arial" w:cs="Arial"/>
          <w:b/>
          <w:sz w:val="24"/>
          <w:szCs w:val="24"/>
        </w:rPr>
        <w:t>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DE LA DIRECCIÓN GENERAL </w:t>
      </w:r>
      <w:r w:rsidR="00EA34D4" w:rsidRPr="00BE7EAE">
        <w:rPr>
          <w:rFonts w:ascii="Arial" w:hAnsi="Arial" w:cs="Arial"/>
          <w:b/>
          <w:bCs/>
          <w:sz w:val="24"/>
          <w:szCs w:val="24"/>
        </w:rPr>
        <w:t>DE</w:t>
      </w:r>
      <w:r w:rsidRPr="00BE7EAE">
        <w:rPr>
          <w:rFonts w:ascii="Arial" w:hAnsi="Arial" w:cs="Arial"/>
          <w:b/>
          <w:bCs/>
          <w:sz w:val="24"/>
          <w:szCs w:val="24"/>
        </w:rPr>
        <w:t xml:space="preserve"> PERSONAS</w:t>
      </w:r>
      <w:r w:rsidR="00EA34D4" w:rsidRPr="00BE7EAE">
        <w:rPr>
          <w:rFonts w:ascii="Arial" w:hAnsi="Arial" w:cs="Arial"/>
          <w:b/>
          <w:bCs/>
          <w:sz w:val="24"/>
          <w:szCs w:val="24"/>
        </w:rPr>
        <w:t xml:space="preserve"> DESAPARECIDAS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88" w:name="page263"/>
      <w:bookmarkEnd w:id="88"/>
    </w:p>
    <w:p w:rsidR="00EA34D4"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BE50C7">
        <w:rPr>
          <w:rFonts w:ascii="Arial" w:hAnsi="Arial" w:cs="Arial"/>
          <w:b/>
          <w:bCs/>
          <w:sz w:val="24"/>
          <w:szCs w:val="24"/>
        </w:rPr>
        <w:t>61</w:t>
      </w:r>
      <w:r w:rsidRPr="00BE7EAE">
        <w:rPr>
          <w:rFonts w:ascii="Arial" w:hAnsi="Arial" w:cs="Arial"/>
          <w:b/>
          <w:bCs/>
          <w:sz w:val="24"/>
          <w:szCs w:val="24"/>
        </w:rPr>
        <w:t xml:space="preserve">. DE LA ESTRUCTURA DE LA DIRECCIÓN GENERAL DE DE PERSONAS </w:t>
      </w:r>
      <w:r w:rsidR="00EA34D4" w:rsidRPr="00BE7EAE">
        <w:rPr>
          <w:rFonts w:ascii="Arial" w:hAnsi="Arial" w:cs="Arial"/>
          <w:b/>
          <w:bCs/>
          <w:sz w:val="24"/>
          <w:szCs w:val="24"/>
        </w:rPr>
        <w:t>DESAPARECIDAS</w:t>
      </w:r>
      <w:r w:rsidRPr="00BE7EAE">
        <w:rPr>
          <w:rFonts w:ascii="Arial" w:hAnsi="Arial" w:cs="Arial"/>
          <w:b/>
          <w:bCs/>
          <w:sz w:val="24"/>
          <w:szCs w:val="24"/>
        </w:rPr>
        <w:t xml:space="preserve">. </w:t>
      </w:r>
      <w:r w:rsidRPr="00BE7EAE">
        <w:rPr>
          <w:rFonts w:ascii="Arial" w:hAnsi="Arial" w:cs="Arial"/>
          <w:sz w:val="24"/>
          <w:szCs w:val="24"/>
        </w:rPr>
        <w:t>La Dirección</w:t>
      </w:r>
      <w:r w:rsidRPr="00BE7EAE">
        <w:rPr>
          <w:rFonts w:ascii="Arial" w:hAnsi="Arial" w:cs="Arial"/>
          <w:b/>
          <w:bCs/>
          <w:sz w:val="24"/>
          <w:szCs w:val="24"/>
        </w:rPr>
        <w:t xml:space="preserve"> </w:t>
      </w:r>
      <w:r w:rsidRPr="00BE7EAE">
        <w:rPr>
          <w:rFonts w:ascii="Arial" w:hAnsi="Arial" w:cs="Arial"/>
          <w:sz w:val="24"/>
          <w:szCs w:val="24"/>
        </w:rPr>
        <w:t xml:space="preserve">General de Personas </w:t>
      </w:r>
      <w:r w:rsidR="00EA34D4" w:rsidRPr="00BE7EAE">
        <w:rPr>
          <w:rFonts w:ascii="Arial" w:hAnsi="Arial" w:cs="Arial"/>
          <w:sz w:val="24"/>
          <w:szCs w:val="24"/>
        </w:rPr>
        <w:t>Desaparecidas</w:t>
      </w:r>
      <w:r w:rsidRPr="00BE7EAE">
        <w:rPr>
          <w:rFonts w:ascii="Arial" w:hAnsi="Arial" w:cs="Arial"/>
          <w:sz w:val="24"/>
          <w:szCs w:val="24"/>
        </w:rPr>
        <w:t xml:space="preserve">, </w:t>
      </w:r>
      <w:r w:rsidR="00EA34D4" w:rsidRPr="00BE7EAE">
        <w:rPr>
          <w:rFonts w:ascii="Arial" w:hAnsi="Arial" w:cs="Arial"/>
          <w:sz w:val="24"/>
          <w:szCs w:val="24"/>
        </w:rPr>
        <w:t>contará</w:t>
      </w:r>
      <w:r w:rsidR="00EA34D4" w:rsidRPr="00BE7EAE">
        <w:rPr>
          <w:rFonts w:ascii="Arial" w:hAnsi="Arial" w:cs="Arial"/>
          <w:b/>
          <w:bCs/>
          <w:sz w:val="24"/>
          <w:szCs w:val="24"/>
        </w:rPr>
        <w:t xml:space="preserve"> </w:t>
      </w:r>
      <w:r w:rsidR="00EA34D4" w:rsidRPr="00BE7EAE">
        <w:rPr>
          <w:rFonts w:ascii="Arial" w:hAnsi="Arial" w:cs="Arial"/>
          <w:sz w:val="24"/>
          <w:szCs w:val="24"/>
        </w:rPr>
        <w:t>con la infraestructura, recursos materiales, Agentes del Ministerio Público, personal de la policía y administrativo que las necesidades del servicio requieran para el cumplimiento de su función y el presupuesto lo permita, y en específico con las siguientes unidades administrativas:</w:t>
      </w:r>
    </w:p>
    <w:p w:rsidR="00EA34D4" w:rsidRPr="00BE7EAE" w:rsidRDefault="00EA34D4"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EA34D4" w:rsidRPr="00BE7EAE" w:rsidRDefault="00F56498" w:rsidP="00BE7EAE">
      <w:pPr>
        <w:pStyle w:val="Prrafodelista"/>
        <w:numPr>
          <w:ilvl w:val="0"/>
          <w:numId w:val="244"/>
        </w:numPr>
        <w:spacing w:after="0" w:line="360" w:lineRule="auto"/>
        <w:ind w:left="709" w:hanging="709"/>
        <w:rPr>
          <w:rFonts w:ascii="Arial" w:hAnsi="Arial" w:cs="Arial"/>
          <w:sz w:val="24"/>
          <w:szCs w:val="24"/>
        </w:rPr>
      </w:pPr>
      <w:r w:rsidRPr="00BE7EAE">
        <w:rPr>
          <w:rFonts w:ascii="Arial" w:hAnsi="Arial" w:cs="Arial"/>
          <w:bCs/>
          <w:sz w:val="24"/>
          <w:szCs w:val="24"/>
        </w:rPr>
        <w:t>Coordinaci</w:t>
      </w:r>
      <w:r w:rsidR="007842CB" w:rsidRPr="00BE7EAE">
        <w:rPr>
          <w:rFonts w:ascii="Arial" w:hAnsi="Arial" w:cs="Arial"/>
          <w:bCs/>
          <w:sz w:val="24"/>
          <w:szCs w:val="24"/>
        </w:rPr>
        <w:t>o</w:t>
      </w:r>
      <w:r w:rsidRPr="00BE7EAE">
        <w:rPr>
          <w:rFonts w:ascii="Arial" w:hAnsi="Arial" w:cs="Arial"/>
          <w:bCs/>
          <w:sz w:val="24"/>
          <w:szCs w:val="24"/>
        </w:rPr>
        <w:t>n</w:t>
      </w:r>
      <w:r w:rsidR="007842CB" w:rsidRPr="00BE7EAE">
        <w:rPr>
          <w:rFonts w:ascii="Arial" w:hAnsi="Arial" w:cs="Arial"/>
          <w:bCs/>
          <w:sz w:val="24"/>
          <w:szCs w:val="24"/>
        </w:rPr>
        <w:t>es regionales</w:t>
      </w:r>
      <w:r w:rsidRPr="00BE7EAE">
        <w:rPr>
          <w:rFonts w:ascii="Arial" w:hAnsi="Arial" w:cs="Arial"/>
          <w:bCs/>
          <w:sz w:val="24"/>
          <w:szCs w:val="24"/>
        </w:rPr>
        <w:t xml:space="preserve"> de </w:t>
      </w:r>
      <w:r w:rsidR="00EA34D4" w:rsidRPr="00BE7EAE">
        <w:rPr>
          <w:rFonts w:ascii="Arial" w:hAnsi="Arial" w:cs="Arial"/>
          <w:bCs/>
          <w:sz w:val="24"/>
          <w:szCs w:val="24"/>
        </w:rPr>
        <w:t>Unidades de Investigación de desaparición de personas</w:t>
      </w:r>
      <w:r w:rsidR="0068267E">
        <w:rPr>
          <w:rFonts w:ascii="Arial" w:hAnsi="Arial" w:cs="Arial"/>
          <w:bCs/>
          <w:sz w:val="24"/>
          <w:szCs w:val="24"/>
        </w:rPr>
        <w:t>;</w:t>
      </w:r>
    </w:p>
    <w:p w:rsidR="00F56498" w:rsidRPr="00BE7EAE" w:rsidRDefault="00F56498" w:rsidP="00BE7EAE">
      <w:pPr>
        <w:pStyle w:val="Prrafodelista"/>
        <w:numPr>
          <w:ilvl w:val="0"/>
          <w:numId w:val="244"/>
        </w:numPr>
        <w:spacing w:after="0" w:line="360" w:lineRule="auto"/>
        <w:ind w:left="709" w:hanging="709"/>
        <w:rPr>
          <w:rFonts w:ascii="Arial" w:hAnsi="Arial" w:cs="Arial"/>
          <w:bCs/>
          <w:sz w:val="24"/>
          <w:szCs w:val="24"/>
        </w:rPr>
      </w:pPr>
      <w:r w:rsidRPr="00BE7EAE">
        <w:rPr>
          <w:rFonts w:ascii="Arial" w:hAnsi="Arial" w:cs="Arial"/>
          <w:bCs/>
          <w:sz w:val="24"/>
          <w:szCs w:val="24"/>
        </w:rPr>
        <w:t xml:space="preserve">Unidad de Alerta </w:t>
      </w:r>
      <w:proofErr w:type="spellStart"/>
      <w:r w:rsidR="009F408E" w:rsidRPr="00BE7EAE">
        <w:rPr>
          <w:rFonts w:ascii="Arial" w:hAnsi="Arial" w:cs="Arial"/>
          <w:bCs/>
          <w:sz w:val="24"/>
          <w:szCs w:val="24"/>
        </w:rPr>
        <w:t>Amber</w:t>
      </w:r>
      <w:proofErr w:type="spellEnd"/>
      <w:r w:rsidR="0068267E">
        <w:rPr>
          <w:rFonts w:ascii="Arial" w:hAnsi="Arial" w:cs="Arial"/>
          <w:bCs/>
          <w:sz w:val="24"/>
          <w:szCs w:val="24"/>
        </w:rPr>
        <w:t>;</w:t>
      </w:r>
    </w:p>
    <w:p w:rsidR="00F56498" w:rsidRPr="00BE7EAE" w:rsidRDefault="00123A80" w:rsidP="00BE7EAE">
      <w:pPr>
        <w:pStyle w:val="Prrafodelista"/>
        <w:numPr>
          <w:ilvl w:val="0"/>
          <w:numId w:val="244"/>
        </w:numPr>
        <w:spacing w:after="0" w:line="360" w:lineRule="auto"/>
        <w:ind w:left="709" w:hanging="709"/>
        <w:rPr>
          <w:rFonts w:ascii="Arial" w:hAnsi="Arial" w:cs="Arial"/>
          <w:sz w:val="24"/>
          <w:szCs w:val="24"/>
        </w:rPr>
      </w:pPr>
      <w:r w:rsidRPr="00BE7EAE">
        <w:rPr>
          <w:rFonts w:ascii="Arial" w:hAnsi="Arial" w:cs="Arial"/>
          <w:bCs/>
          <w:sz w:val="24"/>
          <w:szCs w:val="24"/>
        </w:rPr>
        <w:t xml:space="preserve">Coordinación </w:t>
      </w:r>
      <w:r w:rsidR="00F56498" w:rsidRPr="00BE7EAE">
        <w:rPr>
          <w:rFonts w:ascii="Arial" w:hAnsi="Arial" w:cs="Arial"/>
          <w:bCs/>
          <w:sz w:val="24"/>
          <w:szCs w:val="24"/>
        </w:rPr>
        <w:t>de Investigación del Delito de Trata de Personas</w:t>
      </w:r>
      <w:r w:rsidR="0068267E">
        <w:rPr>
          <w:rFonts w:ascii="Arial" w:hAnsi="Arial" w:cs="Arial"/>
          <w:bCs/>
          <w:sz w:val="24"/>
          <w:szCs w:val="24"/>
        </w:rPr>
        <w:t>.</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5B7B96"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F67026" w:rsidRPr="00BE7EAE">
        <w:rPr>
          <w:rFonts w:ascii="Arial" w:hAnsi="Arial" w:cs="Arial"/>
          <w:b/>
          <w:bCs/>
          <w:sz w:val="24"/>
          <w:szCs w:val="24"/>
        </w:rPr>
        <w:t>1</w:t>
      </w:r>
      <w:r w:rsidR="00BE50C7">
        <w:rPr>
          <w:rFonts w:ascii="Arial" w:hAnsi="Arial" w:cs="Arial"/>
          <w:b/>
          <w:bCs/>
          <w:sz w:val="24"/>
          <w:szCs w:val="24"/>
        </w:rPr>
        <w:t>62</w:t>
      </w:r>
      <w:r w:rsidRPr="00BE7EAE">
        <w:rPr>
          <w:rFonts w:ascii="Arial" w:hAnsi="Arial" w:cs="Arial"/>
          <w:b/>
          <w:bCs/>
          <w:sz w:val="24"/>
          <w:szCs w:val="24"/>
        </w:rPr>
        <w:t xml:space="preserve">. DE LAS FACULTADES DE LA DIRECCIÓN GENERAL DE PERSONAS </w:t>
      </w:r>
      <w:r w:rsidR="00DC1583" w:rsidRPr="00BE7EAE">
        <w:rPr>
          <w:rFonts w:ascii="Arial" w:hAnsi="Arial" w:cs="Arial"/>
          <w:b/>
          <w:bCs/>
          <w:sz w:val="24"/>
          <w:szCs w:val="24"/>
        </w:rPr>
        <w:t>DESAPARECIDAS</w:t>
      </w:r>
      <w:r w:rsidRPr="00BE7EAE">
        <w:rPr>
          <w:rFonts w:ascii="Arial" w:hAnsi="Arial" w:cs="Arial"/>
          <w:sz w:val="24"/>
          <w:szCs w:val="24"/>
        </w:rPr>
        <w:t>. La Dirección</w:t>
      </w:r>
      <w:r w:rsidRPr="00BE7EAE">
        <w:rPr>
          <w:rFonts w:ascii="Arial" w:hAnsi="Arial" w:cs="Arial"/>
          <w:b/>
          <w:bCs/>
          <w:sz w:val="24"/>
          <w:szCs w:val="24"/>
        </w:rPr>
        <w:t xml:space="preserve"> </w:t>
      </w:r>
      <w:r w:rsidRPr="00BE7EAE">
        <w:rPr>
          <w:rFonts w:ascii="Arial" w:hAnsi="Arial" w:cs="Arial"/>
          <w:sz w:val="24"/>
          <w:szCs w:val="24"/>
        </w:rPr>
        <w:t>General de</w:t>
      </w:r>
      <w:r w:rsidR="00DC1583" w:rsidRPr="00BE7EAE">
        <w:rPr>
          <w:rFonts w:ascii="Arial" w:hAnsi="Arial" w:cs="Arial"/>
          <w:sz w:val="24"/>
          <w:szCs w:val="24"/>
        </w:rPr>
        <w:t xml:space="preserve"> Personas Desaparecidas</w:t>
      </w:r>
      <w:r w:rsidRPr="00BE7EAE">
        <w:rPr>
          <w:rFonts w:ascii="Arial" w:hAnsi="Arial" w:cs="Arial"/>
          <w:sz w:val="24"/>
          <w:szCs w:val="24"/>
        </w:rPr>
        <w:t xml:space="preserve">, tiene a su cargo el ejercicio de las acciones de investigación, </w:t>
      </w:r>
      <w:r w:rsidRPr="00BE7EAE">
        <w:rPr>
          <w:rFonts w:ascii="Arial" w:hAnsi="Arial" w:cs="Arial"/>
          <w:sz w:val="24"/>
          <w:szCs w:val="24"/>
        </w:rPr>
        <w:lastRenderedPageBreak/>
        <w:t>registro y seguimiento de personas desaparecidas o no localizadas y las funciones siguientes: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5B7B96"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Elaborar estudios especializados sobre mejores prácticas en materia de </w:t>
      </w:r>
      <w:r w:rsidR="00AF2C14" w:rsidRPr="00BE7EAE">
        <w:rPr>
          <w:rFonts w:ascii="Arial" w:hAnsi="Arial" w:cs="Arial"/>
          <w:sz w:val="24"/>
          <w:szCs w:val="24"/>
        </w:rPr>
        <w:t xml:space="preserve">investigación de hechos relacionados con la </w:t>
      </w:r>
      <w:r w:rsidR="00955671" w:rsidRPr="00BE7EAE">
        <w:rPr>
          <w:rFonts w:ascii="Arial" w:hAnsi="Arial" w:cs="Arial"/>
          <w:sz w:val="24"/>
          <w:szCs w:val="24"/>
        </w:rPr>
        <w:t>desaparición de personas</w:t>
      </w:r>
      <w:r w:rsidR="00A065BA" w:rsidRPr="00BE7EAE">
        <w:rPr>
          <w:rFonts w:ascii="Arial" w:hAnsi="Arial" w:cs="Arial"/>
          <w:sz w:val="24"/>
          <w:szCs w:val="24"/>
        </w:rPr>
        <w:t xml:space="preserve"> y delitos conexos</w:t>
      </w:r>
      <w:r w:rsidRPr="00BE7EAE">
        <w:rPr>
          <w:rFonts w:ascii="Arial" w:hAnsi="Arial" w:cs="Arial"/>
          <w:sz w:val="24"/>
          <w:szCs w:val="24"/>
        </w:rPr>
        <w:t xml:space="preserve">; </w:t>
      </w:r>
    </w:p>
    <w:p w:rsidR="00DB1A4D" w:rsidRPr="00BE7EAE" w:rsidRDefault="00DB1A4D"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Recibir denuncias, reportes, informaciones, así como cualquier otra comunicación sobre la posible desaparición de una persona desaparecida, procedentes de cualquier dependencia y de cualquier persona, así como de la información sobre el paradero o la suerte de personas desaparecidas;</w:t>
      </w:r>
    </w:p>
    <w:p w:rsidR="00DB1A4D" w:rsidRPr="00BE7EAE" w:rsidRDefault="00DB1A4D"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Dar inicio de forma inmediata a la investigación de los delitos que pudieran estar asociados con la desaparición de personas;</w:t>
      </w:r>
    </w:p>
    <w:p w:rsidR="00DB1A4D" w:rsidRPr="00BE7EAE" w:rsidRDefault="00DB1A4D"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Dar aviso de forma inmediata a la Unidad de Búsqueda de Personas Desaparecidas, de todo posible caso de desaparición para que se inicien, de forma coordinada las tareas de búsqueda;</w:t>
      </w:r>
    </w:p>
    <w:p w:rsidR="00DB1A4D" w:rsidRPr="00BE7EAE" w:rsidRDefault="00DB1A4D"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Proporcionar a la Unidad de Búsqueda de Personas Desaparecidas, de la información relevante para la búsqueda de la que tenga conocimiento la Subprocuraduría;</w:t>
      </w:r>
    </w:p>
    <w:p w:rsidR="00356F47" w:rsidRPr="00BE7EAE" w:rsidRDefault="005B7B96"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Identificar fuentes de información, instrumentos y metodologías de trabajo pertinentes que den referencia de nuevas aristas de los hechos delictivos con la finalidad de proporcionar asesorías de calidad en los temas de </w:t>
      </w:r>
      <w:r w:rsidR="00AF2C14" w:rsidRPr="00BE7EAE">
        <w:rPr>
          <w:rFonts w:ascii="Arial" w:hAnsi="Arial" w:cs="Arial"/>
          <w:sz w:val="24"/>
          <w:szCs w:val="24"/>
        </w:rPr>
        <w:t>desaparición  de personas</w:t>
      </w:r>
      <w:r w:rsidR="00DD2C03" w:rsidRPr="00BE7EAE">
        <w:rPr>
          <w:rFonts w:ascii="Arial" w:hAnsi="Arial" w:cs="Arial"/>
          <w:sz w:val="24"/>
          <w:szCs w:val="24"/>
        </w:rPr>
        <w:t xml:space="preserve"> y delitos conexos</w:t>
      </w:r>
      <w:r w:rsidRPr="00BE7EAE">
        <w:rPr>
          <w:rFonts w:ascii="Arial" w:hAnsi="Arial" w:cs="Arial"/>
          <w:sz w:val="24"/>
          <w:szCs w:val="24"/>
        </w:rPr>
        <w:t xml:space="preserve">; </w:t>
      </w:r>
    </w:p>
    <w:p w:rsidR="00356F47" w:rsidRPr="00BE7EAE" w:rsidRDefault="005B7B96"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Establecer las políticas y procedimientos para proporcionar a las unidades administrativas una asesoría permanente en los temas de </w:t>
      </w:r>
      <w:r w:rsidR="00AF2C14" w:rsidRPr="00BE7EAE">
        <w:rPr>
          <w:rFonts w:ascii="Arial" w:hAnsi="Arial" w:cs="Arial"/>
          <w:sz w:val="24"/>
          <w:szCs w:val="24"/>
        </w:rPr>
        <w:t xml:space="preserve">desaparición </w:t>
      </w:r>
      <w:r w:rsidR="00DD2C03" w:rsidRPr="00BE7EAE">
        <w:rPr>
          <w:rFonts w:ascii="Arial" w:hAnsi="Arial" w:cs="Arial"/>
          <w:sz w:val="24"/>
          <w:szCs w:val="24"/>
        </w:rPr>
        <w:t>de personas y delitos conexos</w:t>
      </w:r>
      <w:r w:rsidR="00AF2C14" w:rsidRPr="00BE7EAE">
        <w:rPr>
          <w:rFonts w:ascii="Arial" w:hAnsi="Arial" w:cs="Arial"/>
          <w:sz w:val="24"/>
          <w:szCs w:val="24"/>
        </w:rPr>
        <w:t>;</w:t>
      </w:r>
    </w:p>
    <w:p w:rsidR="00356F47" w:rsidRPr="00BE7EAE" w:rsidRDefault="005B7B96"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Establecer nuevos vínculos interinstitucionales y promover la comunicación a través del intercambio de experiencias con instituciones nacionales y extranjeras, para la cooperación y fortalecimiento en materia de la política criminal, relacionados con delitos de </w:t>
      </w:r>
      <w:r w:rsidR="00AF2C14" w:rsidRPr="00BE7EAE">
        <w:rPr>
          <w:rFonts w:ascii="Arial" w:hAnsi="Arial" w:cs="Arial"/>
          <w:sz w:val="24"/>
          <w:szCs w:val="24"/>
        </w:rPr>
        <w:t>desaparición de personas</w:t>
      </w:r>
      <w:r w:rsidR="00DD2C03" w:rsidRPr="00BE7EAE">
        <w:rPr>
          <w:rFonts w:ascii="Arial" w:hAnsi="Arial" w:cs="Arial"/>
          <w:sz w:val="24"/>
          <w:szCs w:val="24"/>
        </w:rPr>
        <w:t xml:space="preserve"> y delitos conexos</w:t>
      </w:r>
      <w:r w:rsidRPr="00BE7EAE">
        <w:rPr>
          <w:rFonts w:ascii="Arial" w:hAnsi="Arial" w:cs="Arial"/>
          <w:sz w:val="24"/>
          <w:szCs w:val="24"/>
        </w:rPr>
        <w:t>;</w:t>
      </w:r>
    </w:p>
    <w:p w:rsidR="00356F47" w:rsidRPr="00BE7EAE" w:rsidRDefault="005B7B96"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bookmarkStart w:id="89" w:name="page265"/>
      <w:bookmarkEnd w:id="89"/>
      <w:r w:rsidRPr="00BE7EAE">
        <w:rPr>
          <w:rFonts w:ascii="Arial" w:hAnsi="Arial" w:cs="Arial"/>
          <w:sz w:val="24"/>
          <w:szCs w:val="24"/>
        </w:rPr>
        <w:t>Identificar fuentes de información, instrumentos y metodologías de trabajo pertinentes que puedan dar cuenta de las nuevas aristas sobre la prevención de hechos delictivos</w:t>
      </w:r>
      <w:r w:rsidR="00AF2C14" w:rsidRPr="00BE7EAE">
        <w:rPr>
          <w:rFonts w:ascii="Arial" w:hAnsi="Arial" w:cs="Arial"/>
          <w:sz w:val="24"/>
          <w:szCs w:val="24"/>
        </w:rPr>
        <w:t xml:space="preserve"> relacionados con la desaparición de personas</w:t>
      </w:r>
      <w:r w:rsidR="00DD2C03" w:rsidRPr="00BE7EAE">
        <w:rPr>
          <w:rFonts w:ascii="Arial" w:hAnsi="Arial" w:cs="Arial"/>
          <w:sz w:val="24"/>
          <w:szCs w:val="24"/>
        </w:rPr>
        <w:t xml:space="preserve"> y delitos conexos</w:t>
      </w:r>
      <w:r w:rsidRPr="00BE7EAE">
        <w:rPr>
          <w:rFonts w:ascii="Arial" w:hAnsi="Arial" w:cs="Arial"/>
          <w:sz w:val="24"/>
          <w:szCs w:val="24"/>
        </w:rPr>
        <w:t>;</w:t>
      </w:r>
    </w:p>
    <w:p w:rsidR="00356F47" w:rsidRPr="00BE7EAE" w:rsidRDefault="005B7B96"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Impulsar la correcta integración de la información jurídica de los procesos y procedimientos en materia de los delitos de </w:t>
      </w:r>
      <w:r w:rsidR="00AF2C14" w:rsidRPr="00BE7EAE">
        <w:rPr>
          <w:rFonts w:ascii="Arial" w:hAnsi="Arial" w:cs="Arial"/>
          <w:sz w:val="24"/>
          <w:szCs w:val="24"/>
        </w:rPr>
        <w:t>desaparición de personas</w:t>
      </w:r>
      <w:r w:rsidR="00DD2C03" w:rsidRPr="00BE7EAE">
        <w:rPr>
          <w:rFonts w:ascii="Arial" w:hAnsi="Arial" w:cs="Arial"/>
          <w:sz w:val="24"/>
          <w:szCs w:val="24"/>
        </w:rPr>
        <w:t xml:space="preserve"> y conexos</w:t>
      </w:r>
      <w:r w:rsidRPr="00BE7EAE">
        <w:rPr>
          <w:rFonts w:ascii="Arial" w:hAnsi="Arial" w:cs="Arial"/>
          <w:sz w:val="24"/>
          <w:szCs w:val="24"/>
        </w:rPr>
        <w:t>;</w:t>
      </w:r>
    </w:p>
    <w:p w:rsidR="00356F47" w:rsidRPr="00BE7EAE" w:rsidRDefault="005B7B96" w:rsidP="00BE7EAE">
      <w:pPr>
        <w:pStyle w:val="Prrafodelista"/>
        <w:widowControl w:val="0"/>
        <w:numPr>
          <w:ilvl w:val="0"/>
          <w:numId w:val="336"/>
        </w:numPr>
        <w:tabs>
          <w:tab w:val="left" w:pos="1701"/>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y supervisar el debido cumplimiento de</w:t>
      </w:r>
      <w:r w:rsidR="00AF2C14" w:rsidRPr="00BE7EAE">
        <w:rPr>
          <w:rFonts w:ascii="Arial" w:hAnsi="Arial" w:cs="Arial"/>
          <w:sz w:val="24"/>
          <w:szCs w:val="24"/>
        </w:rPr>
        <w:t xml:space="preserve"> </w:t>
      </w:r>
      <w:r w:rsidRPr="00BE7EAE">
        <w:rPr>
          <w:rFonts w:ascii="Arial" w:hAnsi="Arial" w:cs="Arial"/>
          <w:sz w:val="24"/>
          <w:szCs w:val="24"/>
        </w:rPr>
        <w:t>l</w:t>
      </w:r>
      <w:r w:rsidR="00AF2C14" w:rsidRPr="00BE7EAE">
        <w:rPr>
          <w:rFonts w:ascii="Arial" w:hAnsi="Arial" w:cs="Arial"/>
          <w:sz w:val="24"/>
          <w:szCs w:val="24"/>
        </w:rPr>
        <w:t>os</w:t>
      </w:r>
      <w:r w:rsidRPr="00BE7EAE">
        <w:rPr>
          <w:rFonts w:ascii="Arial" w:hAnsi="Arial" w:cs="Arial"/>
          <w:sz w:val="24"/>
          <w:szCs w:val="24"/>
        </w:rPr>
        <w:t xml:space="preserve"> protocolo</w:t>
      </w:r>
      <w:r w:rsidR="00AF2C14" w:rsidRPr="00BE7EAE">
        <w:rPr>
          <w:rFonts w:ascii="Arial" w:hAnsi="Arial" w:cs="Arial"/>
          <w:sz w:val="24"/>
          <w:szCs w:val="24"/>
        </w:rPr>
        <w:t>s</w:t>
      </w:r>
      <w:r w:rsidRPr="00BE7EAE">
        <w:rPr>
          <w:rFonts w:ascii="Arial" w:hAnsi="Arial" w:cs="Arial"/>
          <w:sz w:val="24"/>
          <w:szCs w:val="24"/>
        </w:rPr>
        <w:t xml:space="preserve"> de alerta</w:t>
      </w:r>
      <w:r w:rsidR="00AF2C14" w:rsidRPr="00BE7EAE">
        <w:rPr>
          <w:rFonts w:ascii="Arial" w:hAnsi="Arial" w:cs="Arial"/>
          <w:sz w:val="24"/>
          <w:szCs w:val="24"/>
        </w:rPr>
        <w:t>s que se implementen;</w:t>
      </w:r>
    </w:p>
    <w:p w:rsidR="007735DF" w:rsidRPr="00BE7EAE" w:rsidRDefault="005B7B96" w:rsidP="00BE7EAE">
      <w:pPr>
        <w:pStyle w:val="Prrafodelista"/>
        <w:numPr>
          <w:ilvl w:val="0"/>
          <w:numId w:val="336"/>
        </w:numPr>
        <w:shd w:val="clear" w:color="auto" w:fill="FFFFFF"/>
        <w:spacing w:after="0" w:line="360" w:lineRule="auto"/>
        <w:jc w:val="both"/>
        <w:rPr>
          <w:rFonts w:ascii="Arial" w:hAnsi="Arial" w:cs="Arial"/>
          <w:sz w:val="24"/>
          <w:szCs w:val="24"/>
        </w:rPr>
      </w:pPr>
      <w:r w:rsidRPr="00BE7EAE">
        <w:rPr>
          <w:rFonts w:ascii="Arial" w:hAnsi="Arial" w:cs="Arial"/>
          <w:sz w:val="24"/>
          <w:szCs w:val="24"/>
        </w:rPr>
        <w:t xml:space="preserve">Autorizar las determinaciones de incompetencia, acumulación y separación de las averiguaciones previas y, la reserva y en definitiva el </w:t>
      </w:r>
      <w:r w:rsidR="001834D9" w:rsidRPr="00BE7EAE">
        <w:rPr>
          <w:rFonts w:ascii="Arial" w:hAnsi="Arial" w:cs="Arial"/>
          <w:sz w:val="24"/>
          <w:szCs w:val="24"/>
        </w:rPr>
        <w:t>no ejercicio de la acción penal</w:t>
      </w:r>
      <w:r w:rsidRPr="00BE7EAE">
        <w:rPr>
          <w:rFonts w:ascii="Arial" w:hAnsi="Arial" w:cs="Arial"/>
          <w:sz w:val="24"/>
          <w:szCs w:val="24"/>
        </w:rPr>
        <w:t>;</w:t>
      </w:r>
    </w:p>
    <w:p w:rsidR="001834D9" w:rsidRPr="00BE7EAE" w:rsidRDefault="001834D9"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Coadyuvar en el cumplimiento de las disposiciones que en materia de localización y búsqueda de desaparecidos y trata de personas, así como de atención y protección a víctimas establezcan las </w:t>
      </w:r>
      <w:r w:rsidR="00955671" w:rsidRPr="00BE7EAE">
        <w:rPr>
          <w:rFonts w:ascii="Arial" w:hAnsi="Arial" w:cs="Arial"/>
          <w:sz w:val="24"/>
          <w:szCs w:val="24"/>
        </w:rPr>
        <w:t>leyes</w:t>
      </w:r>
      <w:r w:rsidR="00955671" w:rsidRPr="00BE7EAE" w:rsidDel="004006C4">
        <w:rPr>
          <w:rFonts w:ascii="Arial" w:hAnsi="Arial" w:cs="Arial"/>
          <w:sz w:val="24"/>
          <w:szCs w:val="24"/>
        </w:rPr>
        <w:t>;</w:t>
      </w:r>
    </w:p>
    <w:p w:rsidR="001834D9" w:rsidRPr="00BE7EAE" w:rsidRDefault="001834D9"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shd w:val="clear" w:color="auto" w:fill="FFFFFF"/>
        </w:rPr>
        <w:t>Proponer al Subprocurador de Personas Desaparecidas el diseño e instrumentación de protocolos relativos a la investigación de los hechos relacionados con la desaparición y trata de personas, los cuales deberán ajustarse a los estándares científicos reconocidos internacionalmente</w:t>
      </w:r>
      <w:r w:rsidRPr="00BE7EAE">
        <w:rPr>
          <w:rFonts w:ascii="Arial" w:hAnsi="Arial" w:cs="Arial"/>
          <w:sz w:val="24"/>
          <w:szCs w:val="24"/>
        </w:rPr>
        <w:t xml:space="preserve">; </w:t>
      </w:r>
    </w:p>
    <w:p w:rsidR="001834D9" w:rsidRPr="00BE7EAE" w:rsidRDefault="001834D9"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shd w:val="clear" w:color="auto" w:fill="FFFFFF"/>
        </w:rPr>
        <w:t xml:space="preserve">Proponer </w:t>
      </w:r>
      <w:r w:rsidR="00955671" w:rsidRPr="00BE7EAE">
        <w:rPr>
          <w:rFonts w:ascii="Arial" w:hAnsi="Arial" w:cs="Arial"/>
          <w:sz w:val="24"/>
          <w:szCs w:val="24"/>
          <w:shd w:val="clear" w:color="auto" w:fill="FFFFFF"/>
        </w:rPr>
        <w:t>al Subprocurador</w:t>
      </w:r>
      <w:r w:rsidRPr="00BE7EAE">
        <w:rPr>
          <w:rFonts w:ascii="Arial" w:hAnsi="Arial" w:cs="Arial"/>
          <w:sz w:val="24"/>
          <w:szCs w:val="24"/>
          <w:shd w:val="clear" w:color="auto" w:fill="FFFFFF"/>
        </w:rPr>
        <w:t xml:space="preserve"> de Personas Desaparecidas, en coordinación </w:t>
      </w:r>
      <w:r w:rsidRPr="00BE7EAE">
        <w:rPr>
          <w:rFonts w:ascii="Arial" w:hAnsi="Arial" w:cs="Arial"/>
          <w:sz w:val="24"/>
          <w:szCs w:val="24"/>
          <w:shd w:val="clear" w:color="auto" w:fill="FFFFFF"/>
        </w:rPr>
        <w:lastRenderedPageBreak/>
        <w:t>con la Unidad de Búsqueda de Personas Desaparecidas y la Dirección General de Servicios Periciales, los protocolos relativos a la búsqueda y localización de personas desaparecidas e identificación forense, los cuales deberán ajustarse a los estándares científicos reconocidos internacionalmente</w:t>
      </w:r>
      <w:r w:rsidR="007E5CD1" w:rsidRPr="00BE7EAE">
        <w:rPr>
          <w:rFonts w:ascii="Arial" w:hAnsi="Arial" w:cs="Arial"/>
          <w:sz w:val="24"/>
          <w:szCs w:val="24"/>
          <w:shd w:val="clear" w:color="auto" w:fill="FFFFFF"/>
        </w:rPr>
        <w:t>, o en su caso proponer la aplicación de los protocolos homologados</w:t>
      </w:r>
      <w:r w:rsidRPr="00BE7EAE">
        <w:rPr>
          <w:rFonts w:ascii="Arial" w:hAnsi="Arial" w:cs="Arial"/>
          <w:sz w:val="24"/>
          <w:szCs w:val="24"/>
          <w:shd w:val="clear" w:color="auto" w:fill="FFFFFF"/>
        </w:rPr>
        <w:t>;</w:t>
      </w:r>
    </w:p>
    <w:p w:rsidR="007E5CD1" w:rsidRPr="00BE7EAE" w:rsidRDefault="007E5CD1"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Ejecutar de forma inmediata los protocolos correspondientes para la Investigación y persecución de los delitos desaparición de personas o delitos conexos, así como dar seguimiento a los cambios de protocolos en caso de que de la información colectada se desprenda esta necesidad</w:t>
      </w:r>
      <w:r w:rsidR="00E63CDC" w:rsidRPr="00BE7EAE">
        <w:rPr>
          <w:rFonts w:ascii="Arial" w:hAnsi="Arial" w:cs="Arial"/>
          <w:sz w:val="24"/>
          <w:szCs w:val="24"/>
        </w:rPr>
        <w:t>;</w:t>
      </w:r>
    </w:p>
    <w:p w:rsidR="001834D9" w:rsidRPr="00BE7EAE" w:rsidRDefault="001834D9"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Conformar grupos de trabajo para el impulso de la investigación en casos específicos de desaparición de personas</w:t>
      </w:r>
      <w:r w:rsidR="00DD2C03" w:rsidRPr="00BE7EAE">
        <w:rPr>
          <w:rFonts w:ascii="Arial" w:hAnsi="Arial" w:cs="Arial"/>
          <w:sz w:val="24"/>
          <w:szCs w:val="24"/>
        </w:rPr>
        <w:t xml:space="preserve"> y delitos conexos</w:t>
      </w:r>
      <w:r w:rsidRPr="00BE7EAE">
        <w:rPr>
          <w:rFonts w:ascii="Arial" w:hAnsi="Arial" w:cs="Arial"/>
          <w:sz w:val="24"/>
          <w:szCs w:val="24"/>
        </w:rPr>
        <w:t>;</w:t>
      </w:r>
    </w:p>
    <w:p w:rsidR="001834D9" w:rsidRPr="00BE7EAE" w:rsidRDefault="001834D9"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Solicitar a las autoridades competentes la autorización para la realización de las exhumaciones de cementerios, fosas clandestinas o de otros sitios en los que se encuentren o se tengan razones fundadas para creer que se encuentran cuerpos u osamentas de víctimas;</w:t>
      </w:r>
    </w:p>
    <w:p w:rsidR="001834D9" w:rsidRPr="00BE7EAE" w:rsidRDefault="001834D9" w:rsidP="00BE7EAE">
      <w:pPr>
        <w:pStyle w:val="Prrafodelista"/>
        <w:numPr>
          <w:ilvl w:val="0"/>
          <w:numId w:val="336"/>
        </w:numPr>
        <w:shd w:val="clear" w:color="auto" w:fill="FFFFFF"/>
        <w:spacing w:after="0" w:line="360" w:lineRule="auto"/>
        <w:jc w:val="both"/>
        <w:rPr>
          <w:rFonts w:ascii="Arial" w:hAnsi="Arial" w:cs="Arial"/>
          <w:sz w:val="24"/>
          <w:szCs w:val="24"/>
        </w:rPr>
      </w:pPr>
      <w:r w:rsidRPr="00BE7EAE">
        <w:rPr>
          <w:rFonts w:ascii="Arial" w:hAnsi="Arial" w:cs="Arial"/>
          <w:sz w:val="24"/>
          <w:szCs w:val="24"/>
        </w:rPr>
        <w:t>Requerir con carácter urgente de las áreas de investigación policial, tecnológica, científica y pericial de la Procuraduría o de otras instancias, toda la información que sea necesaria para la investigación y esclarecimiento de los hechos relacionados con la desaparición de personas</w:t>
      </w:r>
      <w:r w:rsidR="00DD2C03" w:rsidRPr="00BE7EAE">
        <w:rPr>
          <w:rFonts w:ascii="Arial" w:hAnsi="Arial" w:cs="Arial"/>
          <w:sz w:val="24"/>
          <w:szCs w:val="24"/>
        </w:rPr>
        <w:t xml:space="preserve"> y delitos conexos</w:t>
      </w:r>
      <w:r w:rsidRPr="00BE7EAE">
        <w:rPr>
          <w:rFonts w:ascii="Arial" w:hAnsi="Arial" w:cs="Arial"/>
          <w:sz w:val="24"/>
          <w:szCs w:val="24"/>
        </w:rPr>
        <w:t>;</w:t>
      </w:r>
    </w:p>
    <w:p w:rsidR="001834D9" w:rsidRPr="00BE7EAE" w:rsidRDefault="00662997"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Brindar atención e información</w:t>
      </w:r>
      <w:r w:rsidR="001834D9" w:rsidRPr="00BE7EAE">
        <w:rPr>
          <w:rFonts w:ascii="Arial" w:hAnsi="Arial" w:cs="Arial"/>
          <w:sz w:val="24"/>
          <w:szCs w:val="24"/>
        </w:rPr>
        <w:t xml:space="preserve"> a los familiares de las personas desaparecidas de las líneas de investigación orientadas a la localización de las personas desaparecidas e incorporarlos en los procesos destinados a la búsqueda y</w:t>
      </w:r>
      <w:r w:rsidR="00E63CDC" w:rsidRPr="00BE7EAE">
        <w:rPr>
          <w:rFonts w:ascii="Arial" w:hAnsi="Arial" w:cs="Arial"/>
          <w:sz w:val="24"/>
          <w:szCs w:val="24"/>
        </w:rPr>
        <w:t xml:space="preserve"> localización de sus familiares;</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Realizar reuniones con grupos</w:t>
      </w:r>
      <w:r w:rsidR="0058104C" w:rsidRPr="00BE7EAE">
        <w:rPr>
          <w:rFonts w:ascii="Arial" w:hAnsi="Arial" w:cs="Arial"/>
          <w:sz w:val="24"/>
          <w:szCs w:val="24"/>
        </w:rPr>
        <w:t xml:space="preserve"> u organizaciones</w:t>
      </w:r>
      <w:r w:rsidRPr="00BE7EAE">
        <w:rPr>
          <w:rFonts w:ascii="Arial" w:hAnsi="Arial" w:cs="Arial"/>
          <w:sz w:val="24"/>
          <w:szCs w:val="24"/>
        </w:rPr>
        <w:t xml:space="preserve"> de familias de víctimas de personas </w:t>
      </w:r>
      <w:r w:rsidR="001834D9" w:rsidRPr="00BE7EAE">
        <w:rPr>
          <w:rFonts w:ascii="Arial" w:hAnsi="Arial" w:cs="Arial"/>
          <w:sz w:val="24"/>
          <w:szCs w:val="24"/>
        </w:rPr>
        <w:t>desaparecidas</w:t>
      </w:r>
      <w:r w:rsidRPr="00BE7EAE">
        <w:rPr>
          <w:rFonts w:ascii="Arial" w:hAnsi="Arial" w:cs="Arial"/>
          <w:sz w:val="24"/>
          <w:szCs w:val="24"/>
        </w:rPr>
        <w:t xml:space="preserve"> </w:t>
      </w:r>
      <w:r w:rsidR="0058104C" w:rsidRPr="00BE7EAE">
        <w:rPr>
          <w:rFonts w:ascii="Arial" w:hAnsi="Arial" w:cs="Arial"/>
          <w:sz w:val="24"/>
          <w:szCs w:val="24"/>
        </w:rPr>
        <w:t xml:space="preserve">o bien con organizaciones de acompañamiento, </w:t>
      </w:r>
      <w:r w:rsidRPr="00BE7EAE">
        <w:rPr>
          <w:rFonts w:ascii="Arial" w:hAnsi="Arial" w:cs="Arial"/>
          <w:sz w:val="24"/>
          <w:szCs w:val="24"/>
        </w:rPr>
        <w:t>para una mejor coordinación en la investigación;</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Establecer protocolos de diligencias mínimas que deberán contener las investigaciones realizadas en las distintas unidades administrativas;</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Gestionar las solicitudes de colaboración entre las distintas procuradurías de las entidades federativas; así como, la Procuraduría General de la República enviadas por los Agentes del Ministerio Público de las unidades administrativas a su cargo; </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Orientar a los Agentes del Ministerio Público y a la Policía Investigadora, respecto a las líneas de investigación a seguir en cada una de los registros de investigación a su cargo;</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vigilar y coordinar el desempeño en sus funciones de la Policía Investigadora adscrita a esta coordinación;</w:t>
      </w:r>
    </w:p>
    <w:p w:rsidR="001834D9"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Coordinar con la Dirección General de Servicios Periciales, respecto a la pronta y expedita entrega de las pruebas o dictámenes encomendados a las distintas unidades administrativas de servicios periciales;</w:t>
      </w:r>
    </w:p>
    <w:p w:rsidR="00F86C71" w:rsidRPr="00BE7EAE" w:rsidRDefault="00F86C71"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Colaborará con la Unidad de Búsqueda de Personas Desaparecidas, la Coordinación General de Análisis de Información y de Inteligencia Patrimonial y </w:t>
      </w:r>
      <w:r w:rsidR="00955671" w:rsidRPr="00BE7EAE">
        <w:rPr>
          <w:rFonts w:ascii="Arial" w:hAnsi="Arial" w:cs="Arial"/>
          <w:sz w:val="24"/>
          <w:szCs w:val="24"/>
        </w:rPr>
        <w:t>Económica, y</w:t>
      </w:r>
      <w:r w:rsidRPr="00BE7EAE">
        <w:rPr>
          <w:rFonts w:ascii="Arial" w:hAnsi="Arial" w:cs="Arial"/>
          <w:sz w:val="24"/>
          <w:szCs w:val="24"/>
        </w:rPr>
        <w:t xml:space="preserve"> la Dirección General de Servicios Periciales para el desarrollo de acciones conjuntas, compartir información, solicitar, recibir y aportar información relevante para la búsqueda e identificación de las personas desaparecidas y para la investigación y la persecución de los delitos asociados con la desaparición</w:t>
      </w:r>
      <w:r w:rsidR="00DD2C03" w:rsidRPr="00BE7EAE">
        <w:rPr>
          <w:rFonts w:ascii="Arial" w:hAnsi="Arial" w:cs="Arial"/>
          <w:sz w:val="24"/>
          <w:szCs w:val="24"/>
        </w:rPr>
        <w:t xml:space="preserve"> de personas y conexos</w:t>
      </w:r>
      <w:r w:rsidRPr="00BE7EAE">
        <w:rPr>
          <w:rFonts w:ascii="Arial" w:hAnsi="Arial" w:cs="Arial"/>
          <w:sz w:val="24"/>
          <w:szCs w:val="24"/>
        </w:rPr>
        <w:t>;</w:t>
      </w:r>
    </w:p>
    <w:p w:rsidR="0003236A" w:rsidRPr="00BE7EAE" w:rsidRDefault="0003236A" w:rsidP="00BE7EAE">
      <w:pPr>
        <w:pStyle w:val="Prrafodelista"/>
        <w:widowControl w:val="0"/>
        <w:numPr>
          <w:ilvl w:val="0"/>
          <w:numId w:val="336"/>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Solicitará a las autoridades jurisdiccionales competentes la práctica de las </w:t>
      </w:r>
      <w:r w:rsidRPr="00BE7EAE">
        <w:rPr>
          <w:rFonts w:ascii="Arial" w:hAnsi="Arial" w:cs="Arial"/>
          <w:sz w:val="24"/>
          <w:szCs w:val="24"/>
        </w:rPr>
        <w:lastRenderedPageBreak/>
        <w:t>diligencias pruebas o acciones necesarias para la investigación (incluyendo solicitud de exhumaciones, y de cateos);</w:t>
      </w:r>
    </w:p>
    <w:p w:rsidR="00A24982" w:rsidRPr="00BE7EAE" w:rsidRDefault="0003236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Solicitar a los servicios periciales la información necesaria y la realización de las pruebas que sean necesarias para la investigación y persecución de los delitos de desaparición</w:t>
      </w:r>
      <w:r w:rsidR="00DD2C03" w:rsidRPr="00BE7EAE">
        <w:rPr>
          <w:rFonts w:ascii="Arial" w:hAnsi="Arial" w:cs="Arial"/>
          <w:sz w:val="24"/>
          <w:szCs w:val="24"/>
        </w:rPr>
        <w:t xml:space="preserve"> de personas</w:t>
      </w:r>
      <w:r w:rsidRPr="00BE7EAE">
        <w:rPr>
          <w:rFonts w:ascii="Arial" w:hAnsi="Arial" w:cs="Arial"/>
          <w:sz w:val="24"/>
          <w:szCs w:val="24"/>
        </w:rPr>
        <w:t xml:space="preserve"> y conexos;</w:t>
      </w:r>
    </w:p>
    <w:p w:rsidR="0052342A" w:rsidRPr="00BE7EAE" w:rsidRDefault="0003236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Colaborar con las autoridades competentes para la atención de las víctimas de desaparición y de sus familiares, así como en la garantía de sus derechos;</w:t>
      </w:r>
      <w:r w:rsidR="0052342A" w:rsidRPr="00BE7EAE">
        <w:rPr>
          <w:rFonts w:ascii="Arial" w:hAnsi="Arial" w:cs="Arial"/>
          <w:sz w:val="24"/>
          <w:szCs w:val="24"/>
        </w:rPr>
        <w:t xml:space="preserve"> Establecer líneas de investigación e hipótesis sobre desapariciones, para identificar posibles grupos dedicados a la práctica de desapariciones y en su caso investigarlos y perseguirlos;</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Desarrollar por si, o en coordinación con las unidades correspondientes, acciones de inteligencia operativa mediante el uso de información recabada;</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Integrar fuentes de información, instrumentos y metodologías de trabajo pertinentes que enriquezcan las estrategias encaminadas a perseguir el delito de desaparición;</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Instrumentar estrategias en materia de los delitos de desaparición o delitos conexos, así como tomar acciones para el intercambio de información sobre los asuntos relacionados;</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Proporcionar la información, datos o cooperación técnica que le sea requerida internamente;</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 xml:space="preserve">Dar debido seguimiento a la implementación de las decisiones o medidas adoptadas por los órganos nacionales e internacionales de protección de derechos humanos que afecten a las personas desaparecidas, sus familias, testigos o las organizaciones o personas que las acompañan o defiende, en </w:t>
      </w:r>
      <w:r w:rsidRPr="00BE7EAE">
        <w:rPr>
          <w:rFonts w:ascii="Arial" w:hAnsi="Arial" w:cs="Arial"/>
          <w:sz w:val="24"/>
          <w:szCs w:val="24"/>
        </w:rPr>
        <w:lastRenderedPageBreak/>
        <w:t>colaboración con las áreas competentes de la Procuraduría y en su caso con otras autoridades;</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Restituir de inmediato al ofendido en el goce de sus derechos y procurar la atención a las víctimas de los delitos de desaparición o trata, para el manejo de crisis y negociación, en términos de las disposiciones jurídicas aplicables, colaborando para ello con las unidades correspondientes de la Procuraduría o de otras dependencias públicas o privadas;</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Solicitar a las autoridades judiciales la emisión de las órdenes o medidas cautelares necesarias para el desarrollo de sus actividades;</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Ordenar la detención o retención de personas indiciadas por los delitos de desaparición o delitos conexos en los términos de la legislación aplicable;</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Instruir a la Policía Investigadora respecto del aseguramiento de los bienes, instrumentos, huellas, objetos, evidencias o productos relacionados con los delitos de desaparición o delitos conexos, a fin de que los mismos sean puestos a disposición de la autoridad judicial en los casos que proceda;</w:t>
      </w:r>
    </w:p>
    <w:p w:rsidR="0052342A"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Suministrar, sistematizar, consultar y actualizar la información que se genere en materia de desaparición o delitos conexos;</w:t>
      </w:r>
    </w:p>
    <w:p w:rsidR="00212E87"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Ofrecer, negociar y en su caso solicitar a las personas procesadas o condenadas por desaparición los beneficios previstos en el Código Penal del Estado de Coahuila a cambio de información, en colaboración con la Unidades correspondientes, incluida la Unidad de Búsqueda;</w:t>
      </w:r>
    </w:p>
    <w:p w:rsidR="00212E87"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 xml:space="preserve">Ofrecer y negociar, en colaboración con las unidades correspondientes, los beneficios que sea posible a personas encausadas o condenadas por delitos distintos de los de desaparición, cuando ofrezcan información que </w:t>
      </w:r>
      <w:r w:rsidRPr="00BE7EAE">
        <w:rPr>
          <w:rFonts w:ascii="Arial" w:hAnsi="Arial" w:cs="Arial"/>
          <w:sz w:val="24"/>
          <w:szCs w:val="24"/>
        </w:rPr>
        <w:lastRenderedPageBreak/>
        <w:t>conduzca a la localización efectiva de personas desaparecidas o el esclarecimiento de casos de desaparición y su investigación y persecución;</w:t>
      </w:r>
    </w:p>
    <w:p w:rsidR="00212E87"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 xml:space="preserve">Garantizar la capacitación del personal en materia de investigación de personas desaparecidas; </w:t>
      </w:r>
    </w:p>
    <w:p w:rsidR="0088380B" w:rsidRPr="00BE7EAE" w:rsidRDefault="0052342A" w:rsidP="00BE7EAE">
      <w:pPr>
        <w:pStyle w:val="Prrafodelista"/>
        <w:numPr>
          <w:ilvl w:val="0"/>
          <w:numId w:val="336"/>
        </w:numPr>
        <w:spacing w:after="0" w:line="360" w:lineRule="auto"/>
        <w:jc w:val="both"/>
        <w:rPr>
          <w:rFonts w:ascii="Arial" w:hAnsi="Arial" w:cs="Arial"/>
          <w:sz w:val="24"/>
          <w:szCs w:val="24"/>
        </w:rPr>
      </w:pPr>
      <w:r w:rsidRPr="00BE7EAE">
        <w:rPr>
          <w:rFonts w:ascii="Arial" w:hAnsi="Arial" w:cs="Arial"/>
          <w:sz w:val="24"/>
          <w:szCs w:val="24"/>
        </w:rPr>
        <w:t xml:space="preserve">Solicitar, sin menoscabo de los derechos de la persona privada de libertad, el traslado de centro penitenciario de las personas responsables o probablemente responsables de desapariciones o delitos conexos a fin de contribuir a la investigación de los </w:t>
      </w:r>
      <w:proofErr w:type="spellStart"/>
      <w:r w:rsidRPr="00BE7EAE">
        <w:rPr>
          <w:rFonts w:ascii="Arial" w:hAnsi="Arial" w:cs="Arial"/>
          <w:sz w:val="24"/>
          <w:szCs w:val="24"/>
        </w:rPr>
        <w:t>hechos;</w:t>
      </w:r>
      <w:r w:rsidR="0088380B" w:rsidRPr="00BE7EAE">
        <w:rPr>
          <w:rFonts w:ascii="Arial" w:hAnsi="Arial" w:cs="Arial"/>
          <w:sz w:val="24"/>
          <w:szCs w:val="24"/>
        </w:rPr>
        <w:t>Apoyar</w:t>
      </w:r>
      <w:proofErr w:type="spellEnd"/>
      <w:r w:rsidR="0088380B" w:rsidRPr="00BE7EAE">
        <w:rPr>
          <w:rFonts w:ascii="Arial" w:hAnsi="Arial" w:cs="Arial"/>
          <w:sz w:val="24"/>
          <w:szCs w:val="24"/>
        </w:rPr>
        <w:t xml:space="preserve"> al personal a su cargo en la realización de sus tareas garantizando que cuenten con los recursos necesarios para las mismas;</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revisar y actualizar la base de datos estadísticos de las personas desaparecidas en el estado, en coordinación con la Coordinación General de Análisis de Información y de Inteligencia Patrimonial y Económica</w:t>
      </w:r>
      <w:r w:rsidR="001834D9" w:rsidRPr="00BE7EAE">
        <w:rPr>
          <w:rFonts w:ascii="Arial" w:hAnsi="Arial" w:cs="Arial"/>
          <w:sz w:val="24"/>
          <w:szCs w:val="24"/>
        </w:rPr>
        <w:t>, y</w:t>
      </w:r>
    </w:p>
    <w:p w:rsidR="00AF2C14" w:rsidRPr="00BE7EAE" w:rsidRDefault="00AF2C14" w:rsidP="00BE7EAE">
      <w:pPr>
        <w:pStyle w:val="Prrafodelista"/>
        <w:widowControl w:val="0"/>
        <w:numPr>
          <w:ilvl w:val="0"/>
          <w:numId w:val="336"/>
        </w:numPr>
        <w:tabs>
          <w:tab w:val="left" w:pos="1701"/>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Las demás que le encomiende el Subprocurador de Personas </w:t>
      </w:r>
      <w:r w:rsidR="001834D9" w:rsidRPr="00BE7EAE">
        <w:rPr>
          <w:rFonts w:ascii="Arial" w:hAnsi="Arial" w:cs="Arial"/>
          <w:sz w:val="24"/>
          <w:szCs w:val="24"/>
        </w:rPr>
        <w:t>Desaparecidas.</w:t>
      </w:r>
      <w:r w:rsidRPr="00BE7EAE">
        <w:rPr>
          <w:rFonts w:ascii="Arial" w:hAnsi="Arial" w:cs="Arial"/>
          <w:sz w:val="24"/>
          <w:szCs w:val="24"/>
        </w:rPr>
        <w:t xml:space="preserve"> </w:t>
      </w:r>
    </w:p>
    <w:p w:rsidR="00AF2C14" w:rsidRPr="00BE7EAE" w:rsidRDefault="00AF2C14" w:rsidP="00BE7EAE">
      <w:pPr>
        <w:shd w:val="clear" w:color="auto" w:fill="FFFFFF"/>
        <w:spacing w:after="0" w:line="360" w:lineRule="auto"/>
        <w:ind w:hanging="720"/>
        <w:jc w:val="both"/>
        <w:rPr>
          <w:rFonts w:ascii="Arial" w:hAnsi="Arial" w:cs="Arial"/>
          <w:sz w:val="24"/>
          <w:szCs w:val="24"/>
        </w:rPr>
      </w:pPr>
    </w:p>
    <w:p w:rsidR="00EA34D4" w:rsidRPr="00BE7EAE" w:rsidRDefault="009064DE"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ARTÍCULO 1</w:t>
      </w:r>
      <w:r w:rsidR="0068267E">
        <w:rPr>
          <w:rFonts w:ascii="Arial" w:hAnsi="Arial" w:cs="Arial"/>
          <w:b/>
          <w:sz w:val="24"/>
          <w:szCs w:val="24"/>
        </w:rPr>
        <w:t>63</w:t>
      </w:r>
      <w:r w:rsidR="00EA34D4" w:rsidRPr="00BE7EAE">
        <w:rPr>
          <w:rFonts w:ascii="Arial" w:hAnsi="Arial" w:cs="Arial"/>
          <w:b/>
          <w:sz w:val="24"/>
          <w:szCs w:val="24"/>
        </w:rPr>
        <w:t xml:space="preserve">. DE LAS </w:t>
      </w:r>
      <w:r w:rsidR="00EA34D4" w:rsidRPr="00BE7EAE">
        <w:rPr>
          <w:rFonts w:ascii="Arial" w:hAnsi="Arial" w:cs="Arial"/>
          <w:b/>
          <w:bCs/>
          <w:sz w:val="24"/>
          <w:szCs w:val="24"/>
        </w:rPr>
        <w:t>COORDINACIONES REGIONALES DE UNIDADES DE INVESTIGACIÓN DE DESAPARICIÓN DE PERSONAS</w:t>
      </w:r>
      <w:r w:rsidR="00EA34D4" w:rsidRPr="00BE7EAE">
        <w:rPr>
          <w:rFonts w:ascii="Arial" w:hAnsi="Arial" w:cs="Arial"/>
          <w:b/>
          <w:sz w:val="24"/>
          <w:szCs w:val="24"/>
        </w:rPr>
        <w:t xml:space="preserve">. </w:t>
      </w:r>
      <w:r w:rsidR="00EA34D4" w:rsidRPr="00BE7EAE">
        <w:rPr>
          <w:rFonts w:ascii="Arial" w:hAnsi="Arial" w:cs="Arial"/>
          <w:sz w:val="24"/>
          <w:szCs w:val="24"/>
        </w:rPr>
        <w:t>Al frente de las Coordinaciones Regionales de Unidades de Investigación de Desaparición de Personas, habrá un Coordinador, quien deberá tener título oficial de licenciado en derecho y tendrá los deberes y atribuciones que este reglamento contempla para el Coordinador de Unidades de Investigación, previstas para las Delegaciones Regionales.</w:t>
      </w:r>
    </w:p>
    <w:p w:rsidR="00BA04C3" w:rsidRPr="00BE7EAE" w:rsidRDefault="00BA04C3"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EA34D4" w:rsidRPr="00BE7EAE" w:rsidRDefault="00EA34D4"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 xml:space="preserve">Los Agentes del Ministerio Público adscritos a las Unidades de Investigación de </w:t>
      </w:r>
      <w:r w:rsidR="00BA04C3" w:rsidRPr="00BE7EAE">
        <w:rPr>
          <w:rFonts w:ascii="Arial" w:hAnsi="Arial" w:cs="Arial"/>
          <w:sz w:val="24"/>
          <w:szCs w:val="24"/>
        </w:rPr>
        <w:t xml:space="preserve">Desaparición de Personas </w:t>
      </w:r>
      <w:r w:rsidRPr="00BE7EAE">
        <w:rPr>
          <w:rFonts w:ascii="Arial" w:hAnsi="Arial" w:cs="Arial"/>
          <w:sz w:val="24"/>
          <w:szCs w:val="24"/>
        </w:rPr>
        <w:t>tendrán los deberes y atribuciones que corresponden al Ministerio Público del Fuero Común, conforme a la Constitución General, la Constitución del Estado, la Ley de la Administración Pública, la Ley, la Ley de Procuración de Justicia, el Código Penal, el Código de Procedimientos Penales y demás ordenamientos jurídicos aplicables.</w:t>
      </w:r>
    </w:p>
    <w:p w:rsidR="00670C11" w:rsidRPr="00BE7EAE" w:rsidRDefault="00670C11" w:rsidP="00BE7EAE">
      <w:pPr>
        <w:widowControl w:val="0"/>
        <w:tabs>
          <w:tab w:val="left" w:pos="0"/>
        </w:tabs>
        <w:overflowPunct w:val="0"/>
        <w:autoSpaceDE w:val="0"/>
        <w:autoSpaceDN w:val="0"/>
        <w:adjustRightInd w:val="0"/>
        <w:spacing w:after="0" w:line="360" w:lineRule="auto"/>
        <w:jc w:val="both"/>
        <w:rPr>
          <w:rFonts w:ascii="Arial" w:hAnsi="Arial" w:cs="Arial"/>
          <w:b/>
          <w:sz w:val="24"/>
          <w:szCs w:val="24"/>
        </w:rPr>
      </w:pPr>
    </w:p>
    <w:p w:rsidR="00670C11" w:rsidRPr="00BE7EAE" w:rsidRDefault="00BA04C3"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sz w:val="24"/>
          <w:szCs w:val="24"/>
        </w:rPr>
        <w:t>ARTÍCULO 1</w:t>
      </w:r>
      <w:r w:rsidR="0068267E">
        <w:rPr>
          <w:rFonts w:ascii="Arial" w:hAnsi="Arial" w:cs="Arial"/>
          <w:b/>
          <w:sz w:val="24"/>
          <w:szCs w:val="24"/>
        </w:rPr>
        <w:t>64</w:t>
      </w:r>
      <w:r w:rsidRPr="00BE7EAE">
        <w:rPr>
          <w:rFonts w:ascii="Arial" w:hAnsi="Arial" w:cs="Arial"/>
          <w:b/>
          <w:sz w:val="24"/>
          <w:szCs w:val="24"/>
        </w:rPr>
        <w:t xml:space="preserve">. DE LA </w:t>
      </w:r>
      <w:r w:rsidRPr="00BE7EAE">
        <w:rPr>
          <w:rFonts w:ascii="Arial" w:hAnsi="Arial" w:cs="Arial"/>
          <w:b/>
          <w:bCs/>
          <w:sz w:val="24"/>
          <w:szCs w:val="24"/>
        </w:rPr>
        <w:t xml:space="preserve">UNIDAD DE ALERTA </w:t>
      </w:r>
      <w:r w:rsidR="00F06DE0" w:rsidRPr="00BE7EAE">
        <w:rPr>
          <w:rFonts w:ascii="Arial" w:hAnsi="Arial" w:cs="Arial"/>
          <w:b/>
          <w:bCs/>
          <w:sz w:val="24"/>
          <w:szCs w:val="24"/>
        </w:rPr>
        <w:t>AMBER</w:t>
      </w:r>
      <w:r w:rsidRPr="00BE7EAE">
        <w:rPr>
          <w:rFonts w:ascii="Arial" w:hAnsi="Arial" w:cs="Arial"/>
          <w:b/>
          <w:bCs/>
          <w:sz w:val="24"/>
          <w:szCs w:val="24"/>
        </w:rPr>
        <w:t xml:space="preserve">. </w:t>
      </w:r>
      <w:r w:rsidR="00670C11" w:rsidRPr="00BE7EAE">
        <w:rPr>
          <w:rFonts w:ascii="Arial" w:hAnsi="Arial" w:cs="Arial"/>
          <w:sz w:val="24"/>
          <w:szCs w:val="24"/>
        </w:rPr>
        <w:t xml:space="preserve">La Unidad de Alerta </w:t>
      </w:r>
      <w:proofErr w:type="spellStart"/>
      <w:r w:rsidR="00F06DE0" w:rsidRPr="00BE7EAE">
        <w:rPr>
          <w:rFonts w:ascii="Arial" w:hAnsi="Arial" w:cs="Arial"/>
          <w:sz w:val="24"/>
          <w:szCs w:val="24"/>
        </w:rPr>
        <w:t>Amber</w:t>
      </w:r>
      <w:proofErr w:type="spellEnd"/>
      <w:r w:rsidR="00670C11" w:rsidRPr="00BE7EAE">
        <w:rPr>
          <w:rFonts w:ascii="Arial" w:hAnsi="Arial" w:cs="Arial"/>
          <w:sz w:val="24"/>
          <w:szCs w:val="24"/>
        </w:rPr>
        <w:t xml:space="preserve"> contará</w:t>
      </w:r>
      <w:r w:rsidR="00670C11" w:rsidRPr="00BE7EAE">
        <w:rPr>
          <w:rFonts w:ascii="Arial" w:hAnsi="Arial" w:cs="Arial"/>
          <w:b/>
          <w:bCs/>
          <w:sz w:val="24"/>
          <w:szCs w:val="24"/>
        </w:rPr>
        <w:t xml:space="preserve"> </w:t>
      </w:r>
      <w:r w:rsidR="00670C11" w:rsidRPr="00BE7EAE">
        <w:rPr>
          <w:rFonts w:ascii="Arial" w:hAnsi="Arial" w:cs="Arial"/>
          <w:sz w:val="24"/>
          <w:szCs w:val="24"/>
        </w:rPr>
        <w:t>con el personal y apoyo técnico que el presupuesto permita y tendrá las facultades que enseguida se indican:</w:t>
      </w:r>
    </w:p>
    <w:p w:rsidR="00670C11" w:rsidRPr="00BE7EAE" w:rsidRDefault="00670C1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76F36" w:rsidRPr="00BE7EAE" w:rsidRDefault="00B76F3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Mantener actualizada la Pagina WEB y redes sociales de la Subprocuraduría de Personas Desaparecidas en coordinación con la </w:t>
      </w:r>
      <w:r w:rsidRPr="00BE7EAE">
        <w:rPr>
          <w:rFonts w:ascii="Arial" w:hAnsi="Arial" w:cs="Arial"/>
          <w:bCs/>
          <w:sz w:val="24"/>
          <w:szCs w:val="24"/>
        </w:rPr>
        <w:t>Unidad de atención de acuerdos y colaboraciones</w:t>
      </w:r>
      <w:r w:rsidRPr="00BE7EAE">
        <w:rPr>
          <w:rFonts w:ascii="Arial" w:hAnsi="Arial" w:cs="Arial"/>
          <w:sz w:val="24"/>
          <w:szCs w:val="24"/>
        </w:rPr>
        <w:t xml:space="preserve"> con la información que sea susceptible de ser pública, en coordinación con las unidades administrativas correspondientes;</w:t>
      </w:r>
    </w:p>
    <w:p w:rsidR="00B76F36" w:rsidRPr="00BE7EAE" w:rsidRDefault="00B76F3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shd w:val="clear" w:color="auto" w:fill="FFFFFF"/>
        </w:rPr>
        <w:t>Proponer al Procurador el diseño e instrumentación de protocolos relativos a la implementación de alertas de desaparición de personas en coordinación con la Unidad de Búsqueda de Personas Desaparecidas;</w:t>
      </w:r>
    </w:p>
    <w:p w:rsidR="00B76F36" w:rsidRPr="00BE7EAE" w:rsidRDefault="00CF1F9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Analizar cada registro de desaparición de una persona turnado por las Unidades de Investigación para la implementación de las alertas respectivas;</w:t>
      </w:r>
    </w:p>
    <w:p w:rsidR="00CF1F96" w:rsidRPr="00BE7EAE" w:rsidRDefault="00CF1F9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Implementar y difundir las alertas de desaparición de personas;</w:t>
      </w:r>
    </w:p>
    <w:p w:rsidR="00CF1F96" w:rsidRPr="00BE7EAE" w:rsidRDefault="00CF1F9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Llevar un registro de las alertas implementadas en el que se especifique los datos de la persona desaparecida, el tipo de alerta implementado, resumen </w:t>
      </w:r>
      <w:r w:rsidRPr="00BE7EAE">
        <w:rPr>
          <w:rFonts w:ascii="Arial" w:hAnsi="Arial" w:cs="Arial"/>
          <w:sz w:val="24"/>
          <w:szCs w:val="24"/>
        </w:rPr>
        <w:lastRenderedPageBreak/>
        <w:t>de acciones realizadas y estado de la misma;</w:t>
      </w:r>
    </w:p>
    <w:p w:rsidR="0088380B" w:rsidRPr="00BE7EAE" w:rsidRDefault="0088380B" w:rsidP="00BE7EAE">
      <w:pPr>
        <w:numPr>
          <w:ilvl w:val="0"/>
          <w:numId w:val="176"/>
        </w:numPr>
        <w:spacing w:after="0" w:line="360" w:lineRule="auto"/>
        <w:ind w:left="709" w:hanging="709"/>
        <w:jc w:val="both"/>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CF1F96" w:rsidRPr="00BE7EAE" w:rsidRDefault="00CF1F96" w:rsidP="00BE7EAE">
      <w:pPr>
        <w:pStyle w:val="Prrafodelista"/>
        <w:widowControl w:val="0"/>
        <w:numPr>
          <w:ilvl w:val="0"/>
          <w:numId w:val="17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Coordinarse con las unidades administrativas de la Procuraduría para el ejercicio de sus funciones; así como con cualquier otra dependencia pública o privada que se requiera; y</w:t>
      </w:r>
    </w:p>
    <w:p w:rsidR="00BA04C3" w:rsidRPr="00BE7EAE" w:rsidRDefault="00BA04C3" w:rsidP="00BE7EAE">
      <w:pPr>
        <w:pStyle w:val="Prrafodelista"/>
        <w:widowControl w:val="0"/>
        <w:numPr>
          <w:ilvl w:val="0"/>
          <w:numId w:val="176"/>
        </w:numPr>
        <w:tabs>
          <w:tab w:val="left" w:pos="85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Las demás que le encomiende el Subprocurador de Personas </w:t>
      </w:r>
      <w:r w:rsidR="00CF1F96" w:rsidRPr="00BE7EAE">
        <w:rPr>
          <w:rFonts w:ascii="Arial" w:hAnsi="Arial" w:cs="Arial"/>
          <w:sz w:val="24"/>
          <w:szCs w:val="24"/>
        </w:rPr>
        <w:t>Desaparecidas.</w:t>
      </w:r>
    </w:p>
    <w:p w:rsidR="00BA04C3" w:rsidRPr="00BE7EAE" w:rsidRDefault="00BA04C3" w:rsidP="00BE7EAE">
      <w:pPr>
        <w:pStyle w:val="Prrafodelista"/>
        <w:spacing w:after="0" w:line="360" w:lineRule="auto"/>
        <w:ind w:left="0"/>
        <w:rPr>
          <w:rFonts w:ascii="Arial" w:hAnsi="Arial" w:cs="Arial"/>
          <w:b/>
          <w:bCs/>
          <w:sz w:val="24"/>
          <w:szCs w:val="24"/>
        </w:rPr>
      </w:pPr>
    </w:p>
    <w:p w:rsidR="00693ED3" w:rsidRPr="00BE7EAE" w:rsidRDefault="00BA04C3" w:rsidP="00BE7EAE">
      <w:pPr>
        <w:pStyle w:val="Prrafodelista"/>
        <w:spacing w:after="0" w:line="360" w:lineRule="auto"/>
        <w:ind w:left="0"/>
        <w:jc w:val="both"/>
        <w:rPr>
          <w:rFonts w:ascii="Arial" w:hAnsi="Arial" w:cs="Arial"/>
          <w:sz w:val="24"/>
          <w:szCs w:val="24"/>
        </w:rPr>
      </w:pPr>
      <w:r w:rsidRPr="00BE7EAE">
        <w:rPr>
          <w:rFonts w:ascii="Arial" w:hAnsi="Arial" w:cs="Arial"/>
          <w:b/>
          <w:sz w:val="24"/>
          <w:szCs w:val="24"/>
        </w:rPr>
        <w:t>ARTÍCULO 1</w:t>
      </w:r>
      <w:r w:rsidR="0068267E">
        <w:rPr>
          <w:rFonts w:ascii="Arial" w:hAnsi="Arial" w:cs="Arial"/>
          <w:b/>
          <w:sz w:val="24"/>
          <w:szCs w:val="24"/>
        </w:rPr>
        <w:t>65</w:t>
      </w:r>
      <w:r w:rsidRPr="00BE7EAE">
        <w:rPr>
          <w:rFonts w:ascii="Arial" w:hAnsi="Arial" w:cs="Arial"/>
          <w:b/>
          <w:sz w:val="24"/>
          <w:szCs w:val="24"/>
        </w:rPr>
        <w:t xml:space="preserve">. DE LA </w:t>
      </w:r>
      <w:r w:rsidR="00693ED3" w:rsidRPr="00BE7EAE">
        <w:rPr>
          <w:rFonts w:ascii="Arial" w:hAnsi="Arial" w:cs="Arial"/>
          <w:b/>
          <w:bCs/>
          <w:sz w:val="24"/>
          <w:szCs w:val="24"/>
        </w:rPr>
        <w:t xml:space="preserve">COORDINACIÓN </w:t>
      </w:r>
      <w:r w:rsidRPr="00BE7EAE">
        <w:rPr>
          <w:rFonts w:ascii="Arial" w:hAnsi="Arial" w:cs="Arial"/>
          <w:b/>
          <w:bCs/>
          <w:sz w:val="24"/>
          <w:szCs w:val="24"/>
        </w:rPr>
        <w:t xml:space="preserve">DE INVESTIGACIÓN DEL DELITO DE TRATA DE PERSONAS. </w:t>
      </w:r>
      <w:r w:rsidRPr="00BE7EAE">
        <w:rPr>
          <w:rFonts w:ascii="Arial" w:hAnsi="Arial" w:cs="Arial"/>
          <w:bCs/>
          <w:sz w:val="24"/>
          <w:szCs w:val="24"/>
        </w:rPr>
        <w:t xml:space="preserve">La Dirección General de Personas Desaparecidas, contará con una </w:t>
      </w:r>
      <w:r w:rsidR="00693ED3" w:rsidRPr="00BE7EAE">
        <w:rPr>
          <w:rFonts w:ascii="Arial" w:hAnsi="Arial" w:cs="Arial"/>
          <w:bCs/>
          <w:sz w:val="24"/>
          <w:szCs w:val="24"/>
        </w:rPr>
        <w:t xml:space="preserve">Coordinación </w:t>
      </w:r>
      <w:r w:rsidRPr="00BE7EAE">
        <w:rPr>
          <w:rFonts w:ascii="Arial" w:hAnsi="Arial" w:cs="Arial"/>
          <w:bCs/>
          <w:sz w:val="24"/>
          <w:szCs w:val="24"/>
        </w:rPr>
        <w:t>de Investigación especializada del delito de trata de personas, para lo cual los</w:t>
      </w:r>
      <w:r w:rsidR="00EA34D4" w:rsidRPr="00BE7EAE">
        <w:rPr>
          <w:rFonts w:ascii="Arial" w:hAnsi="Arial" w:cs="Arial"/>
          <w:sz w:val="24"/>
          <w:szCs w:val="24"/>
        </w:rPr>
        <w:t xml:space="preserve"> Agentes del Ministerio Público adscritos a </w:t>
      </w:r>
      <w:r w:rsidRPr="00BE7EAE">
        <w:rPr>
          <w:rFonts w:ascii="Arial" w:hAnsi="Arial" w:cs="Arial"/>
          <w:sz w:val="24"/>
          <w:szCs w:val="24"/>
        </w:rPr>
        <w:t xml:space="preserve">ésta </w:t>
      </w:r>
      <w:r w:rsidR="00EA34D4" w:rsidRPr="00BE7EAE">
        <w:rPr>
          <w:rFonts w:ascii="Arial" w:hAnsi="Arial" w:cs="Arial"/>
          <w:sz w:val="24"/>
          <w:szCs w:val="24"/>
        </w:rPr>
        <w:t>tendrán los deberes y atribuciones que corresponden al Ministerio Público del Fuero Común, conforme a la Constitución General, la Constitución del Estado, la Ley de la Administración Pública, la Ley, la Ley de Procuración de Justicia, el Código Penal, el Código de Procedimientos Penales</w:t>
      </w:r>
      <w:r w:rsidR="00FC6E65" w:rsidRPr="00BE7EAE">
        <w:rPr>
          <w:rFonts w:ascii="Arial" w:hAnsi="Arial" w:cs="Arial"/>
          <w:sz w:val="24"/>
          <w:szCs w:val="24"/>
        </w:rPr>
        <w:t>.</w:t>
      </w:r>
    </w:p>
    <w:p w:rsidR="00693ED3" w:rsidRPr="00BE7EAE" w:rsidRDefault="00693ED3" w:rsidP="00BE7EAE">
      <w:pPr>
        <w:pStyle w:val="Prrafodelista"/>
        <w:spacing w:after="0" w:line="360" w:lineRule="auto"/>
        <w:ind w:left="0"/>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90" w:name="page305"/>
      <w:bookmarkStart w:id="91" w:name="page307"/>
      <w:bookmarkStart w:id="92" w:name="page309"/>
      <w:bookmarkStart w:id="93" w:name="page311"/>
      <w:bookmarkEnd w:id="90"/>
      <w:bookmarkEnd w:id="91"/>
      <w:bookmarkEnd w:id="92"/>
      <w:bookmarkEnd w:id="93"/>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CUARTO</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LAS DELEGACIONES REGIONALES</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356F47" w:rsidRPr="00BE7EAE" w:rsidRDefault="00356F47" w:rsidP="00BE7EAE">
      <w:pPr>
        <w:widowControl w:val="0"/>
        <w:tabs>
          <w:tab w:val="left" w:pos="142"/>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ESTRUCTURA Y FACULTADES</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66</w:t>
      </w:r>
      <w:r w:rsidRPr="00BE7EAE">
        <w:rPr>
          <w:rFonts w:ascii="Arial" w:hAnsi="Arial" w:cs="Arial"/>
          <w:b/>
          <w:bCs/>
          <w:sz w:val="24"/>
          <w:szCs w:val="24"/>
        </w:rPr>
        <w:t xml:space="preserve">. DE LAS DELEGACIONES. </w:t>
      </w:r>
      <w:r w:rsidRPr="00BE7EAE">
        <w:rPr>
          <w:rFonts w:ascii="Arial" w:hAnsi="Arial" w:cs="Arial"/>
          <w:sz w:val="24"/>
          <w:szCs w:val="24"/>
        </w:rPr>
        <w:t>La Procuraduría para cumplir su objeto,</w:t>
      </w:r>
      <w:r w:rsidRPr="00BE7EAE">
        <w:rPr>
          <w:rFonts w:ascii="Arial" w:hAnsi="Arial" w:cs="Arial"/>
          <w:b/>
          <w:bCs/>
          <w:sz w:val="24"/>
          <w:szCs w:val="24"/>
        </w:rPr>
        <w:t xml:space="preserve"> </w:t>
      </w:r>
      <w:r w:rsidRPr="00BE7EAE">
        <w:rPr>
          <w:rFonts w:ascii="Arial" w:hAnsi="Arial" w:cs="Arial"/>
          <w:sz w:val="24"/>
          <w:szCs w:val="24"/>
        </w:rPr>
        <w:t>desconcentrará sus funciones en las Delegaciones Regionales, que ejercerán su</w:t>
      </w:r>
      <w:bookmarkStart w:id="94" w:name="page325"/>
      <w:bookmarkEnd w:id="94"/>
      <w:r w:rsidRPr="00BE7EAE">
        <w:rPr>
          <w:rFonts w:ascii="Arial" w:hAnsi="Arial" w:cs="Arial"/>
          <w:sz w:val="24"/>
          <w:szCs w:val="24"/>
        </w:rPr>
        <w:t xml:space="preserve"> competencia territorial en los municipios que le correspondan, y contarán con los recursos materiales y humanos que determine el Procurador mediante acuerdo, en atención a las posibilidades presupuestales.</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delegaciones tendrán su sede en las cabeceras distritales o en los lugares que el Procurador determine.</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67</w:t>
      </w:r>
      <w:r w:rsidRPr="00BE7EAE">
        <w:rPr>
          <w:rFonts w:ascii="Arial" w:hAnsi="Arial" w:cs="Arial"/>
          <w:b/>
          <w:bCs/>
          <w:sz w:val="24"/>
          <w:szCs w:val="24"/>
        </w:rPr>
        <w:t xml:space="preserve">. RELACIÓN JERÁRQUICA. </w:t>
      </w:r>
      <w:r w:rsidRPr="00BE7EAE">
        <w:rPr>
          <w:rFonts w:ascii="Arial" w:hAnsi="Arial" w:cs="Arial"/>
          <w:sz w:val="24"/>
          <w:szCs w:val="24"/>
        </w:rPr>
        <w:t>Las Delegaciones Regionales estarán bajo</w:t>
      </w:r>
      <w:r w:rsidRPr="00BE7EAE">
        <w:rPr>
          <w:rFonts w:ascii="Arial" w:hAnsi="Arial" w:cs="Arial"/>
          <w:b/>
          <w:bCs/>
          <w:sz w:val="24"/>
          <w:szCs w:val="24"/>
        </w:rPr>
        <w:t xml:space="preserve"> </w:t>
      </w:r>
      <w:r w:rsidRPr="00BE7EAE">
        <w:rPr>
          <w:rFonts w:ascii="Arial" w:hAnsi="Arial" w:cs="Arial"/>
          <w:sz w:val="24"/>
          <w:szCs w:val="24"/>
        </w:rPr>
        <w:t>el mando del Procurador, de los subprocuradores y directores generales; sin menoscabo de la autonomía de criterio del Ministerio Público y sus auxiliares.</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subprocuradores serán los responsables de que en cada Delegación Regional se observen las disposiciones que correspondan a cada una de las subprocuradurías.</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68</w:t>
      </w:r>
      <w:r w:rsidRPr="00BE7EAE">
        <w:rPr>
          <w:rFonts w:ascii="Arial" w:hAnsi="Arial" w:cs="Arial"/>
          <w:b/>
          <w:bCs/>
          <w:sz w:val="24"/>
          <w:szCs w:val="24"/>
        </w:rPr>
        <w:t xml:space="preserve">. COMPETENCIA Y NÚMERO DE DELEGACIONES. </w:t>
      </w:r>
      <w:r w:rsidRPr="00BE7EAE">
        <w:rPr>
          <w:rFonts w:ascii="Arial" w:hAnsi="Arial" w:cs="Arial"/>
          <w:sz w:val="24"/>
          <w:szCs w:val="24"/>
        </w:rPr>
        <w:t>El Procurador,</w:t>
      </w:r>
      <w:r w:rsidRPr="00BE7EAE">
        <w:rPr>
          <w:rFonts w:ascii="Arial" w:hAnsi="Arial" w:cs="Arial"/>
          <w:b/>
          <w:bCs/>
          <w:sz w:val="24"/>
          <w:szCs w:val="24"/>
        </w:rPr>
        <w:t xml:space="preserve"> </w:t>
      </w:r>
      <w:r w:rsidRPr="00BE7EAE">
        <w:rPr>
          <w:rFonts w:ascii="Arial" w:hAnsi="Arial" w:cs="Arial"/>
          <w:sz w:val="24"/>
          <w:szCs w:val="24"/>
        </w:rPr>
        <w:t xml:space="preserve">tomando como base los municipios del estado, establecerá las Delegaciones Regionales y la competencia que </w:t>
      </w:r>
      <w:r w:rsidR="00955671" w:rsidRPr="00BE7EAE">
        <w:rPr>
          <w:rFonts w:ascii="Arial" w:hAnsi="Arial" w:cs="Arial"/>
          <w:sz w:val="24"/>
          <w:szCs w:val="24"/>
        </w:rPr>
        <w:t>las prestaciones de los servicios de procuración de justicia demanden</w:t>
      </w:r>
      <w:r w:rsidRPr="00BE7EAE">
        <w:rPr>
          <w:rFonts w:ascii="Arial" w:hAnsi="Arial" w:cs="Arial"/>
          <w:sz w:val="24"/>
          <w:szCs w:val="24"/>
        </w:rPr>
        <w:t>, y permita el presupuesto.</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Para definir las circunscripciones territoriales de las Delegaciones Regionales se </w:t>
      </w:r>
      <w:r w:rsidRPr="00BE7EAE">
        <w:rPr>
          <w:rFonts w:ascii="Arial" w:hAnsi="Arial" w:cs="Arial"/>
          <w:sz w:val="24"/>
          <w:szCs w:val="24"/>
        </w:rPr>
        <w:lastRenderedPageBreak/>
        <w:t>atenderá a la incidencia delictiva, densidad de población, las características geográficas de los municipios y la correcta distribución de las cargas de trabajo.</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69</w:t>
      </w:r>
      <w:r w:rsidRPr="00BE7EAE">
        <w:rPr>
          <w:rFonts w:ascii="Arial" w:hAnsi="Arial" w:cs="Arial"/>
          <w:b/>
          <w:bCs/>
          <w:sz w:val="24"/>
          <w:szCs w:val="24"/>
        </w:rPr>
        <w:t xml:space="preserve">. ESTRUCTURA DE LAS DELEGACIONES. </w:t>
      </w:r>
      <w:r w:rsidRPr="00BE7EAE">
        <w:rPr>
          <w:rFonts w:ascii="Arial" w:hAnsi="Arial" w:cs="Arial"/>
          <w:sz w:val="24"/>
          <w:szCs w:val="24"/>
        </w:rPr>
        <w:t>Al frente de cada una de</w:t>
      </w:r>
      <w:r w:rsidRPr="00BE7EAE">
        <w:rPr>
          <w:rFonts w:ascii="Arial" w:hAnsi="Arial" w:cs="Arial"/>
          <w:b/>
          <w:bCs/>
          <w:sz w:val="24"/>
          <w:szCs w:val="24"/>
        </w:rPr>
        <w:t xml:space="preserve"> </w:t>
      </w:r>
      <w:r w:rsidRPr="00BE7EAE">
        <w:rPr>
          <w:rFonts w:ascii="Arial" w:hAnsi="Arial" w:cs="Arial"/>
          <w:sz w:val="24"/>
          <w:szCs w:val="24"/>
        </w:rPr>
        <w:t>ellas estará un delegado regional, quien bajo su mando directo e inmediato tendrá a los subdelegados, coordinadores, Agentes del Ministerio Público, peritos, mandos oficiales, agentes de la policía y el personal de apoyo profesional, técnico, administrativo y de intendencia que el servicio requiera y autorice el presupuesto.</w:t>
      </w:r>
    </w:p>
    <w:p w:rsidR="00356F47" w:rsidRPr="00BE7EAE" w:rsidRDefault="00356F47"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D21913" w:rsidRPr="00BE7EAE">
        <w:rPr>
          <w:rFonts w:ascii="Arial" w:hAnsi="Arial" w:cs="Arial"/>
          <w:b/>
          <w:bCs/>
          <w:sz w:val="24"/>
          <w:szCs w:val="24"/>
        </w:rPr>
        <w:t>7</w:t>
      </w:r>
      <w:r w:rsidR="0068267E">
        <w:rPr>
          <w:rFonts w:ascii="Arial" w:hAnsi="Arial" w:cs="Arial"/>
          <w:b/>
          <w:bCs/>
          <w:sz w:val="24"/>
          <w:szCs w:val="24"/>
        </w:rPr>
        <w:t>0</w:t>
      </w:r>
      <w:r w:rsidRPr="00BE7EAE">
        <w:rPr>
          <w:rFonts w:ascii="Arial" w:hAnsi="Arial" w:cs="Arial"/>
          <w:b/>
          <w:bCs/>
          <w:sz w:val="24"/>
          <w:szCs w:val="24"/>
        </w:rPr>
        <w:t xml:space="preserve">. DE LOS REQUISITOS Y NOMBRAMIENTO DE LOS DELEGADOS Y SUBDELEGADOS REGIONALES. </w:t>
      </w:r>
      <w:r w:rsidRPr="00BE7EAE">
        <w:rPr>
          <w:rFonts w:ascii="Arial" w:hAnsi="Arial" w:cs="Arial"/>
          <w:sz w:val="24"/>
          <w:szCs w:val="24"/>
        </w:rPr>
        <w:t>Los delegados y subdelegados regionales, serán</w:t>
      </w:r>
      <w:r w:rsidRPr="00BE7EAE">
        <w:rPr>
          <w:rFonts w:ascii="Arial" w:hAnsi="Arial" w:cs="Arial"/>
          <w:b/>
          <w:bCs/>
          <w:sz w:val="24"/>
          <w:szCs w:val="24"/>
        </w:rPr>
        <w:t xml:space="preserve"> </w:t>
      </w:r>
      <w:r w:rsidRPr="00BE7EAE">
        <w:rPr>
          <w:rFonts w:ascii="Arial" w:hAnsi="Arial" w:cs="Arial"/>
          <w:sz w:val="24"/>
          <w:szCs w:val="24"/>
        </w:rPr>
        <w:t>nombrados y removidos libremente por el Procurador; siempre y cuando no se encuentren dentro del régimen del servicio profesional de carrera; para ser nombrado delegado o subdelegado regional, deberá satisfacer los requisitos siguientes: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bookmarkStart w:id="95" w:name="page327"/>
      <w:bookmarkEnd w:id="95"/>
      <w:r w:rsidRPr="00BE7EAE">
        <w:rPr>
          <w:rFonts w:ascii="Arial" w:hAnsi="Arial" w:cs="Arial"/>
          <w:sz w:val="24"/>
          <w:szCs w:val="24"/>
        </w:rPr>
        <w:t>Ser mexicano en pleno ejercicio de sus derechos políticos y civiles, en su caso, haber cumplido con el Servicio Militar Nacional;</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Tener cuando menos treinta años cumplidos el día de la designación; </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Poseer en la fecha de nombramiento, título oficial de licenciado en derecho, legalmente expedido y contar con cédula profesional que acredite su registro ante autoridad competente; con experiencia profesional mínima de cinco años; </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Gozar de buena reputación e imagen pública y no haber sido condenado por la comisión de delito doloso mediante sentencia que haya causado </w:t>
      </w:r>
      <w:r w:rsidRPr="00BE7EAE">
        <w:rPr>
          <w:rFonts w:ascii="Arial" w:hAnsi="Arial" w:cs="Arial"/>
          <w:sz w:val="24"/>
          <w:szCs w:val="24"/>
        </w:rPr>
        <w:lastRenderedPageBreak/>
        <w:t>ejecutoria, o estar sujeto a proceso penal;</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Haber residido en el estado cuando menos tres años antes de la designación; </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Estar libre de adicciones y no hacer uso ilícito de sustancias psicotrópicas, estupefacientes u otras que produzcan efectos similares o cualquier otra prohibida por las leyes, ni padecer alcoholismo;</w:t>
      </w:r>
    </w:p>
    <w:p w:rsidR="00356F47" w:rsidRPr="00BE7EAE" w:rsidRDefault="00356F47" w:rsidP="00BE7EAE">
      <w:pPr>
        <w:pStyle w:val="Prrafodelista"/>
        <w:widowControl w:val="0"/>
        <w:numPr>
          <w:ilvl w:val="0"/>
          <w:numId w:val="199"/>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No haber sido suspendido, destituido ni inhabilitado por resolución firme como tal, en los términos de las normas aplicables; y</w:t>
      </w:r>
    </w:p>
    <w:p w:rsidR="00356F47" w:rsidRPr="00BE7EAE" w:rsidRDefault="00356F47" w:rsidP="00BE7EAE">
      <w:pPr>
        <w:pStyle w:val="Prrafodelista"/>
        <w:widowControl w:val="0"/>
        <w:numPr>
          <w:ilvl w:val="0"/>
          <w:numId w:val="199"/>
        </w:numPr>
        <w:tabs>
          <w:tab w:val="left" w:pos="640"/>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que señalen los demás ordenamientos aplicables.</w:t>
      </w:r>
    </w:p>
    <w:p w:rsidR="00356F47" w:rsidRPr="00BE7EAE" w:rsidRDefault="00356F47" w:rsidP="00BE7EAE">
      <w:pPr>
        <w:widowControl w:val="0"/>
        <w:tabs>
          <w:tab w:val="left" w:pos="567"/>
        </w:tabs>
        <w:autoSpaceDE w:val="0"/>
        <w:autoSpaceDN w:val="0"/>
        <w:adjustRightInd w:val="0"/>
        <w:spacing w:after="0" w:line="360" w:lineRule="auto"/>
        <w:ind w:left="709" w:hanging="709"/>
        <w:jc w:val="both"/>
        <w:rPr>
          <w:rFonts w:ascii="Arial" w:hAnsi="Arial" w:cs="Arial"/>
          <w:sz w:val="24"/>
          <w:szCs w:val="24"/>
        </w:rPr>
      </w:pPr>
    </w:p>
    <w:p w:rsidR="00356F47" w:rsidRPr="00BE7EAE" w:rsidRDefault="00F67026"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71</w:t>
      </w:r>
      <w:r w:rsidR="00356F47" w:rsidRPr="00BE7EAE">
        <w:rPr>
          <w:rFonts w:ascii="Arial" w:hAnsi="Arial" w:cs="Arial"/>
          <w:b/>
          <w:bCs/>
          <w:sz w:val="24"/>
          <w:szCs w:val="24"/>
        </w:rPr>
        <w:t xml:space="preserve">. DURACIÓN DEL CARGO. </w:t>
      </w:r>
      <w:r w:rsidR="00356F47" w:rsidRPr="00BE7EAE">
        <w:rPr>
          <w:rFonts w:ascii="Arial" w:hAnsi="Arial" w:cs="Arial"/>
          <w:sz w:val="24"/>
          <w:szCs w:val="24"/>
        </w:rPr>
        <w:t>Los nombramientos concluirán al término del</w:t>
      </w:r>
      <w:r w:rsidR="00356F47" w:rsidRPr="00BE7EAE">
        <w:rPr>
          <w:rFonts w:ascii="Arial" w:hAnsi="Arial" w:cs="Arial"/>
          <w:b/>
          <w:bCs/>
          <w:sz w:val="24"/>
          <w:szCs w:val="24"/>
        </w:rPr>
        <w:t xml:space="preserve"> </w:t>
      </w:r>
      <w:r w:rsidR="00356F47" w:rsidRPr="00BE7EAE">
        <w:rPr>
          <w:rFonts w:ascii="Arial" w:hAnsi="Arial" w:cs="Arial"/>
          <w:sz w:val="24"/>
          <w:szCs w:val="24"/>
        </w:rPr>
        <w:t>periodo para el que fueron conferidos, pero sus efectos se extenderán hasta que el nuevo servidor público designado entre en funciones, sin que por tal motivo se entiendan prorrogados o ratificados. Se exceptúan de lo anterior, los nombramientos de los servidores públicos que hayan sido incorporados al servicio profesional de carrera.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72</w:t>
      </w:r>
      <w:r w:rsidRPr="00BE7EAE">
        <w:rPr>
          <w:rFonts w:ascii="Arial" w:hAnsi="Arial" w:cs="Arial"/>
          <w:b/>
          <w:bCs/>
          <w:sz w:val="24"/>
          <w:szCs w:val="24"/>
        </w:rPr>
        <w:t xml:space="preserve">. DEBERES DE LOS DELEGADOS REGIONALES. </w:t>
      </w:r>
      <w:r w:rsidRPr="00BE7EAE">
        <w:rPr>
          <w:rFonts w:ascii="Arial" w:hAnsi="Arial" w:cs="Arial"/>
          <w:sz w:val="24"/>
          <w:szCs w:val="24"/>
        </w:rPr>
        <w:t>Los delegados</w:t>
      </w:r>
      <w:r w:rsidRPr="00BE7EAE">
        <w:rPr>
          <w:rFonts w:ascii="Arial" w:hAnsi="Arial" w:cs="Arial"/>
          <w:b/>
          <w:bCs/>
          <w:sz w:val="24"/>
          <w:szCs w:val="24"/>
        </w:rPr>
        <w:t xml:space="preserve"> </w:t>
      </w:r>
      <w:r w:rsidRPr="00BE7EAE">
        <w:rPr>
          <w:rFonts w:ascii="Arial" w:hAnsi="Arial" w:cs="Arial"/>
          <w:sz w:val="24"/>
          <w:szCs w:val="24"/>
        </w:rPr>
        <w:t>regionales observarán en el cumplimiento de sus funciones, los manuales, circulares, programas, proyectos, acciones y disposiciones que dicte la Procuraduría; así como, las disposiciones de la Ley, la Ley de Procuración, del presente reglamento y demás ordenamientos legales que resulten aplicables.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73</w:t>
      </w:r>
      <w:r w:rsidR="00F67026" w:rsidRPr="00BE7EAE">
        <w:rPr>
          <w:rFonts w:ascii="Arial" w:hAnsi="Arial" w:cs="Arial"/>
          <w:b/>
          <w:bCs/>
          <w:sz w:val="24"/>
          <w:szCs w:val="24"/>
        </w:rPr>
        <w:t>.</w:t>
      </w:r>
      <w:r w:rsidRPr="00BE7EAE">
        <w:rPr>
          <w:rFonts w:ascii="Arial" w:hAnsi="Arial" w:cs="Arial"/>
          <w:b/>
          <w:bCs/>
          <w:sz w:val="24"/>
          <w:szCs w:val="24"/>
        </w:rPr>
        <w:t xml:space="preserve"> FACULTADES DE LOS DELEGADOS REGIONALES. </w:t>
      </w:r>
      <w:r w:rsidRPr="00BE7EAE">
        <w:rPr>
          <w:rFonts w:ascii="Arial" w:hAnsi="Arial" w:cs="Arial"/>
          <w:sz w:val="24"/>
          <w:szCs w:val="24"/>
        </w:rPr>
        <w:t>Los delegados regionales tendrán las siguientes facultades:</w:t>
      </w:r>
    </w:p>
    <w:p w:rsidR="00356F47" w:rsidRPr="00BE7EAE" w:rsidRDefault="00356F47" w:rsidP="00BE7EAE">
      <w:pPr>
        <w:widowControl w:val="0"/>
        <w:tabs>
          <w:tab w:val="left" w:pos="1701"/>
        </w:tabs>
        <w:overflowPunct w:val="0"/>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Integrar el Consejo Interior, en el cual tendrán voz y voto; </w:t>
      </w:r>
    </w:p>
    <w:p w:rsidR="00356F47" w:rsidRPr="00BE7EAE" w:rsidRDefault="00955671" w:rsidP="00BE7EAE">
      <w:pPr>
        <w:pStyle w:val="Prrafodelista"/>
        <w:widowControl w:val="0"/>
        <w:numPr>
          <w:ilvl w:val="0"/>
          <w:numId w:val="221"/>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Acordar con el Procurador, los subprocuradores y los directores </w:t>
      </w:r>
      <w:bookmarkStart w:id="96" w:name="page329"/>
      <w:bookmarkEnd w:id="96"/>
      <w:r w:rsidRPr="00BE7EAE">
        <w:rPr>
          <w:rFonts w:ascii="Arial" w:hAnsi="Arial" w:cs="Arial"/>
          <w:sz w:val="24"/>
          <w:szCs w:val="24"/>
        </w:rPr>
        <w:t>generales los</w:t>
      </w:r>
      <w:r w:rsidR="00356F47" w:rsidRPr="00BE7EAE">
        <w:rPr>
          <w:rFonts w:ascii="Arial" w:hAnsi="Arial" w:cs="Arial"/>
          <w:sz w:val="24"/>
          <w:szCs w:val="24"/>
        </w:rPr>
        <w:t xml:space="preserve"> asuntos de su competencia;</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Planear, coordinar y vigilar el desarrollo de las actividades de la delegación a su cargo; </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Ejercer la representación de la Procuraduría y del Ministerio Público en </w:t>
      </w:r>
      <w:r w:rsidR="00955671" w:rsidRPr="00BE7EAE">
        <w:rPr>
          <w:rFonts w:ascii="Arial" w:hAnsi="Arial" w:cs="Arial"/>
          <w:sz w:val="24"/>
          <w:szCs w:val="24"/>
        </w:rPr>
        <w:t>la circunscripción regional</w:t>
      </w:r>
      <w:r w:rsidRPr="00BE7EAE">
        <w:rPr>
          <w:rFonts w:ascii="Arial" w:hAnsi="Arial" w:cs="Arial"/>
          <w:sz w:val="24"/>
          <w:szCs w:val="24"/>
        </w:rPr>
        <w:t xml:space="preserve"> correspondiente;</w:t>
      </w:r>
    </w:p>
    <w:p w:rsidR="00356F47" w:rsidRPr="00BE7EAE" w:rsidRDefault="00356F47" w:rsidP="00BE7EAE">
      <w:pPr>
        <w:pStyle w:val="Prrafodelista"/>
        <w:widowControl w:val="0"/>
        <w:numPr>
          <w:ilvl w:val="0"/>
          <w:numId w:val="221"/>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Formular los proyectos y programas de trabajo que les correspondan;</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Administrar los recursos financieros, humanos y materiales que le sean asignados para el buen funcionamiento de la delegación a su cargo, bajo los lineamientos o directrices que marque el Procurador a través de la Dirección General Administrativa y las unidades administrativas adscritas a ésta; </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Presentar al Procurador, por conducto del Subprocurador que corresponda, los informes que se le soliciten o deban estimar necesarios;</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Ejercer el mando de los Agentes del Ministerio Público, de la policía, de los servicios periciales, de los facilitadores penales, y demás servidores públicos adscritos a la circunscripción territorial a su cargo, e imponer, cuando proceda, las correcciones disciplinarias que correspondan, por faltas que pongan en riesgo el orden y la unidad de la corporación e informar oficialmente y de inmediato al Director General de Responsabilidades;</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Acatar de inmediato, respetuosa y responsablemente, las ordenes, disposiciones e instrucciones de los subprocuradores, directores y </w:t>
      </w:r>
      <w:r w:rsidRPr="00BE7EAE">
        <w:rPr>
          <w:rFonts w:ascii="Arial" w:hAnsi="Arial" w:cs="Arial"/>
          <w:sz w:val="24"/>
          <w:szCs w:val="24"/>
        </w:rPr>
        <w:lastRenderedPageBreak/>
        <w:t>coordinadores generales en el ámbito de su competencia;</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Vigilar y hacer que los servidores públicos a su cargo cumplan las normas e instrucciones dictadas por la Procuraduría;</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cuentas por escrito de las actividades desarrolladas por el Ministerio Público de su región, en el mes que para el efecto determine el Procurador. En la cuenta se referirá a los resultados obtenidos en las actividades realizadas en el periodo, incluyendo las estadísticas básicas que reflejen el uso de los recursos otorgados y las dificultades que se hubieren presentado;</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Por sí o por conducto de los Agentes del Ministerio Público de su adscripción, investigar los hechos tipificados como delitos, ejercer la acción penal o de remisión, o las formas de terminación anticipada de la investigación; resolver las excusas y acumulaciones; intervenir en los procesos</w:t>
      </w:r>
      <w:r w:rsidR="00DD2C03" w:rsidRPr="00BE7EAE">
        <w:rPr>
          <w:rFonts w:ascii="Arial" w:hAnsi="Arial" w:cs="Arial"/>
          <w:sz w:val="24"/>
          <w:szCs w:val="24"/>
        </w:rPr>
        <w:t>, así como colaborar en la búsqueda de personas desaparecidas</w:t>
      </w:r>
      <w:r w:rsidRPr="00BE7EAE">
        <w:rPr>
          <w:rFonts w:ascii="Arial" w:hAnsi="Arial" w:cs="Arial"/>
          <w:sz w:val="24"/>
          <w:szCs w:val="24"/>
        </w:rPr>
        <w:t xml:space="preserve">; </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 través de los Agentes Ministerio Público asignados para la investigación de asuntos de personas </w:t>
      </w:r>
      <w:r w:rsidR="00DD2C03" w:rsidRPr="00BE7EAE">
        <w:rPr>
          <w:rFonts w:ascii="Arial" w:hAnsi="Arial" w:cs="Arial"/>
          <w:sz w:val="24"/>
          <w:szCs w:val="24"/>
        </w:rPr>
        <w:t>desaparecidas</w:t>
      </w:r>
      <w:r w:rsidRPr="00BE7EAE">
        <w:rPr>
          <w:rFonts w:ascii="Arial" w:hAnsi="Arial" w:cs="Arial"/>
          <w:sz w:val="24"/>
          <w:szCs w:val="24"/>
        </w:rPr>
        <w:t>, investigar las denuncias presentadas con motivo de</w:t>
      </w:r>
      <w:r w:rsidR="00DD2C03" w:rsidRPr="00BE7EAE">
        <w:rPr>
          <w:rFonts w:ascii="Arial" w:hAnsi="Arial" w:cs="Arial"/>
          <w:sz w:val="24"/>
          <w:szCs w:val="24"/>
        </w:rPr>
        <w:t xml:space="preserve"> la desaparición de personas</w:t>
      </w:r>
      <w:r w:rsidRPr="00BE7EAE">
        <w:rPr>
          <w:rFonts w:ascii="Arial" w:hAnsi="Arial" w:cs="Arial"/>
          <w:sz w:val="24"/>
          <w:szCs w:val="24"/>
        </w:rPr>
        <w:t xml:space="preserve">, dando aviso inmediato y oportuno de su presentación, al </w:t>
      </w:r>
      <w:r w:rsidR="00DD2C03" w:rsidRPr="00BE7EAE">
        <w:rPr>
          <w:rFonts w:ascii="Arial" w:hAnsi="Arial" w:cs="Arial"/>
          <w:sz w:val="24"/>
          <w:szCs w:val="24"/>
        </w:rPr>
        <w:t>S</w:t>
      </w:r>
      <w:r w:rsidRPr="00BE7EAE">
        <w:rPr>
          <w:rFonts w:ascii="Arial" w:hAnsi="Arial" w:cs="Arial"/>
          <w:sz w:val="24"/>
          <w:szCs w:val="24"/>
        </w:rPr>
        <w:t>ubprocurador en dicha materia</w:t>
      </w:r>
      <w:r w:rsidR="00DD2C03" w:rsidRPr="00BE7EAE">
        <w:rPr>
          <w:rFonts w:ascii="Arial" w:hAnsi="Arial" w:cs="Arial"/>
          <w:sz w:val="24"/>
          <w:szCs w:val="24"/>
        </w:rPr>
        <w:t xml:space="preserve"> y a la Unidad de Búsqueda</w:t>
      </w:r>
      <w:r w:rsidRPr="00BE7EAE">
        <w:rPr>
          <w:rFonts w:ascii="Arial" w:hAnsi="Arial" w:cs="Arial"/>
          <w:sz w:val="24"/>
          <w:szCs w:val="24"/>
        </w:rPr>
        <w:t>;</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Fomentar entre los servidores públicos a su mando, la actuación apegada a derecho, así como la eficiente coordinación y respeto a los titulares de las demás unidades administrativas de la Procuraduría; </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Disponer las medidas que faciliten y aseguren el acceso expedito de las personas</w:t>
      </w:r>
      <w:r w:rsidRPr="00BE7EAE">
        <w:rPr>
          <w:rFonts w:ascii="Arial" w:hAnsi="Arial" w:cs="Arial"/>
          <w:b/>
          <w:bCs/>
          <w:sz w:val="24"/>
          <w:szCs w:val="24"/>
        </w:rPr>
        <w:t xml:space="preserve"> </w:t>
      </w:r>
      <w:r w:rsidRPr="00BE7EAE">
        <w:rPr>
          <w:rFonts w:ascii="Arial" w:hAnsi="Arial" w:cs="Arial"/>
          <w:sz w:val="24"/>
          <w:szCs w:val="24"/>
        </w:rPr>
        <w:t xml:space="preserve">que acuden a solicitar información relacionada con investigaciones en las cuales tengan debidamente acreditado su interés </w:t>
      </w:r>
      <w:r w:rsidR="00955671" w:rsidRPr="00BE7EAE">
        <w:rPr>
          <w:rFonts w:ascii="Arial" w:hAnsi="Arial" w:cs="Arial"/>
          <w:sz w:val="24"/>
          <w:szCs w:val="24"/>
        </w:rPr>
        <w:lastRenderedPageBreak/>
        <w:t>jurídico tanto</w:t>
      </w:r>
      <w:r w:rsidRPr="00BE7EAE">
        <w:rPr>
          <w:rFonts w:ascii="Arial" w:hAnsi="Arial" w:cs="Arial"/>
          <w:sz w:val="24"/>
          <w:szCs w:val="24"/>
        </w:rPr>
        <w:t xml:space="preserve"> a su despacho, así como al resto de las oficinas que correspondan a los Servidores Públicos de la Procuraduría, para su debida atención;</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Tramitar ante la subprocuraduría competente las denuncias relacionadas con las actuaciones de los Agentes del Ministerio Público, que se desempeñen en la circunscripción regional;</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Elevar consultas al Procurador y a los subprocuradores, cuando lo juzguen necesario, para el mejor desempeño de sus atribuciones;</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Supervisar que los Agentes del Ministerio Público soliciten al Juez de Control, en los casos en que resulte procedente, las medidas de protección cuando exista riesgo para la seguridad de la víctima u ofendido del delito; </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Remitir el organigrama actualizado, así como el catálogo de puestos del personal de la Delegación a su cargo, a la Dirección de Recursos Humanos y a la Dirección de Servicio Profesional de Carrera;</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Llevar a cabo la coordinación necesaria con todas las unidades administrativas de la Procuraduría para el cumplimiento de sus funciones y el cumplimiento de las funciones de dichas unidades administrativas en la circunscripción territorial de la Delegación a su cargo;</w:t>
      </w:r>
    </w:p>
    <w:p w:rsidR="00356F47" w:rsidRPr="00BE7EAE" w:rsidRDefault="00356F47" w:rsidP="00BE7EAE">
      <w:pPr>
        <w:pStyle w:val="Prrafodelista"/>
        <w:widowControl w:val="0"/>
        <w:numPr>
          <w:ilvl w:val="0"/>
          <w:numId w:val="221"/>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w:t>
      </w:r>
    </w:p>
    <w:p w:rsidR="00B2229F" w:rsidRPr="00BE7EAE" w:rsidRDefault="00356F47" w:rsidP="00BE7EAE">
      <w:pPr>
        <w:pStyle w:val="Prrafodelista"/>
        <w:widowControl w:val="0"/>
        <w:numPr>
          <w:ilvl w:val="0"/>
          <w:numId w:val="221"/>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 xml:space="preserve">, toda recomendación emitida por los organismos protectores de derechos humanos, respecto de su persona o servidores públicos adscritos a la unidad administrativa a su cargo, así como el trámite </w:t>
      </w:r>
      <w:r w:rsidRPr="00BE7EAE">
        <w:rPr>
          <w:rFonts w:ascii="Arial" w:hAnsi="Arial" w:cs="Arial"/>
          <w:sz w:val="24"/>
          <w:szCs w:val="24"/>
        </w:rPr>
        <w:lastRenderedPageBreak/>
        <w:t>y seguimiento dado al respecto;</w:t>
      </w:r>
    </w:p>
    <w:p w:rsidR="00B2229F" w:rsidRPr="00BE7EAE" w:rsidRDefault="00B2229F" w:rsidP="00BE7EAE">
      <w:pPr>
        <w:pStyle w:val="Prrafodelista"/>
        <w:widowControl w:val="0"/>
        <w:numPr>
          <w:ilvl w:val="0"/>
          <w:numId w:val="221"/>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Proponer a las Subprocuradores, la rotación de Agentes del Ministerio Público y Coordinadores y demás personal adscrito a las Delegaciones Regionales en atención a los resultados de productividad estadísticos;</w:t>
      </w:r>
    </w:p>
    <w:p w:rsidR="0088380B" w:rsidRPr="00BE7EAE" w:rsidRDefault="0088380B" w:rsidP="00BE7EAE">
      <w:pPr>
        <w:numPr>
          <w:ilvl w:val="0"/>
          <w:numId w:val="221"/>
        </w:numPr>
        <w:spacing w:after="0" w:line="360" w:lineRule="auto"/>
        <w:ind w:left="709" w:hanging="709"/>
        <w:rPr>
          <w:rFonts w:ascii="Arial" w:hAnsi="Arial" w:cs="Arial"/>
          <w:sz w:val="24"/>
          <w:szCs w:val="24"/>
        </w:rPr>
      </w:pPr>
      <w:r w:rsidRPr="00BE7EAE">
        <w:rPr>
          <w:rFonts w:ascii="Arial" w:hAnsi="Arial" w:cs="Arial"/>
          <w:sz w:val="24"/>
          <w:szCs w:val="24"/>
        </w:rPr>
        <w:t>Apoyar al personal a su cargo en la realización de sus tareas garantizando que cuenten con los recursos necesarios para las mismas;</w:t>
      </w:r>
    </w:p>
    <w:p w:rsidR="00356F47" w:rsidRPr="00BE7EAE" w:rsidRDefault="00356F47" w:rsidP="00BE7EAE">
      <w:pPr>
        <w:pStyle w:val="Prrafodelista"/>
        <w:widowControl w:val="0"/>
        <w:numPr>
          <w:ilvl w:val="0"/>
          <w:numId w:val="22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466965"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221"/>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que les confiera la Ley, este reglamento y los demás ordenamientos legales aplicables o que por acuerdo le instruya el Procurador, los Subprocuradores, los Directores y Coordinadores Generales.</w:t>
      </w:r>
    </w:p>
    <w:p w:rsidR="00356F47" w:rsidRPr="00BE7EAE" w:rsidRDefault="00356F47" w:rsidP="00BE7EAE">
      <w:pPr>
        <w:widowControl w:val="0"/>
        <w:tabs>
          <w:tab w:val="left" w:pos="567"/>
        </w:tabs>
        <w:overflowPunct w:val="0"/>
        <w:autoSpaceDE w:val="0"/>
        <w:autoSpaceDN w:val="0"/>
        <w:adjustRightInd w:val="0"/>
        <w:spacing w:after="0" w:line="360" w:lineRule="auto"/>
        <w:ind w:left="567"/>
        <w:jc w:val="both"/>
        <w:rPr>
          <w:rFonts w:ascii="Arial" w:hAnsi="Arial" w:cs="Arial"/>
          <w:b/>
          <w:bCs/>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74</w:t>
      </w:r>
      <w:r w:rsidRPr="00BE7EAE">
        <w:rPr>
          <w:rFonts w:ascii="Arial" w:hAnsi="Arial" w:cs="Arial"/>
          <w:b/>
          <w:bCs/>
          <w:sz w:val="24"/>
          <w:szCs w:val="24"/>
        </w:rPr>
        <w:t xml:space="preserve">. FACULTADES DE LOS SUBDELEGADOS REGIONALES. </w:t>
      </w:r>
      <w:r w:rsidRPr="00BE7EAE">
        <w:rPr>
          <w:rFonts w:ascii="Arial" w:hAnsi="Arial" w:cs="Arial"/>
          <w:sz w:val="24"/>
          <w:szCs w:val="24"/>
        </w:rPr>
        <w:t>Los Subdelegados Regionales,</w:t>
      </w:r>
      <w:r w:rsidRPr="00BE7EAE">
        <w:rPr>
          <w:rFonts w:ascii="Arial" w:hAnsi="Arial" w:cs="Arial"/>
          <w:b/>
          <w:bCs/>
          <w:sz w:val="24"/>
          <w:szCs w:val="24"/>
        </w:rPr>
        <w:t xml:space="preserve"> </w:t>
      </w:r>
      <w:r w:rsidRPr="00BE7EAE">
        <w:rPr>
          <w:rFonts w:ascii="Arial" w:hAnsi="Arial" w:cs="Arial"/>
          <w:sz w:val="24"/>
          <w:szCs w:val="24"/>
        </w:rPr>
        <w:t>desempeñará las mismas facultades que este reglamento contempla para los Delegados Regionales, siempre bajo las directrices y acuerdo del mismo.</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75</w:t>
      </w:r>
      <w:r w:rsidRPr="00BE7EAE">
        <w:rPr>
          <w:rFonts w:ascii="Arial" w:hAnsi="Arial" w:cs="Arial"/>
          <w:b/>
          <w:bCs/>
          <w:sz w:val="24"/>
          <w:szCs w:val="24"/>
        </w:rPr>
        <w:t xml:space="preserve">. NATURALEZA DEL CARGO DE LOS DELEGADOS Y SUBDELEGADOS REGIONALES. </w:t>
      </w:r>
      <w:r w:rsidRPr="00BE7EAE">
        <w:rPr>
          <w:rFonts w:ascii="Arial" w:hAnsi="Arial" w:cs="Arial"/>
          <w:sz w:val="24"/>
          <w:szCs w:val="24"/>
        </w:rPr>
        <w:t>Los delegados y subdelegados regionales, tienen el</w:t>
      </w:r>
      <w:r w:rsidRPr="00BE7EAE">
        <w:rPr>
          <w:rFonts w:ascii="Arial" w:hAnsi="Arial" w:cs="Arial"/>
          <w:b/>
          <w:bCs/>
          <w:sz w:val="24"/>
          <w:szCs w:val="24"/>
        </w:rPr>
        <w:t xml:space="preserve"> </w:t>
      </w:r>
      <w:r w:rsidRPr="00BE7EAE">
        <w:rPr>
          <w:rFonts w:ascii="Arial" w:hAnsi="Arial" w:cs="Arial"/>
          <w:sz w:val="24"/>
          <w:szCs w:val="24"/>
        </w:rPr>
        <w:t xml:space="preserve">carácter de Ministerio Público y por ende competencia para ejercer las atribuciones que establece la Constitución General, la Constitución del Estado, la Ley, este reglamento y demás ordenamientos aplicables; así mismo, serán los superiores inmediatos de los servidores públicos adscritos a </w:t>
      </w:r>
      <w:bookmarkStart w:id="97" w:name="page331"/>
      <w:bookmarkEnd w:id="97"/>
      <w:r w:rsidRPr="00BE7EAE">
        <w:rPr>
          <w:rFonts w:ascii="Arial" w:hAnsi="Arial" w:cs="Arial"/>
          <w:sz w:val="24"/>
          <w:szCs w:val="24"/>
        </w:rPr>
        <w:t xml:space="preserve">las regiones que les </w:t>
      </w:r>
      <w:r w:rsidRPr="00BE7EAE">
        <w:rPr>
          <w:rFonts w:ascii="Arial" w:hAnsi="Arial" w:cs="Arial"/>
          <w:sz w:val="24"/>
          <w:szCs w:val="24"/>
        </w:rPr>
        <w:lastRenderedPageBreak/>
        <w:t>fueron encomendadas y los responsables por el buen funcionamiento de la Procuraduría en la unidad administrativa respectiva.</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bookmarkStart w:id="98" w:name="page333"/>
      <w:bookmarkEnd w:id="98"/>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LAS UNIDADES ADMINISTRATIVAS DE LA DELEGACIÓN</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COORDINACIÓN DE UNIDADES DE ATENCIÓN INTEGRAL</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76</w:t>
      </w:r>
      <w:r w:rsidRPr="00BE7EAE">
        <w:rPr>
          <w:rFonts w:ascii="Arial" w:hAnsi="Arial" w:cs="Arial"/>
          <w:b/>
          <w:bCs/>
          <w:sz w:val="24"/>
          <w:szCs w:val="24"/>
        </w:rPr>
        <w:t xml:space="preserve">.  DE LA COORDINACIÓN DE UNIDADES DE ATENCIÓN INTEGRAL. </w:t>
      </w:r>
      <w:r w:rsidRPr="00BE7EAE">
        <w:rPr>
          <w:rFonts w:ascii="Arial" w:hAnsi="Arial" w:cs="Arial"/>
          <w:sz w:val="24"/>
          <w:szCs w:val="24"/>
        </w:rPr>
        <w:t>En cada Delegación Regional se contará con una Coordinación de Unidades de Atención Integral, que estará a cargo de un coordinador, además tendrá un orientador y Agentes del Ministerio Público que se encargarán de dar atención integral e inmediata, y demás personal que se estime conveniente para el desarrollo adecuado de las actividades encomendadas.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77</w:t>
      </w:r>
      <w:r w:rsidRPr="00BE7EAE">
        <w:rPr>
          <w:rFonts w:ascii="Arial" w:hAnsi="Arial" w:cs="Arial"/>
          <w:b/>
          <w:bCs/>
          <w:sz w:val="24"/>
          <w:szCs w:val="24"/>
        </w:rPr>
        <w:t xml:space="preserve">. DEL COORDINADOR DE UNIDADES DE ATENCIÓN INTEGRAL. </w:t>
      </w:r>
      <w:r w:rsidRPr="00BE7EAE">
        <w:rPr>
          <w:rFonts w:ascii="Arial" w:hAnsi="Arial" w:cs="Arial"/>
          <w:sz w:val="24"/>
          <w:szCs w:val="24"/>
        </w:rPr>
        <w:t>El</w:t>
      </w:r>
      <w:r w:rsidRPr="00BE7EAE">
        <w:rPr>
          <w:rFonts w:ascii="Arial" w:hAnsi="Arial" w:cs="Arial"/>
          <w:b/>
          <w:bCs/>
          <w:sz w:val="24"/>
          <w:szCs w:val="24"/>
        </w:rPr>
        <w:t xml:space="preserve"> </w:t>
      </w:r>
      <w:r w:rsidRPr="00BE7EAE">
        <w:rPr>
          <w:rFonts w:ascii="Arial" w:hAnsi="Arial" w:cs="Arial"/>
          <w:sz w:val="24"/>
          <w:szCs w:val="24"/>
        </w:rPr>
        <w:t>Coordinador de Unidades de Atención Integral,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Vigilar la aplicación de los Protocolos de Atención al Ciudadano, en las Unidades de Atención Integral bajo su ámbito de competencia;</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Supervisar la actuación de los Agentes del Ministerio Público de las Unidades de Atención Integral, a fin de garantizar que cumplan con las </w:t>
      </w:r>
      <w:r w:rsidRPr="00BE7EAE">
        <w:rPr>
          <w:rFonts w:ascii="Arial" w:hAnsi="Arial" w:cs="Arial"/>
          <w:sz w:val="24"/>
          <w:szCs w:val="24"/>
        </w:rPr>
        <w:lastRenderedPageBreak/>
        <w:t xml:space="preserve">políticas y funciones que tienen establecidas; </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Asesorar al personal de las Unidades de Atención Integral en la aplicación de las propuestas de mejora que hayan sido determinadas para subsanar las incidencias detectadas;</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Vigilar que no se excedan los tiempos máximos de espera establecidos en las Unidades de Atención Integral; y que se cumplan los estándares de calidad de las mismas;</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Emitir oportunamente los informes que les sean requeridos, además de recopilar y remitir la información relevante a la Dirección General de Unidades de Investigación;</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Supervisar que los Agentes del Ministerio Público soliciten al Juez de Control en los casos en que resulte procedente, las medidas de protección cuando exista riesgo</w:t>
      </w:r>
      <w:bookmarkStart w:id="99" w:name="page335"/>
      <w:bookmarkEnd w:id="99"/>
      <w:r w:rsidRPr="00BE7EAE">
        <w:rPr>
          <w:rFonts w:ascii="Arial" w:hAnsi="Arial" w:cs="Arial"/>
          <w:sz w:val="24"/>
          <w:szCs w:val="24"/>
        </w:rPr>
        <w:t xml:space="preserve"> para la seguridad de la víctima u ofendido del delito</w:t>
      </w:r>
      <w:r w:rsidR="00DD2C03" w:rsidRPr="00BE7EAE">
        <w:rPr>
          <w:rFonts w:ascii="Arial" w:hAnsi="Arial" w:cs="Arial"/>
          <w:sz w:val="24"/>
          <w:szCs w:val="24"/>
        </w:rPr>
        <w:t>, testigos o demás involucrados en el proceso penal</w:t>
      </w:r>
      <w:r w:rsidRPr="00BE7EAE">
        <w:rPr>
          <w:rFonts w:ascii="Arial" w:hAnsi="Arial" w:cs="Arial"/>
          <w:sz w:val="24"/>
          <w:szCs w:val="24"/>
        </w:rPr>
        <w:t>; y</w:t>
      </w:r>
    </w:p>
    <w:p w:rsidR="00356F47" w:rsidRPr="00BE7EAE" w:rsidRDefault="00356F47" w:rsidP="00BE7EAE">
      <w:pPr>
        <w:pStyle w:val="Prrafodelista"/>
        <w:widowControl w:val="0"/>
        <w:numPr>
          <w:ilvl w:val="0"/>
          <w:numId w:val="190"/>
        </w:numPr>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356F47" w:rsidRPr="00BE7EAE" w:rsidRDefault="00356F47" w:rsidP="00BE7EAE">
      <w:pPr>
        <w:pStyle w:val="Prrafodelista"/>
        <w:widowControl w:val="0"/>
        <w:numPr>
          <w:ilvl w:val="0"/>
          <w:numId w:val="190"/>
        </w:numPr>
        <w:tabs>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Informar a la brevedad al Delegado, toda recomendación emitida por los organismos protectores de derechos humanos, respecto de su persona o servidores públicos adscritos a la unidad administrativa a su cargo, así como el trámite y seguimiento dado al respecto; a fin de que éste proceda a informar a la </w:t>
      </w:r>
      <w:r w:rsidR="001072BF" w:rsidRPr="00BE7EAE">
        <w:rPr>
          <w:rFonts w:ascii="Arial" w:hAnsi="Arial" w:cs="Arial"/>
          <w:sz w:val="24"/>
          <w:szCs w:val="24"/>
        </w:rPr>
        <w:t>Dirección General Jurídica, de Derechos Humanos y Consultiva</w:t>
      </w:r>
      <w:r w:rsidRPr="00BE7EAE">
        <w:rPr>
          <w:rFonts w:ascii="Arial" w:hAnsi="Arial" w:cs="Arial"/>
          <w:sz w:val="24"/>
          <w:szCs w:val="24"/>
        </w:rPr>
        <w:t>;</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 xml:space="preserve">en materia de transparencia, acceso a la </w:t>
      </w:r>
      <w:r w:rsidR="00D01E3A" w:rsidRPr="00BE7EAE">
        <w:rPr>
          <w:rFonts w:ascii="Arial" w:hAnsi="Arial" w:cs="Arial"/>
          <w:sz w:val="24"/>
          <w:szCs w:val="24"/>
        </w:rPr>
        <w:lastRenderedPageBreak/>
        <w:t>información y protección de datos personales</w:t>
      </w:r>
      <w:r w:rsidRPr="00BE7EAE">
        <w:rPr>
          <w:rFonts w:ascii="Arial" w:hAnsi="Arial" w:cs="Arial"/>
          <w:sz w:val="24"/>
          <w:szCs w:val="24"/>
        </w:rPr>
        <w:t xml:space="preserve">, colaborando para ello con la </w:t>
      </w:r>
      <w:r w:rsidR="00466965"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190"/>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sean inherentes al cargo y que le sean encomendadas por el Delegado Regional y la Dirección General de Unidades de Investigación.</w:t>
      </w:r>
    </w:p>
    <w:p w:rsidR="00356F47" w:rsidRPr="00BE7EAE" w:rsidRDefault="00356F47" w:rsidP="00BE7EAE">
      <w:pPr>
        <w:widowControl w:val="0"/>
        <w:tabs>
          <w:tab w:val="left" w:pos="1418"/>
        </w:tabs>
        <w:autoSpaceDE w:val="0"/>
        <w:autoSpaceDN w:val="0"/>
        <w:adjustRightInd w:val="0"/>
        <w:spacing w:after="0" w:line="360" w:lineRule="auto"/>
        <w:ind w:left="567"/>
        <w:jc w:val="both"/>
        <w:rPr>
          <w:rFonts w:ascii="Arial" w:hAnsi="Arial" w:cs="Arial"/>
          <w:sz w:val="24"/>
          <w:szCs w:val="24"/>
        </w:rPr>
      </w:pPr>
    </w:p>
    <w:p w:rsidR="00356F47" w:rsidRPr="00BE7EAE" w:rsidRDefault="0072775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78</w:t>
      </w:r>
      <w:r w:rsidR="00356F47" w:rsidRPr="00BE7EAE">
        <w:rPr>
          <w:rFonts w:ascii="Arial" w:hAnsi="Arial" w:cs="Arial"/>
          <w:b/>
          <w:bCs/>
          <w:sz w:val="24"/>
          <w:szCs w:val="24"/>
        </w:rPr>
        <w:t xml:space="preserve">. DEL ORIENTADOR. </w:t>
      </w:r>
      <w:r w:rsidR="00356F47" w:rsidRPr="00BE7EAE">
        <w:rPr>
          <w:rFonts w:ascii="Arial" w:hAnsi="Arial" w:cs="Arial"/>
          <w:sz w:val="24"/>
          <w:szCs w:val="24"/>
        </w:rPr>
        <w:t>Las Delegaciones Regionales contarán con un</w:t>
      </w:r>
      <w:r w:rsidR="00356F47" w:rsidRPr="00BE7EAE">
        <w:rPr>
          <w:rFonts w:ascii="Arial" w:hAnsi="Arial" w:cs="Arial"/>
          <w:b/>
          <w:bCs/>
          <w:sz w:val="24"/>
          <w:szCs w:val="24"/>
        </w:rPr>
        <w:t xml:space="preserve"> </w:t>
      </w:r>
      <w:r w:rsidR="00356F47" w:rsidRPr="00BE7EAE">
        <w:rPr>
          <w:rFonts w:ascii="Arial" w:hAnsi="Arial" w:cs="Arial"/>
          <w:sz w:val="24"/>
          <w:szCs w:val="24"/>
        </w:rPr>
        <w:t>orientador, quien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Atender y asesorar con prontitud y en forma respetuosa al ciudadano que solicita atención para efectos de la presentación de denuncia, querella o algún otro trámite, debiendo en todo caso informarle la acción y procedimiento a seguir; así como, sus resultados, o en su caso si el asunto es competencia de otra autoridad o instancia; </w:t>
      </w: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Recibida una denuncia por escrito, registrar los datos y asignarle número; </w:t>
      </w: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Turnar las denuncias escritas que reciba, al Ministerio Público de Atención Integral;</w:t>
      </w:r>
      <w:r w:rsidRPr="00BE7EAE">
        <w:rPr>
          <w:rFonts w:ascii="Arial" w:hAnsi="Arial" w:cs="Arial"/>
          <w:b/>
          <w:bCs/>
          <w:sz w:val="24"/>
          <w:szCs w:val="24"/>
        </w:rPr>
        <w:t xml:space="preserve"> </w:t>
      </w: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Canalizar al Agente del Ministerio Público de Atención Inmediata, los trámites</w:t>
      </w:r>
      <w:r w:rsidRPr="00BE7EAE">
        <w:rPr>
          <w:rFonts w:ascii="Arial" w:hAnsi="Arial" w:cs="Arial"/>
          <w:b/>
          <w:bCs/>
          <w:sz w:val="24"/>
          <w:szCs w:val="24"/>
        </w:rPr>
        <w:t xml:space="preserve"> </w:t>
      </w:r>
      <w:r w:rsidRPr="00BE7EAE">
        <w:rPr>
          <w:rFonts w:ascii="Arial" w:hAnsi="Arial" w:cs="Arial"/>
          <w:sz w:val="24"/>
          <w:szCs w:val="24"/>
        </w:rPr>
        <w:t xml:space="preserve">conducentes; </w:t>
      </w: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Rendir los informes que les sean solicitados; y</w:t>
      </w:r>
      <w:r w:rsidRPr="00BE7EAE">
        <w:rPr>
          <w:rFonts w:ascii="Arial" w:hAnsi="Arial" w:cs="Arial"/>
          <w:b/>
          <w:bCs/>
          <w:sz w:val="24"/>
          <w:szCs w:val="24"/>
        </w:rPr>
        <w:t xml:space="preserve"> </w:t>
      </w:r>
    </w:p>
    <w:p w:rsidR="00356F47" w:rsidRPr="00BE7EAE" w:rsidRDefault="00356F47" w:rsidP="00BE7EAE">
      <w:pPr>
        <w:pStyle w:val="Prrafodelista"/>
        <w:widowControl w:val="0"/>
        <w:numPr>
          <w:ilvl w:val="0"/>
          <w:numId w:val="181"/>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sean encomendadas por el Delegado Regional, el Subdelegado y el Coordinador de Unidades de Atención Integral.</w:t>
      </w:r>
    </w:p>
    <w:p w:rsidR="00E54676" w:rsidRPr="00BE7EAE" w:rsidRDefault="00E54676" w:rsidP="00BE7EAE">
      <w:pPr>
        <w:widowControl w:val="0"/>
        <w:tabs>
          <w:tab w:val="left" w:pos="567"/>
          <w:tab w:val="left" w:pos="1701"/>
        </w:tabs>
        <w:overflowPunct w:val="0"/>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79</w:t>
      </w:r>
      <w:r w:rsidRPr="00BE7EAE">
        <w:rPr>
          <w:rFonts w:ascii="Arial" w:hAnsi="Arial" w:cs="Arial"/>
          <w:b/>
          <w:bCs/>
          <w:sz w:val="24"/>
          <w:szCs w:val="24"/>
        </w:rPr>
        <w:t xml:space="preserve">. DE LOS AGENTES DEL MINISTERIO PÚBLICO DE ATENCIÓN INMEDIATA. </w:t>
      </w:r>
      <w:r w:rsidRPr="00BE7EAE">
        <w:rPr>
          <w:rFonts w:ascii="Arial" w:hAnsi="Arial" w:cs="Arial"/>
          <w:sz w:val="24"/>
          <w:szCs w:val="24"/>
        </w:rPr>
        <w:t>El Agente del Ministerio Público de Atención Inmediata, tendrá las</w:t>
      </w:r>
      <w:r w:rsidRPr="00BE7EAE">
        <w:rPr>
          <w:rFonts w:ascii="Arial" w:hAnsi="Arial" w:cs="Arial"/>
          <w:b/>
          <w:bCs/>
          <w:sz w:val="24"/>
          <w:szCs w:val="24"/>
        </w:rPr>
        <w:t xml:space="preserve"> </w:t>
      </w:r>
      <w:r w:rsidRPr="00BE7EAE">
        <w:rPr>
          <w:rFonts w:ascii="Arial" w:hAnsi="Arial" w:cs="Arial"/>
          <w:sz w:val="24"/>
          <w:szCs w:val="24"/>
        </w:rPr>
        <w:t>siguientes facultades y atribuciones:</w:t>
      </w:r>
    </w:p>
    <w:p w:rsidR="00356F47" w:rsidRPr="00BE7EAE" w:rsidRDefault="00356F47"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356F47" w:rsidRPr="00BE7EAE" w:rsidRDefault="00356F47" w:rsidP="00BE7EAE">
      <w:pPr>
        <w:pStyle w:val="Prrafodelista"/>
        <w:widowControl w:val="0"/>
        <w:numPr>
          <w:ilvl w:val="0"/>
          <w:numId w:val="205"/>
        </w:numPr>
        <w:tabs>
          <w:tab w:val="left" w:pos="1418"/>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Recibir y orientar a los ciudadanos respecto del trámite a realizar; </w:t>
      </w:r>
    </w:p>
    <w:p w:rsidR="00356F47" w:rsidRPr="00BE7EAE" w:rsidRDefault="00356F47" w:rsidP="00BE7EAE">
      <w:pPr>
        <w:pStyle w:val="Prrafodelista"/>
        <w:widowControl w:val="0"/>
        <w:numPr>
          <w:ilvl w:val="0"/>
          <w:numId w:val="205"/>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Recabar información de los ciudadanos para levantar las actas circunstanciadas o constancias de hechos correspondientes; </w:t>
      </w:r>
    </w:p>
    <w:p w:rsidR="00356F47" w:rsidRPr="00BE7EAE" w:rsidRDefault="00955671" w:rsidP="00BE7EAE">
      <w:pPr>
        <w:pStyle w:val="Prrafodelista"/>
        <w:widowControl w:val="0"/>
        <w:numPr>
          <w:ilvl w:val="0"/>
          <w:numId w:val="205"/>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Levantar y entregar al ciudadano las actas y constancias de</w:t>
      </w:r>
      <w:r w:rsidR="00356F47" w:rsidRPr="00BE7EAE">
        <w:rPr>
          <w:rFonts w:ascii="Arial" w:hAnsi="Arial" w:cs="Arial"/>
          <w:b/>
          <w:bCs/>
          <w:sz w:val="24"/>
          <w:szCs w:val="24"/>
        </w:rPr>
        <w:t xml:space="preserve"> </w:t>
      </w:r>
      <w:r w:rsidR="00356F47" w:rsidRPr="00BE7EAE">
        <w:rPr>
          <w:rFonts w:ascii="Arial" w:hAnsi="Arial" w:cs="Arial"/>
          <w:sz w:val="24"/>
          <w:szCs w:val="24"/>
        </w:rPr>
        <w:t>hechos solicitadas, en aquellos casos en que sea procedente conforme a la ley y dentro del ámbito de competencia de la Procuraduría.; y</w:t>
      </w:r>
    </w:p>
    <w:p w:rsidR="00356F47" w:rsidRPr="00BE7EAE" w:rsidRDefault="00356F47" w:rsidP="00BE7EAE">
      <w:pPr>
        <w:pStyle w:val="Prrafodelista"/>
        <w:widowControl w:val="0"/>
        <w:numPr>
          <w:ilvl w:val="0"/>
          <w:numId w:val="205"/>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sean encomendadas por el Delegado Regional, el Subdelegado y el Coordinador de las Unidades de Atención Integral.</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F35CE8" w:rsidRPr="00BE7EAE">
        <w:rPr>
          <w:rFonts w:ascii="Arial" w:hAnsi="Arial" w:cs="Arial"/>
          <w:b/>
          <w:bCs/>
          <w:sz w:val="24"/>
          <w:szCs w:val="24"/>
        </w:rPr>
        <w:t>8</w:t>
      </w:r>
      <w:r w:rsidR="0068267E">
        <w:rPr>
          <w:rFonts w:ascii="Arial" w:hAnsi="Arial" w:cs="Arial"/>
          <w:b/>
          <w:bCs/>
          <w:sz w:val="24"/>
          <w:szCs w:val="24"/>
        </w:rPr>
        <w:t>0</w:t>
      </w:r>
      <w:r w:rsidRPr="00BE7EAE">
        <w:rPr>
          <w:rFonts w:ascii="Arial" w:hAnsi="Arial" w:cs="Arial"/>
          <w:b/>
          <w:bCs/>
          <w:sz w:val="24"/>
          <w:szCs w:val="24"/>
        </w:rPr>
        <w:t xml:space="preserve">. DE LOS AGENTES DEL MINISTERIO PÚBLICO DE ATENCIÓN INTEGRAL. </w:t>
      </w:r>
      <w:r w:rsidRPr="00BE7EAE">
        <w:rPr>
          <w:rFonts w:ascii="Arial" w:hAnsi="Arial" w:cs="Arial"/>
          <w:sz w:val="24"/>
          <w:szCs w:val="24"/>
        </w:rPr>
        <w:t>Los Agentes del Ministerio Público de Atención Integral, tendrán las</w:t>
      </w:r>
      <w:r w:rsidRPr="00BE7EAE">
        <w:rPr>
          <w:rFonts w:ascii="Arial" w:hAnsi="Arial" w:cs="Arial"/>
          <w:b/>
          <w:bCs/>
          <w:sz w:val="24"/>
          <w:szCs w:val="24"/>
        </w:rPr>
        <w:t xml:space="preserve"> </w:t>
      </w:r>
      <w:r w:rsidRPr="00BE7EAE">
        <w:rPr>
          <w:rFonts w:ascii="Arial" w:hAnsi="Arial" w:cs="Arial"/>
          <w:sz w:val="24"/>
          <w:szCs w:val="24"/>
        </w:rPr>
        <w:t>siguientes facultades y atribuciones:</w:t>
      </w: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bookmarkStart w:id="100" w:name="page337"/>
      <w:bookmarkEnd w:id="100"/>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Una vez que le sea asignada una denuncia por escrito o que atienda a un ciudadano que desea levantar denuncia, procederá a abrir una Carpeta de Investigación, registrar y asignarle el Número Único de Caso (NUC);</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En el caso de que el denunciante requiera asesoría jurídica, apoyo psicológico, valoración médica u otros, deberán canalizarlo a la Dirección General de Atención y Protección </w:t>
      </w:r>
      <w:r w:rsidR="00955671" w:rsidRPr="00BE7EAE">
        <w:rPr>
          <w:rFonts w:ascii="Arial" w:hAnsi="Arial" w:cs="Arial"/>
          <w:sz w:val="24"/>
          <w:szCs w:val="24"/>
        </w:rPr>
        <w:t>a Víctimas</w:t>
      </w:r>
      <w:r w:rsidRPr="00BE7EAE">
        <w:rPr>
          <w:rFonts w:ascii="Arial" w:hAnsi="Arial" w:cs="Arial"/>
          <w:sz w:val="24"/>
          <w:szCs w:val="24"/>
        </w:rPr>
        <w:t xml:space="preserve"> y Ofendidos;</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Analizar los asuntos que le sean turnados con la finalidad de verificar las alternativas de solución procedentes; así como, informar de dichos mecanismos al denunciante y en su caso al indiciado;</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Turnar los registros de investigación a la Dirección General de Mecanismos Alternativos de Solución de Controversias cuando sea procedente;</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lastRenderedPageBreak/>
        <w:t>Turnar los registros de investigación a la Unidad de Investigación cuando sea procedente</w:t>
      </w:r>
      <w:r w:rsidR="005F571F" w:rsidRPr="00BE7EAE">
        <w:rPr>
          <w:rFonts w:ascii="Arial" w:hAnsi="Arial" w:cs="Arial"/>
          <w:sz w:val="24"/>
          <w:szCs w:val="24"/>
        </w:rPr>
        <w:t>, tratándose de la desaparición de una persona se deberá hacer del conocimiento a la brevedad a la Subprocuraduría de Personas Desaparecidas y a la Unidad de Búsqueda de Personas Desaparecidas</w:t>
      </w:r>
      <w:r w:rsidRPr="00BE7EAE">
        <w:rPr>
          <w:rFonts w:ascii="Arial" w:hAnsi="Arial" w:cs="Arial"/>
          <w:sz w:val="24"/>
          <w:szCs w:val="24"/>
        </w:rPr>
        <w:t xml:space="preserve">; </w:t>
      </w:r>
    </w:p>
    <w:p w:rsidR="00356F47" w:rsidRPr="00BE7EAE" w:rsidRDefault="00356F47" w:rsidP="00BE7EAE">
      <w:pPr>
        <w:pStyle w:val="Prrafodelista"/>
        <w:widowControl w:val="0"/>
        <w:numPr>
          <w:ilvl w:val="0"/>
          <w:numId w:val="183"/>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Solicitar el apoyo de la Policía Investigadora para localizar al imputado;</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Comunicar a la víctima los derechos que en su favor consagra la Constitución General, la Constitución del Estado, la Ley General de Víctimas y demás ordenamientos legales aplicables;</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Solicitar al Juez de Control en los casos en que resulte procedente, las providencias precautorias cuando exista riesgo para la seguridad de la víctima u ofendido del delito; </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los informes relativos a las quejas o recomendaciones que emitan los organismos protectores de derechos humanos en contra de servidores públicos de la Procuraduría;</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466965"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18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Las demás que le sean encomendadas por el Delegado Regional, el Subdelegado y el Coordinador de las Unidades de Atención Integral. </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81</w:t>
      </w:r>
      <w:r w:rsidRPr="00BE7EAE">
        <w:rPr>
          <w:rFonts w:ascii="Arial" w:hAnsi="Arial" w:cs="Arial"/>
          <w:b/>
          <w:bCs/>
          <w:sz w:val="24"/>
          <w:szCs w:val="24"/>
        </w:rPr>
        <w:t xml:space="preserve">. DEL AGENTE TELEFÓNICO. </w:t>
      </w:r>
      <w:r w:rsidRPr="00BE7EAE">
        <w:rPr>
          <w:rFonts w:ascii="Arial" w:hAnsi="Arial" w:cs="Arial"/>
          <w:sz w:val="24"/>
          <w:szCs w:val="24"/>
        </w:rPr>
        <w:t>El Agente Telefónico, tendrá las</w:t>
      </w:r>
      <w:r w:rsidRPr="00BE7EAE">
        <w:rPr>
          <w:rFonts w:ascii="Arial" w:hAnsi="Arial" w:cs="Arial"/>
          <w:b/>
          <w:bCs/>
          <w:sz w:val="24"/>
          <w:szCs w:val="24"/>
        </w:rPr>
        <w:t xml:space="preserve"> </w:t>
      </w:r>
      <w:r w:rsidRPr="00BE7EAE">
        <w:rPr>
          <w:rFonts w:ascii="Arial" w:hAnsi="Arial" w:cs="Arial"/>
          <w:sz w:val="24"/>
          <w:szCs w:val="24"/>
        </w:rPr>
        <w:t>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numPr>
          <w:ilvl w:val="0"/>
          <w:numId w:val="158"/>
        </w:numPr>
        <w:tabs>
          <w:tab w:val="clear"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Atender a los ciudadanos que soliciten información vía telefónica, y </w:t>
      </w:r>
      <w:r w:rsidRPr="00BE7EAE">
        <w:rPr>
          <w:rFonts w:ascii="Arial" w:hAnsi="Arial" w:cs="Arial"/>
          <w:sz w:val="24"/>
          <w:szCs w:val="24"/>
        </w:rPr>
        <w:lastRenderedPageBreak/>
        <w:t>proporcionarles la orientación correspondiente;</w:t>
      </w:r>
    </w:p>
    <w:p w:rsidR="00356F47" w:rsidRPr="00BE7EAE" w:rsidRDefault="00356F47" w:rsidP="00BE7EAE">
      <w:pPr>
        <w:widowControl w:val="0"/>
        <w:numPr>
          <w:ilvl w:val="0"/>
          <w:numId w:val="159"/>
        </w:numPr>
        <w:tabs>
          <w:tab w:val="clear" w:pos="720"/>
          <w:tab w:val="left" w:pos="1701"/>
        </w:tabs>
        <w:overflowPunct w:val="0"/>
        <w:autoSpaceDE w:val="0"/>
        <w:autoSpaceDN w:val="0"/>
        <w:adjustRightInd w:val="0"/>
        <w:spacing w:after="0" w:line="360" w:lineRule="auto"/>
        <w:ind w:left="709" w:hanging="709"/>
        <w:jc w:val="both"/>
        <w:rPr>
          <w:rFonts w:ascii="Arial" w:hAnsi="Arial" w:cs="Arial"/>
          <w:bCs/>
          <w:sz w:val="24"/>
          <w:szCs w:val="24"/>
        </w:rPr>
      </w:pPr>
      <w:r w:rsidRPr="00BE7EAE">
        <w:rPr>
          <w:rFonts w:ascii="Arial" w:hAnsi="Arial" w:cs="Arial"/>
          <w:sz w:val="24"/>
          <w:szCs w:val="24"/>
        </w:rPr>
        <w:t xml:space="preserve">Recabar las denuncias levantadas por ciudadanos vía telefónica, registrarlas y asignarles el número correspondiente; </w:t>
      </w:r>
    </w:p>
    <w:p w:rsidR="00356F47" w:rsidRPr="00BE7EAE" w:rsidRDefault="00356F47" w:rsidP="00BE7EAE">
      <w:pPr>
        <w:widowControl w:val="0"/>
        <w:numPr>
          <w:ilvl w:val="0"/>
          <w:numId w:val="160"/>
        </w:numPr>
        <w:tabs>
          <w:tab w:val="clear" w:pos="360"/>
          <w:tab w:val="left" w:pos="1701"/>
        </w:tabs>
        <w:overflowPunct w:val="0"/>
        <w:autoSpaceDE w:val="0"/>
        <w:autoSpaceDN w:val="0"/>
        <w:adjustRightInd w:val="0"/>
        <w:spacing w:after="0" w:line="360" w:lineRule="auto"/>
        <w:ind w:left="709" w:hanging="709"/>
        <w:jc w:val="both"/>
        <w:rPr>
          <w:rFonts w:ascii="Arial" w:hAnsi="Arial" w:cs="Arial"/>
          <w:bCs/>
          <w:sz w:val="24"/>
          <w:szCs w:val="24"/>
        </w:rPr>
      </w:pPr>
      <w:r w:rsidRPr="00BE7EAE">
        <w:rPr>
          <w:rFonts w:ascii="Arial" w:hAnsi="Arial" w:cs="Arial"/>
          <w:sz w:val="24"/>
          <w:szCs w:val="24"/>
        </w:rPr>
        <w:t xml:space="preserve">Solicitar el apoyo de la Policía Investigadora para corroborar la denuncia presentada vía telefónica y en su caso remitirlas al Agente del Ministerio Público que corresponda o a la Dirección General de Mecanismos Alternativos de Solución de Controversias, en su caso; </w:t>
      </w:r>
    </w:p>
    <w:p w:rsidR="00356F47" w:rsidRPr="00BE7EAE" w:rsidRDefault="00356F47"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bookmarkStart w:id="101" w:name="page339"/>
      <w:bookmarkEnd w:id="101"/>
      <w:r w:rsidRPr="00BE7EAE">
        <w:rPr>
          <w:rFonts w:ascii="Arial" w:hAnsi="Arial" w:cs="Arial"/>
          <w:b/>
          <w:bCs/>
          <w:sz w:val="24"/>
          <w:szCs w:val="24"/>
        </w:rPr>
        <w:t>IV.</w:t>
      </w:r>
      <w:r w:rsidRPr="00BE7EAE">
        <w:rPr>
          <w:rFonts w:ascii="Arial" w:hAnsi="Arial" w:cs="Arial"/>
          <w:sz w:val="24"/>
          <w:szCs w:val="24"/>
        </w:rPr>
        <w:tab/>
        <w:t>Rendir los informes que les sean solicitados; y</w:t>
      </w:r>
    </w:p>
    <w:p w:rsidR="00356F47" w:rsidRPr="00BE7EAE" w:rsidRDefault="00356F47" w:rsidP="00BE7EAE">
      <w:pPr>
        <w:widowControl w:val="0"/>
        <w:numPr>
          <w:ilvl w:val="0"/>
          <w:numId w:val="161"/>
        </w:numPr>
        <w:tabs>
          <w:tab w:val="clear"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demás que le sean encomendadas por el Delegado Regional, el Subdelegado y el Coordinador de las Unidades de Atención Integral. </w:t>
      </w:r>
    </w:p>
    <w:p w:rsidR="00356F47" w:rsidRPr="00BE7EAE" w:rsidRDefault="00356F47" w:rsidP="00BE7EAE">
      <w:pPr>
        <w:widowControl w:val="0"/>
        <w:tabs>
          <w:tab w:val="left" w:pos="567"/>
          <w:tab w:val="left" w:pos="1701"/>
        </w:tabs>
        <w:autoSpaceDE w:val="0"/>
        <w:autoSpaceDN w:val="0"/>
        <w:adjustRightInd w:val="0"/>
        <w:spacing w:after="0" w:line="360" w:lineRule="auto"/>
        <w:ind w:left="993"/>
        <w:jc w:val="both"/>
        <w:rPr>
          <w:rFonts w:ascii="Arial" w:hAnsi="Arial" w:cs="Arial"/>
          <w:sz w:val="24"/>
          <w:szCs w:val="24"/>
        </w:rPr>
      </w:pPr>
    </w:p>
    <w:p w:rsidR="00F67026" w:rsidRPr="00BE7EAE" w:rsidRDefault="00F67026"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LAS UNIDADES DE INVESTIGACIÓN</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82</w:t>
      </w:r>
      <w:r w:rsidRPr="00BE7EAE">
        <w:rPr>
          <w:rFonts w:ascii="Arial" w:hAnsi="Arial" w:cs="Arial"/>
          <w:b/>
          <w:bCs/>
          <w:sz w:val="24"/>
          <w:szCs w:val="24"/>
        </w:rPr>
        <w:t xml:space="preserve">. DE LA COORDINACIÓN DE UNIDADES DE INVESTIGACIÓN. </w:t>
      </w:r>
      <w:r w:rsidRPr="00BE7EAE">
        <w:rPr>
          <w:rFonts w:ascii="Arial" w:hAnsi="Arial" w:cs="Arial"/>
          <w:sz w:val="24"/>
          <w:szCs w:val="24"/>
        </w:rPr>
        <w:t>En</w:t>
      </w:r>
      <w:r w:rsidRPr="00BE7EAE">
        <w:rPr>
          <w:rFonts w:ascii="Arial" w:hAnsi="Arial" w:cs="Arial"/>
          <w:b/>
          <w:bCs/>
          <w:sz w:val="24"/>
          <w:szCs w:val="24"/>
        </w:rPr>
        <w:t xml:space="preserve"> </w:t>
      </w:r>
      <w:r w:rsidRPr="00BE7EAE">
        <w:rPr>
          <w:rFonts w:ascii="Arial" w:hAnsi="Arial" w:cs="Arial"/>
          <w:sz w:val="24"/>
          <w:szCs w:val="24"/>
        </w:rPr>
        <w:t>cada Delegación Regional se contará con las Coordinaciones de Unidades de Investigación necesarias, que estarán a cargo de un coordinador y de los Agentes del Ministerio Público que se requieran y el demás personal que se estime conveniente para el desarrollo adecuado de las actividades encomendadas.</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1</w:t>
      </w:r>
      <w:r w:rsidR="0068267E">
        <w:rPr>
          <w:rFonts w:ascii="Arial" w:hAnsi="Arial" w:cs="Arial"/>
          <w:b/>
          <w:bCs/>
          <w:sz w:val="24"/>
          <w:szCs w:val="24"/>
        </w:rPr>
        <w:t>83</w:t>
      </w:r>
      <w:r w:rsidR="00727750" w:rsidRPr="00BE7EAE">
        <w:rPr>
          <w:rFonts w:ascii="Arial" w:hAnsi="Arial" w:cs="Arial"/>
          <w:b/>
          <w:bCs/>
          <w:sz w:val="24"/>
          <w:szCs w:val="24"/>
        </w:rPr>
        <w:t>.</w:t>
      </w:r>
      <w:r w:rsidRPr="00BE7EAE">
        <w:rPr>
          <w:rFonts w:ascii="Arial" w:hAnsi="Arial" w:cs="Arial"/>
          <w:b/>
          <w:bCs/>
          <w:sz w:val="24"/>
          <w:szCs w:val="24"/>
        </w:rPr>
        <w:t xml:space="preserve"> DE LAS FACULTADES Y ATRIBUCIONES DEL COORDINADOR DE UNIDADES DE INVESTIGACIÓN. </w:t>
      </w:r>
      <w:r w:rsidRPr="00BE7EAE">
        <w:rPr>
          <w:rFonts w:ascii="Arial" w:hAnsi="Arial" w:cs="Arial"/>
          <w:sz w:val="24"/>
          <w:szCs w:val="24"/>
        </w:rPr>
        <w:t>El Coordinador de Unidades de Investigación, tendrá</w:t>
      </w:r>
      <w:r w:rsidRPr="00BE7EAE">
        <w:rPr>
          <w:rFonts w:ascii="Arial" w:hAnsi="Arial" w:cs="Arial"/>
          <w:b/>
          <w:bCs/>
          <w:sz w:val="24"/>
          <w:szCs w:val="24"/>
        </w:rPr>
        <w:t xml:space="preserve"> </w:t>
      </w:r>
      <w:r w:rsidRPr="00BE7EAE">
        <w:rPr>
          <w:rFonts w:ascii="Arial" w:hAnsi="Arial" w:cs="Arial"/>
          <w:sz w:val="24"/>
          <w:szCs w:val="24"/>
        </w:rPr>
        <w:t>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numPr>
          <w:ilvl w:val="0"/>
          <w:numId w:val="182"/>
        </w:numPr>
        <w:tabs>
          <w:tab w:val="left" w:pos="1701"/>
        </w:tabs>
        <w:spacing w:after="0" w:line="360" w:lineRule="auto"/>
        <w:ind w:left="709" w:hanging="709"/>
        <w:jc w:val="both"/>
        <w:rPr>
          <w:rFonts w:ascii="Arial" w:hAnsi="Arial" w:cs="Arial"/>
          <w:sz w:val="24"/>
          <w:szCs w:val="24"/>
        </w:rPr>
      </w:pPr>
      <w:r w:rsidRPr="00BE7EAE">
        <w:rPr>
          <w:rFonts w:ascii="Arial" w:hAnsi="Arial" w:cs="Arial"/>
          <w:spacing w:val="-2"/>
          <w:sz w:val="24"/>
          <w:szCs w:val="24"/>
        </w:rPr>
        <w:lastRenderedPageBreak/>
        <w:t>A</w:t>
      </w:r>
      <w:r w:rsidRPr="00BE7EAE">
        <w:rPr>
          <w:rFonts w:ascii="Arial" w:hAnsi="Arial" w:cs="Arial"/>
          <w:sz w:val="24"/>
          <w:szCs w:val="24"/>
        </w:rPr>
        <w:t>c</w:t>
      </w:r>
      <w:r w:rsidRPr="00BE7EAE">
        <w:rPr>
          <w:rFonts w:ascii="Arial" w:hAnsi="Arial" w:cs="Arial"/>
          <w:spacing w:val="1"/>
          <w:sz w:val="24"/>
          <w:szCs w:val="24"/>
        </w:rPr>
        <w:t>ord</w:t>
      </w:r>
      <w:r w:rsidRPr="00BE7EAE">
        <w:rPr>
          <w:rFonts w:ascii="Arial" w:hAnsi="Arial" w:cs="Arial"/>
          <w:sz w:val="24"/>
          <w:szCs w:val="24"/>
        </w:rPr>
        <w:t>ar</w:t>
      </w:r>
      <w:r w:rsidRPr="00BE7EAE">
        <w:rPr>
          <w:rFonts w:ascii="Arial" w:hAnsi="Arial" w:cs="Arial"/>
          <w:spacing w:val="-6"/>
          <w:sz w:val="24"/>
          <w:szCs w:val="24"/>
        </w:rPr>
        <w:t xml:space="preserve"> </w:t>
      </w:r>
      <w:r w:rsidRPr="00BE7EAE">
        <w:rPr>
          <w:rFonts w:ascii="Arial" w:hAnsi="Arial" w:cs="Arial"/>
          <w:sz w:val="24"/>
          <w:szCs w:val="24"/>
        </w:rPr>
        <w:t>c</w:t>
      </w:r>
      <w:r w:rsidRPr="00BE7EAE">
        <w:rPr>
          <w:rFonts w:ascii="Arial" w:hAnsi="Arial" w:cs="Arial"/>
          <w:spacing w:val="1"/>
          <w:sz w:val="24"/>
          <w:szCs w:val="24"/>
        </w:rPr>
        <w:t>o</w:t>
      </w:r>
      <w:r w:rsidRPr="00BE7EAE">
        <w:rPr>
          <w:rFonts w:ascii="Arial" w:hAnsi="Arial" w:cs="Arial"/>
          <w:sz w:val="24"/>
          <w:szCs w:val="24"/>
        </w:rPr>
        <w:t>n</w:t>
      </w:r>
      <w:r w:rsidRPr="00BE7EAE">
        <w:rPr>
          <w:rFonts w:ascii="Arial" w:hAnsi="Arial" w:cs="Arial"/>
          <w:spacing w:val="-4"/>
          <w:sz w:val="24"/>
          <w:szCs w:val="24"/>
        </w:rPr>
        <w:t xml:space="preserve"> </w:t>
      </w:r>
      <w:r w:rsidRPr="00BE7EAE">
        <w:rPr>
          <w:rFonts w:ascii="Arial" w:hAnsi="Arial" w:cs="Arial"/>
          <w:sz w:val="24"/>
          <w:szCs w:val="24"/>
        </w:rPr>
        <w:t>el</w:t>
      </w:r>
      <w:r w:rsidRPr="00BE7EAE">
        <w:rPr>
          <w:rFonts w:ascii="Arial" w:hAnsi="Arial" w:cs="Arial"/>
          <w:spacing w:val="-1"/>
          <w:sz w:val="24"/>
          <w:szCs w:val="24"/>
        </w:rPr>
        <w:t xml:space="preserve"> </w:t>
      </w:r>
      <w:r w:rsidRPr="00BE7EAE">
        <w:rPr>
          <w:rFonts w:ascii="Arial" w:hAnsi="Arial" w:cs="Arial"/>
          <w:sz w:val="24"/>
          <w:szCs w:val="24"/>
        </w:rPr>
        <w:t>Del</w:t>
      </w:r>
      <w:r w:rsidRPr="00BE7EAE">
        <w:rPr>
          <w:rFonts w:ascii="Arial" w:hAnsi="Arial" w:cs="Arial"/>
          <w:spacing w:val="1"/>
          <w:sz w:val="24"/>
          <w:szCs w:val="24"/>
        </w:rPr>
        <w:t>e</w:t>
      </w:r>
      <w:r w:rsidRPr="00BE7EAE">
        <w:rPr>
          <w:rFonts w:ascii="Arial" w:hAnsi="Arial" w:cs="Arial"/>
          <w:spacing w:val="-1"/>
          <w:sz w:val="24"/>
          <w:szCs w:val="24"/>
        </w:rPr>
        <w:t>g</w:t>
      </w:r>
      <w:r w:rsidRPr="00BE7EAE">
        <w:rPr>
          <w:rFonts w:ascii="Arial" w:hAnsi="Arial" w:cs="Arial"/>
          <w:sz w:val="24"/>
          <w:szCs w:val="24"/>
        </w:rPr>
        <w:t>a</w:t>
      </w:r>
      <w:r w:rsidRPr="00BE7EAE">
        <w:rPr>
          <w:rFonts w:ascii="Arial" w:hAnsi="Arial" w:cs="Arial"/>
          <w:spacing w:val="1"/>
          <w:sz w:val="24"/>
          <w:szCs w:val="24"/>
        </w:rPr>
        <w:t>d</w:t>
      </w:r>
      <w:r w:rsidRPr="00BE7EAE">
        <w:rPr>
          <w:rFonts w:ascii="Arial" w:hAnsi="Arial" w:cs="Arial"/>
          <w:sz w:val="24"/>
          <w:szCs w:val="24"/>
        </w:rPr>
        <w:t>o</w:t>
      </w:r>
      <w:r w:rsidRPr="00BE7EAE">
        <w:rPr>
          <w:rFonts w:ascii="Arial" w:hAnsi="Arial" w:cs="Arial"/>
          <w:spacing w:val="-7"/>
          <w:sz w:val="24"/>
          <w:szCs w:val="24"/>
        </w:rPr>
        <w:t xml:space="preserve"> </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g</w:t>
      </w:r>
      <w:r w:rsidRPr="00BE7EAE">
        <w:rPr>
          <w:rFonts w:ascii="Arial" w:hAnsi="Arial" w:cs="Arial"/>
          <w:spacing w:val="2"/>
          <w:sz w:val="24"/>
          <w:szCs w:val="24"/>
        </w:rPr>
        <w:t>i</w:t>
      </w:r>
      <w:r w:rsidRPr="00BE7EAE">
        <w:rPr>
          <w:rFonts w:ascii="Arial" w:hAnsi="Arial" w:cs="Arial"/>
          <w:spacing w:val="1"/>
          <w:sz w:val="24"/>
          <w:szCs w:val="24"/>
        </w:rPr>
        <w:t>o</w:t>
      </w:r>
      <w:r w:rsidRPr="00BE7EAE">
        <w:rPr>
          <w:rFonts w:ascii="Arial" w:hAnsi="Arial" w:cs="Arial"/>
          <w:spacing w:val="-1"/>
          <w:sz w:val="24"/>
          <w:szCs w:val="24"/>
        </w:rPr>
        <w:t>n</w:t>
      </w:r>
      <w:r w:rsidRPr="00BE7EAE">
        <w:rPr>
          <w:rFonts w:ascii="Arial" w:hAnsi="Arial" w:cs="Arial"/>
          <w:sz w:val="24"/>
          <w:szCs w:val="24"/>
        </w:rPr>
        <w:t>al</w:t>
      </w:r>
      <w:r w:rsidRPr="00BE7EAE">
        <w:rPr>
          <w:rFonts w:ascii="Arial" w:hAnsi="Arial" w:cs="Arial"/>
          <w:spacing w:val="-7"/>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s</w:t>
      </w:r>
      <w:r w:rsidRPr="00BE7EAE">
        <w:rPr>
          <w:rFonts w:ascii="Arial" w:hAnsi="Arial" w:cs="Arial"/>
          <w:sz w:val="24"/>
          <w:szCs w:val="24"/>
        </w:rPr>
        <w:t>u</w:t>
      </w:r>
      <w:r w:rsidRPr="00BE7EAE">
        <w:rPr>
          <w:rFonts w:ascii="Arial" w:hAnsi="Arial" w:cs="Arial"/>
          <w:spacing w:val="-3"/>
          <w:sz w:val="24"/>
          <w:szCs w:val="24"/>
        </w:rPr>
        <w:t xml:space="preserve"> </w:t>
      </w:r>
      <w:r w:rsidRPr="00BE7EAE">
        <w:rPr>
          <w:rFonts w:ascii="Arial" w:hAnsi="Arial" w:cs="Arial"/>
          <w:sz w:val="24"/>
          <w:szCs w:val="24"/>
        </w:rPr>
        <w:t>a</w:t>
      </w:r>
      <w:r w:rsidRPr="00BE7EAE">
        <w:rPr>
          <w:rFonts w:ascii="Arial" w:hAnsi="Arial" w:cs="Arial"/>
          <w:spacing w:val="1"/>
          <w:sz w:val="24"/>
          <w:szCs w:val="24"/>
        </w:rPr>
        <w:t>d</w:t>
      </w:r>
      <w:r w:rsidRPr="00BE7EAE">
        <w:rPr>
          <w:rFonts w:ascii="Arial" w:hAnsi="Arial" w:cs="Arial"/>
          <w:spacing w:val="-1"/>
          <w:sz w:val="24"/>
          <w:szCs w:val="24"/>
        </w:rPr>
        <w:t>s</w:t>
      </w:r>
      <w:r w:rsidRPr="00BE7EAE">
        <w:rPr>
          <w:rFonts w:ascii="Arial" w:hAnsi="Arial" w:cs="Arial"/>
          <w:sz w:val="24"/>
          <w:szCs w:val="24"/>
        </w:rPr>
        <w:t>c</w:t>
      </w:r>
      <w:r w:rsidRPr="00BE7EAE">
        <w:rPr>
          <w:rFonts w:ascii="Arial" w:hAnsi="Arial" w:cs="Arial"/>
          <w:spacing w:val="1"/>
          <w:sz w:val="24"/>
          <w:szCs w:val="24"/>
        </w:rPr>
        <w:t>r</w:t>
      </w:r>
      <w:r w:rsidRPr="00BE7EAE">
        <w:rPr>
          <w:rFonts w:ascii="Arial" w:hAnsi="Arial" w:cs="Arial"/>
          <w:sz w:val="24"/>
          <w:szCs w:val="24"/>
        </w:rPr>
        <w:t>i</w:t>
      </w:r>
      <w:r w:rsidRPr="00BE7EAE">
        <w:rPr>
          <w:rFonts w:ascii="Arial" w:hAnsi="Arial" w:cs="Arial"/>
          <w:spacing w:val="1"/>
          <w:sz w:val="24"/>
          <w:szCs w:val="24"/>
        </w:rPr>
        <w:t>p</w:t>
      </w:r>
      <w:r w:rsidRPr="00BE7EAE">
        <w:rPr>
          <w:rFonts w:ascii="Arial" w:hAnsi="Arial" w:cs="Arial"/>
          <w:sz w:val="24"/>
          <w:szCs w:val="24"/>
        </w:rPr>
        <w:t>ci</w:t>
      </w:r>
      <w:r w:rsidRPr="00BE7EAE">
        <w:rPr>
          <w:rFonts w:ascii="Arial" w:hAnsi="Arial" w:cs="Arial"/>
          <w:spacing w:val="1"/>
          <w:sz w:val="24"/>
          <w:szCs w:val="24"/>
        </w:rPr>
        <w:t>ó</w:t>
      </w:r>
      <w:r w:rsidRPr="00BE7EAE">
        <w:rPr>
          <w:rFonts w:ascii="Arial" w:hAnsi="Arial" w:cs="Arial"/>
          <w:sz w:val="24"/>
          <w:szCs w:val="24"/>
        </w:rPr>
        <w:t>n</w:t>
      </w:r>
      <w:r w:rsidR="00F7671C" w:rsidRPr="00BE7EAE">
        <w:rPr>
          <w:rFonts w:ascii="Arial" w:hAnsi="Arial" w:cs="Arial"/>
          <w:sz w:val="24"/>
          <w:szCs w:val="24"/>
        </w:rPr>
        <w:t xml:space="preserve"> o superior jerárquico que corresponda,</w:t>
      </w:r>
      <w:r w:rsidRPr="00BE7EAE">
        <w:rPr>
          <w:rFonts w:ascii="Arial" w:hAnsi="Arial" w:cs="Arial"/>
          <w:spacing w:val="-10"/>
          <w:sz w:val="24"/>
          <w:szCs w:val="24"/>
        </w:rPr>
        <w:t xml:space="preserve"> </w:t>
      </w:r>
      <w:r w:rsidRPr="00BE7EAE">
        <w:rPr>
          <w:rFonts w:ascii="Arial" w:hAnsi="Arial" w:cs="Arial"/>
          <w:sz w:val="24"/>
          <w:szCs w:val="24"/>
        </w:rPr>
        <w:t>l</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2"/>
          <w:sz w:val="24"/>
          <w:szCs w:val="24"/>
        </w:rPr>
        <w:t xml:space="preserve"> </w:t>
      </w:r>
      <w:r w:rsidRPr="00BE7EAE">
        <w:rPr>
          <w:rFonts w:ascii="Arial" w:hAnsi="Arial" w:cs="Arial"/>
          <w:sz w:val="24"/>
          <w:szCs w:val="24"/>
        </w:rPr>
        <w:t>a</w:t>
      </w:r>
      <w:r w:rsidRPr="00BE7EAE">
        <w:rPr>
          <w:rFonts w:ascii="Arial" w:hAnsi="Arial" w:cs="Arial"/>
          <w:spacing w:val="2"/>
          <w:sz w:val="24"/>
          <w:szCs w:val="24"/>
        </w:rPr>
        <w:t>s</w:t>
      </w:r>
      <w:r w:rsidRPr="00BE7EAE">
        <w:rPr>
          <w:rFonts w:ascii="Arial" w:hAnsi="Arial" w:cs="Arial"/>
          <w:spacing w:val="1"/>
          <w:sz w:val="24"/>
          <w:szCs w:val="24"/>
        </w:rPr>
        <w:t>u</w:t>
      </w:r>
      <w:r w:rsidRPr="00BE7EAE">
        <w:rPr>
          <w:rFonts w:ascii="Arial" w:hAnsi="Arial" w:cs="Arial"/>
          <w:spacing w:val="-1"/>
          <w:sz w:val="24"/>
          <w:szCs w:val="24"/>
        </w:rPr>
        <w:t>n</w:t>
      </w:r>
      <w:r w:rsidRPr="00BE7EAE">
        <w:rPr>
          <w:rFonts w:ascii="Arial" w:hAnsi="Arial" w:cs="Arial"/>
          <w:sz w:val="24"/>
          <w:szCs w:val="24"/>
        </w:rPr>
        <w:t>t</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6"/>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s</w:t>
      </w:r>
      <w:r w:rsidRPr="00BE7EAE">
        <w:rPr>
          <w:rFonts w:ascii="Arial" w:hAnsi="Arial" w:cs="Arial"/>
          <w:sz w:val="24"/>
          <w:szCs w:val="24"/>
        </w:rPr>
        <w:t>u</w:t>
      </w:r>
      <w:r w:rsidRPr="00BE7EAE">
        <w:rPr>
          <w:rFonts w:ascii="Arial" w:hAnsi="Arial" w:cs="Arial"/>
          <w:spacing w:val="-3"/>
          <w:sz w:val="24"/>
          <w:szCs w:val="24"/>
        </w:rPr>
        <w:t xml:space="preserve"> </w:t>
      </w:r>
      <w:r w:rsidRPr="00BE7EAE">
        <w:rPr>
          <w:rFonts w:ascii="Arial" w:hAnsi="Arial" w:cs="Arial"/>
          <w:sz w:val="24"/>
          <w:szCs w:val="24"/>
        </w:rPr>
        <w:t>c</w:t>
      </w:r>
      <w:r w:rsidRPr="00BE7EAE">
        <w:rPr>
          <w:rFonts w:ascii="Arial" w:hAnsi="Arial" w:cs="Arial"/>
          <w:spacing w:val="4"/>
          <w:sz w:val="24"/>
          <w:szCs w:val="24"/>
        </w:rPr>
        <w:t>o</w:t>
      </w:r>
      <w:r w:rsidRPr="00BE7EAE">
        <w:rPr>
          <w:rFonts w:ascii="Arial" w:hAnsi="Arial" w:cs="Arial"/>
          <w:spacing w:val="-4"/>
          <w:sz w:val="24"/>
          <w:szCs w:val="24"/>
        </w:rPr>
        <w:t>m</w:t>
      </w:r>
      <w:r w:rsidRPr="00BE7EAE">
        <w:rPr>
          <w:rFonts w:ascii="Arial" w:hAnsi="Arial" w:cs="Arial"/>
          <w:spacing w:val="1"/>
          <w:sz w:val="24"/>
          <w:szCs w:val="24"/>
        </w:rPr>
        <w:t>p</w:t>
      </w:r>
      <w:r w:rsidRPr="00BE7EAE">
        <w:rPr>
          <w:rFonts w:ascii="Arial" w:hAnsi="Arial" w:cs="Arial"/>
          <w:sz w:val="24"/>
          <w:szCs w:val="24"/>
        </w:rPr>
        <w:t>et</w:t>
      </w:r>
      <w:r w:rsidRPr="00BE7EAE">
        <w:rPr>
          <w:rFonts w:ascii="Arial" w:hAnsi="Arial" w:cs="Arial"/>
          <w:spacing w:val="3"/>
          <w:sz w:val="24"/>
          <w:szCs w:val="24"/>
        </w:rPr>
        <w:t>e</w:t>
      </w:r>
      <w:r w:rsidRPr="00BE7EAE">
        <w:rPr>
          <w:rFonts w:ascii="Arial" w:hAnsi="Arial" w:cs="Arial"/>
          <w:spacing w:val="-1"/>
          <w:sz w:val="24"/>
          <w:szCs w:val="24"/>
        </w:rPr>
        <w:t>n</w:t>
      </w:r>
      <w:r w:rsidRPr="00BE7EAE">
        <w:rPr>
          <w:rFonts w:ascii="Arial" w:hAnsi="Arial" w:cs="Arial"/>
          <w:sz w:val="24"/>
          <w:szCs w:val="24"/>
        </w:rPr>
        <w:t>cia.</w:t>
      </w:r>
    </w:p>
    <w:p w:rsidR="00356F47" w:rsidRPr="00BE7EAE" w:rsidRDefault="00D05D57" w:rsidP="00BE7EAE">
      <w:pPr>
        <w:pStyle w:val="Prrafodelista"/>
        <w:widowControl w:val="0"/>
        <w:numPr>
          <w:ilvl w:val="0"/>
          <w:numId w:val="182"/>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Atender al público y fungir como órgano de consulta legal de las víctimas y ofendidos del delito; </w:t>
      </w:r>
    </w:p>
    <w:p w:rsidR="00356F47" w:rsidRPr="00BE7EAE" w:rsidRDefault="00D05D57" w:rsidP="00BE7EAE">
      <w:pPr>
        <w:pStyle w:val="Prrafodelista"/>
        <w:widowControl w:val="0"/>
        <w:numPr>
          <w:ilvl w:val="0"/>
          <w:numId w:val="182"/>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Vigilar y evaluar el desempeño de los Agentes del Ministerio Público que integran las unidades de investigación; </w:t>
      </w:r>
    </w:p>
    <w:p w:rsidR="00356F47" w:rsidRPr="00BE7EAE" w:rsidRDefault="00D05D57" w:rsidP="00BE7EAE">
      <w:pPr>
        <w:pStyle w:val="Prrafodelista"/>
        <w:numPr>
          <w:ilvl w:val="0"/>
          <w:numId w:val="182"/>
        </w:numPr>
        <w:tabs>
          <w:tab w:val="left" w:pos="567"/>
          <w:tab w:val="left" w:pos="840"/>
          <w:tab w:val="left" w:pos="1701"/>
        </w:tabs>
        <w:spacing w:after="0" w:line="360" w:lineRule="auto"/>
        <w:ind w:left="709" w:right="91"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S</w:t>
      </w:r>
      <w:r w:rsidR="00356F47" w:rsidRPr="00BE7EAE">
        <w:rPr>
          <w:rFonts w:ascii="Arial" w:hAnsi="Arial" w:cs="Arial"/>
          <w:spacing w:val="-2"/>
          <w:sz w:val="24"/>
          <w:szCs w:val="24"/>
        </w:rPr>
        <w:t>u</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4"/>
          <w:sz w:val="24"/>
          <w:szCs w:val="24"/>
        </w:rPr>
        <w:t xml:space="preserve"> </w:t>
      </w:r>
      <w:r w:rsidR="00356F47" w:rsidRPr="00BE7EAE">
        <w:rPr>
          <w:rFonts w:ascii="Arial" w:hAnsi="Arial" w:cs="Arial"/>
          <w:sz w:val="24"/>
          <w:szCs w:val="24"/>
        </w:rPr>
        <w:t>y</w:t>
      </w:r>
      <w:r w:rsidR="00356F47" w:rsidRPr="00BE7EAE">
        <w:rPr>
          <w:rFonts w:ascii="Arial" w:hAnsi="Arial" w:cs="Arial"/>
          <w:spacing w:val="5"/>
          <w:sz w:val="24"/>
          <w:szCs w:val="24"/>
        </w:rPr>
        <w:t xml:space="preserve"> </w:t>
      </w:r>
      <w:r w:rsidR="00356F47" w:rsidRPr="00BE7EAE">
        <w:rPr>
          <w:rFonts w:ascii="Arial" w:hAnsi="Arial" w:cs="Arial"/>
          <w:spacing w:val="1"/>
          <w:sz w:val="24"/>
          <w:szCs w:val="24"/>
        </w:rPr>
        <w:t>r</w:t>
      </w:r>
      <w:r w:rsidR="00356F47" w:rsidRPr="00BE7EAE">
        <w:rPr>
          <w:rFonts w:ascii="Arial" w:hAnsi="Arial" w:cs="Arial"/>
          <w:spacing w:val="3"/>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6"/>
          <w:sz w:val="24"/>
          <w:szCs w:val="24"/>
        </w:rPr>
        <w:t xml:space="preserve"> </w:t>
      </w:r>
      <w:r w:rsidR="00955671" w:rsidRPr="00BE7EAE">
        <w:rPr>
          <w:rFonts w:ascii="Arial" w:hAnsi="Arial" w:cs="Arial"/>
          <w:spacing w:val="1"/>
          <w:sz w:val="24"/>
          <w:szCs w:val="24"/>
        </w:rPr>
        <w:t>q</w:t>
      </w:r>
      <w:r w:rsidR="00955671" w:rsidRPr="00BE7EAE">
        <w:rPr>
          <w:rFonts w:ascii="Arial" w:hAnsi="Arial" w:cs="Arial"/>
          <w:spacing w:val="-1"/>
          <w:sz w:val="24"/>
          <w:szCs w:val="24"/>
        </w:rPr>
        <w:t>u</w:t>
      </w:r>
      <w:r w:rsidR="00955671" w:rsidRPr="00BE7EAE">
        <w:rPr>
          <w:rFonts w:ascii="Arial" w:hAnsi="Arial" w:cs="Arial"/>
          <w:sz w:val="24"/>
          <w:szCs w:val="24"/>
        </w:rPr>
        <w:t>e,</w:t>
      </w:r>
      <w:r w:rsidR="00356F47" w:rsidRPr="00BE7EAE">
        <w:rPr>
          <w:rFonts w:ascii="Arial" w:hAnsi="Arial" w:cs="Arial"/>
          <w:spacing w:val="9"/>
          <w:sz w:val="24"/>
          <w:szCs w:val="24"/>
        </w:rPr>
        <w:t xml:space="preserve"> </w:t>
      </w:r>
      <w:r w:rsidR="00356F47" w:rsidRPr="00BE7EAE">
        <w:rPr>
          <w:rFonts w:ascii="Arial" w:hAnsi="Arial" w:cs="Arial"/>
          <w:sz w:val="24"/>
          <w:szCs w:val="24"/>
        </w:rPr>
        <w:t>en</w:t>
      </w:r>
      <w:r w:rsidR="00356F47" w:rsidRPr="00BE7EAE">
        <w:rPr>
          <w:rFonts w:ascii="Arial" w:hAnsi="Arial" w:cs="Arial"/>
          <w:spacing w:val="7"/>
          <w:sz w:val="24"/>
          <w:szCs w:val="24"/>
        </w:rPr>
        <w:t xml:space="preserve"> </w:t>
      </w:r>
      <w:r w:rsidR="00356F47" w:rsidRPr="00BE7EAE">
        <w:rPr>
          <w:rFonts w:ascii="Arial" w:hAnsi="Arial" w:cs="Arial"/>
          <w:sz w:val="24"/>
          <w:szCs w:val="24"/>
        </w:rPr>
        <w:t>la</w:t>
      </w:r>
      <w:r w:rsidR="00356F47" w:rsidRPr="00BE7EAE">
        <w:rPr>
          <w:rFonts w:ascii="Arial" w:hAnsi="Arial" w:cs="Arial"/>
          <w:spacing w:val="11"/>
          <w:sz w:val="24"/>
          <w:szCs w:val="24"/>
        </w:rPr>
        <w:t xml:space="preserve"> </w:t>
      </w:r>
      <w:r w:rsidR="00356F47" w:rsidRPr="00BE7EAE">
        <w:rPr>
          <w:rFonts w:ascii="Arial" w:hAnsi="Arial" w:cs="Arial"/>
          <w:sz w:val="24"/>
          <w:szCs w:val="24"/>
        </w:rPr>
        <w:t>i</w:t>
      </w:r>
      <w:r w:rsidR="00356F47" w:rsidRPr="00BE7EAE">
        <w:rPr>
          <w:rFonts w:ascii="Arial" w:hAnsi="Arial" w:cs="Arial"/>
          <w:spacing w:val="-1"/>
          <w:sz w:val="24"/>
          <w:szCs w:val="24"/>
        </w:rPr>
        <w:t>n</w:t>
      </w:r>
      <w:r w:rsidR="00356F47" w:rsidRPr="00BE7EAE">
        <w:rPr>
          <w:rFonts w:ascii="Arial" w:hAnsi="Arial" w:cs="Arial"/>
          <w:sz w:val="24"/>
          <w:szCs w:val="24"/>
        </w:rPr>
        <w:t>t</w:t>
      </w:r>
      <w:r w:rsidR="00356F47" w:rsidRPr="00BE7EAE">
        <w:rPr>
          <w:rFonts w:ascii="Arial" w:hAnsi="Arial" w:cs="Arial"/>
          <w:spacing w:val="2"/>
          <w:sz w:val="24"/>
          <w:szCs w:val="24"/>
        </w:rPr>
        <w:t>e</w:t>
      </w:r>
      <w:r w:rsidR="00356F47" w:rsidRPr="00BE7EAE">
        <w:rPr>
          <w:rFonts w:ascii="Arial" w:hAnsi="Arial" w:cs="Arial"/>
          <w:spacing w:val="-1"/>
          <w:sz w:val="24"/>
          <w:szCs w:val="24"/>
        </w:rPr>
        <w:t>g</w:t>
      </w:r>
      <w:r w:rsidR="00356F47" w:rsidRPr="00BE7EAE">
        <w:rPr>
          <w:rFonts w:ascii="Arial" w:hAnsi="Arial" w:cs="Arial"/>
          <w:spacing w:val="1"/>
          <w:sz w:val="24"/>
          <w:szCs w:val="24"/>
        </w:rPr>
        <w:t>r</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1"/>
          <w:sz w:val="24"/>
          <w:szCs w:val="24"/>
        </w:rPr>
        <w:t>ó</w:t>
      </w:r>
      <w:r w:rsidR="00356F47" w:rsidRPr="00BE7EAE">
        <w:rPr>
          <w:rFonts w:ascii="Arial" w:hAnsi="Arial" w:cs="Arial"/>
          <w:sz w:val="24"/>
          <w:szCs w:val="24"/>
        </w:rPr>
        <w:t xml:space="preserve">n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3"/>
          <w:sz w:val="24"/>
          <w:szCs w:val="24"/>
        </w:rPr>
        <w:t xml:space="preserve"> </w:t>
      </w:r>
      <w:r w:rsidR="00356F47" w:rsidRPr="00BE7EAE">
        <w:rPr>
          <w:rFonts w:ascii="Arial" w:hAnsi="Arial" w:cs="Arial"/>
          <w:sz w:val="24"/>
          <w:szCs w:val="24"/>
        </w:rPr>
        <w:t>las</w:t>
      </w:r>
      <w:r w:rsidR="00356F47" w:rsidRPr="00BE7EAE">
        <w:rPr>
          <w:rFonts w:ascii="Arial" w:hAnsi="Arial" w:cs="Arial"/>
          <w:spacing w:val="7"/>
          <w:sz w:val="24"/>
          <w:szCs w:val="24"/>
        </w:rPr>
        <w:t xml:space="preserve"> </w:t>
      </w:r>
      <w:r w:rsidR="00356F47" w:rsidRPr="00BE7EAE">
        <w:rPr>
          <w:rFonts w:ascii="Arial" w:hAnsi="Arial" w:cs="Arial"/>
          <w:spacing w:val="3"/>
          <w:sz w:val="24"/>
          <w:szCs w:val="24"/>
        </w:rPr>
        <w:t>a</w:t>
      </w:r>
      <w:r w:rsidR="00356F47" w:rsidRPr="00BE7EAE">
        <w:rPr>
          <w:rFonts w:ascii="Arial" w:hAnsi="Arial" w:cs="Arial"/>
          <w:spacing w:val="-1"/>
          <w:sz w:val="24"/>
          <w:szCs w:val="24"/>
        </w:rPr>
        <w:t>v</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2"/>
          <w:sz w:val="24"/>
          <w:szCs w:val="24"/>
        </w:rPr>
        <w:t>i</w:t>
      </w:r>
      <w:r w:rsidR="00356F47" w:rsidRPr="00BE7EAE">
        <w:rPr>
          <w:rFonts w:ascii="Arial" w:hAnsi="Arial" w:cs="Arial"/>
          <w:spacing w:val="-1"/>
          <w:sz w:val="24"/>
          <w:szCs w:val="24"/>
        </w:rPr>
        <w:t>gu</w:t>
      </w:r>
      <w:r w:rsidR="00356F47" w:rsidRPr="00BE7EAE">
        <w:rPr>
          <w:rFonts w:ascii="Arial" w:hAnsi="Arial" w:cs="Arial"/>
          <w:sz w:val="24"/>
          <w:szCs w:val="24"/>
        </w:rPr>
        <w:t>a</w:t>
      </w:r>
      <w:r w:rsidR="00356F47" w:rsidRPr="00BE7EAE">
        <w:rPr>
          <w:rFonts w:ascii="Arial" w:hAnsi="Arial" w:cs="Arial"/>
          <w:spacing w:val="3"/>
          <w:sz w:val="24"/>
          <w:szCs w:val="24"/>
        </w:rPr>
        <w:t>c</w:t>
      </w:r>
      <w:r w:rsidR="00356F47" w:rsidRPr="00BE7EAE">
        <w:rPr>
          <w:rFonts w:ascii="Arial" w:hAnsi="Arial" w:cs="Arial"/>
          <w:spacing w:val="2"/>
          <w:sz w:val="24"/>
          <w:szCs w:val="24"/>
        </w:rPr>
        <w:t>i</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pr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w:t>
      </w:r>
      <w:r w:rsidR="00356F47" w:rsidRPr="00BE7EAE">
        <w:rPr>
          <w:rFonts w:ascii="Arial" w:hAnsi="Arial" w:cs="Arial"/>
          <w:spacing w:val="2"/>
          <w:sz w:val="24"/>
          <w:szCs w:val="24"/>
        </w:rPr>
        <w:t>a</w:t>
      </w:r>
      <w:r w:rsidR="00356F47" w:rsidRPr="00BE7EAE">
        <w:rPr>
          <w:rFonts w:ascii="Arial" w:hAnsi="Arial" w:cs="Arial"/>
          <w:spacing w:val="-1"/>
          <w:sz w:val="24"/>
          <w:szCs w:val="24"/>
        </w:rPr>
        <w:t>s o carpetas de investigación</w:t>
      </w:r>
      <w:r w:rsidR="00356F47" w:rsidRPr="00BE7EAE">
        <w:rPr>
          <w:rFonts w:ascii="Arial" w:hAnsi="Arial" w:cs="Arial"/>
          <w:sz w:val="24"/>
          <w:szCs w:val="24"/>
        </w:rPr>
        <w:t>,</w:t>
      </w:r>
      <w:r w:rsidR="00356F47" w:rsidRPr="00BE7EAE">
        <w:rPr>
          <w:rFonts w:ascii="Arial" w:hAnsi="Arial" w:cs="Arial"/>
          <w:spacing w:val="4"/>
          <w:sz w:val="24"/>
          <w:szCs w:val="24"/>
        </w:rPr>
        <w:t xml:space="preserve"> </w:t>
      </w:r>
      <w:r w:rsidR="00356F47" w:rsidRPr="00BE7EAE">
        <w:rPr>
          <w:rFonts w:ascii="Arial" w:hAnsi="Arial" w:cs="Arial"/>
          <w:spacing w:val="-1"/>
          <w:sz w:val="24"/>
          <w:szCs w:val="24"/>
        </w:rPr>
        <w:t>s</w:t>
      </w:r>
      <w:r w:rsidR="00356F47" w:rsidRPr="00BE7EAE">
        <w:rPr>
          <w:rFonts w:ascii="Arial" w:hAnsi="Arial" w:cs="Arial"/>
          <w:sz w:val="24"/>
          <w:szCs w:val="24"/>
        </w:rPr>
        <w:t>e</w:t>
      </w:r>
      <w:r w:rsidR="00356F47" w:rsidRPr="00BE7EAE">
        <w:rPr>
          <w:rFonts w:ascii="Arial" w:hAnsi="Arial" w:cs="Arial"/>
          <w:spacing w:val="8"/>
          <w:sz w:val="24"/>
          <w:szCs w:val="24"/>
        </w:rPr>
        <w:t xml:space="preserve"> </w:t>
      </w:r>
      <w:r w:rsidR="00356F47" w:rsidRPr="00BE7EAE">
        <w:rPr>
          <w:rFonts w:ascii="Arial" w:hAnsi="Arial" w:cs="Arial"/>
          <w:spacing w:val="3"/>
          <w:sz w:val="24"/>
          <w:szCs w:val="24"/>
        </w:rPr>
        <w:t>c</w:t>
      </w:r>
      <w:r w:rsidR="00356F47" w:rsidRPr="00BE7EAE">
        <w:rPr>
          <w:rFonts w:ascii="Arial" w:hAnsi="Arial" w:cs="Arial"/>
          <w:spacing w:val="1"/>
          <w:sz w:val="24"/>
          <w:szCs w:val="24"/>
        </w:rPr>
        <w:t>u</w:t>
      </w:r>
      <w:r w:rsidR="00356F47" w:rsidRPr="00BE7EAE">
        <w:rPr>
          <w:rFonts w:ascii="Arial" w:hAnsi="Arial" w:cs="Arial"/>
          <w:spacing w:val="-4"/>
          <w:sz w:val="24"/>
          <w:szCs w:val="24"/>
        </w:rPr>
        <w:t>m</w:t>
      </w:r>
      <w:r w:rsidR="00356F47" w:rsidRPr="00BE7EAE">
        <w:rPr>
          <w:rFonts w:ascii="Arial" w:hAnsi="Arial" w:cs="Arial"/>
          <w:spacing w:val="1"/>
          <w:sz w:val="24"/>
          <w:szCs w:val="24"/>
        </w:rPr>
        <w:t>p</w:t>
      </w:r>
      <w:r w:rsidR="00356F47" w:rsidRPr="00BE7EAE">
        <w:rPr>
          <w:rFonts w:ascii="Arial" w:hAnsi="Arial" w:cs="Arial"/>
          <w:sz w:val="24"/>
          <w:szCs w:val="24"/>
        </w:rPr>
        <w:t>l</w:t>
      </w:r>
      <w:r w:rsidR="00356F47" w:rsidRPr="00BE7EAE">
        <w:rPr>
          <w:rFonts w:ascii="Arial" w:hAnsi="Arial" w:cs="Arial"/>
          <w:spacing w:val="2"/>
          <w:sz w:val="24"/>
          <w:szCs w:val="24"/>
        </w:rPr>
        <w:t>a</w:t>
      </w:r>
      <w:r w:rsidR="00356F47" w:rsidRPr="00BE7EAE">
        <w:rPr>
          <w:rFonts w:ascii="Arial" w:hAnsi="Arial" w:cs="Arial"/>
          <w:spacing w:val="-1"/>
          <w:sz w:val="24"/>
          <w:szCs w:val="24"/>
        </w:rPr>
        <w:t>n</w:t>
      </w:r>
      <w:r w:rsidR="00356F47" w:rsidRPr="00BE7EAE">
        <w:rPr>
          <w:rFonts w:ascii="Arial" w:hAnsi="Arial" w:cs="Arial"/>
          <w:sz w:val="24"/>
          <w:szCs w:val="24"/>
        </w:rPr>
        <w:t>,</w:t>
      </w:r>
      <w:r w:rsidR="00356F47" w:rsidRPr="00BE7EAE">
        <w:rPr>
          <w:rFonts w:ascii="Arial" w:hAnsi="Arial" w:cs="Arial"/>
          <w:spacing w:val="3"/>
          <w:sz w:val="24"/>
          <w:szCs w:val="24"/>
        </w:rPr>
        <w:t xml:space="preserve"> e</w:t>
      </w:r>
      <w:r w:rsidR="00356F47" w:rsidRPr="00BE7EAE">
        <w:rPr>
          <w:rFonts w:ascii="Arial" w:hAnsi="Arial" w:cs="Arial"/>
          <w:sz w:val="24"/>
          <w:szCs w:val="24"/>
        </w:rPr>
        <w:t>n</w:t>
      </w:r>
      <w:r w:rsidR="00356F47" w:rsidRPr="00BE7EAE">
        <w:rPr>
          <w:rFonts w:ascii="Arial" w:hAnsi="Arial" w:cs="Arial"/>
          <w:spacing w:val="7"/>
          <w:sz w:val="24"/>
          <w:szCs w:val="24"/>
        </w:rPr>
        <w:t xml:space="preserve"> </w:t>
      </w:r>
      <w:r w:rsidR="00356F47" w:rsidRPr="00BE7EAE">
        <w:rPr>
          <w:rFonts w:ascii="Arial" w:hAnsi="Arial" w:cs="Arial"/>
          <w:spacing w:val="2"/>
          <w:sz w:val="24"/>
          <w:szCs w:val="24"/>
        </w:rPr>
        <w:t>l</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7"/>
          <w:sz w:val="24"/>
          <w:szCs w:val="24"/>
        </w:rPr>
        <w:t xml:space="preserve"> </w:t>
      </w:r>
      <w:r w:rsidR="00356F47" w:rsidRPr="00BE7EAE">
        <w:rPr>
          <w:rFonts w:ascii="Arial" w:hAnsi="Arial" w:cs="Arial"/>
          <w:sz w:val="24"/>
          <w:szCs w:val="24"/>
        </w:rPr>
        <w:t>té</w:t>
      </w:r>
      <w:r w:rsidR="00356F47" w:rsidRPr="00BE7EAE">
        <w:rPr>
          <w:rFonts w:ascii="Arial" w:hAnsi="Arial" w:cs="Arial"/>
          <w:spacing w:val="3"/>
          <w:sz w:val="24"/>
          <w:szCs w:val="24"/>
        </w:rPr>
        <w:t>r</w:t>
      </w:r>
      <w:r w:rsidR="00356F47" w:rsidRPr="00BE7EAE">
        <w:rPr>
          <w:rFonts w:ascii="Arial" w:hAnsi="Arial" w:cs="Arial"/>
          <w:spacing w:val="-4"/>
          <w:sz w:val="24"/>
          <w:szCs w:val="24"/>
        </w:rPr>
        <w:t>m</w:t>
      </w:r>
      <w:r w:rsidR="00356F47" w:rsidRPr="00BE7EAE">
        <w:rPr>
          <w:rFonts w:ascii="Arial" w:hAnsi="Arial" w:cs="Arial"/>
          <w:spacing w:val="2"/>
          <w:sz w:val="24"/>
          <w:szCs w:val="24"/>
        </w:rPr>
        <w:t>i</w:t>
      </w:r>
      <w:r w:rsidR="00356F47" w:rsidRPr="00BE7EAE">
        <w:rPr>
          <w:rFonts w:ascii="Arial" w:hAnsi="Arial" w:cs="Arial"/>
          <w:spacing w:val="-1"/>
          <w:sz w:val="24"/>
          <w:szCs w:val="24"/>
        </w:rPr>
        <w:t>n</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8"/>
          <w:sz w:val="24"/>
          <w:szCs w:val="24"/>
        </w:rPr>
        <w:t xml:space="preserve"> </w:t>
      </w:r>
      <w:r w:rsidR="00356F47" w:rsidRPr="00BE7EAE">
        <w:rPr>
          <w:rFonts w:ascii="Arial" w:hAnsi="Arial" w:cs="Arial"/>
          <w:sz w:val="24"/>
          <w:szCs w:val="24"/>
        </w:rPr>
        <w:t>las</w:t>
      </w:r>
      <w:r w:rsidR="00356F47" w:rsidRPr="00BE7EAE">
        <w:rPr>
          <w:rFonts w:ascii="Arial" w:hAnsi="Arial" w:cs="Arial"/>
          <w:spacing w:val="7"/>
          <w:sz w:val="24"/>
          <w:szCs w:val="24"/>
        </w:rPr>
        <w:t xml:space="preserve"> </w:t>
      </w:r>
      <w:r w:rsidR="00356F47" w:rsidRPr="00BE7EAE">
        <w:rPr>
          <w:rFonts w:ascii="Arial" w:hAnsi="Arial" w:cs="Arial"/>
          <w:spacing w:val="1"/>
          <w:sz w:val="24"/>
          <w:szCs w:val="24"/>
        </w:rPr>
        <w:t>d</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pacing w:val="1"/>
          <w:sz w:val="24"/>
          <w:szCs w:val="24"/>
        </w:rPr>
        <w:t>po</w:t>
      </w:r>
      <w:r w:rsidR="00356F47" w:rsidRPr="00BE7EAE">
        <w:rPr>
          <w:rFonts w:ascii="Arial" w:hAnsi="Arial" w:cs="Arial"/>
          <w:spacing w:val="-1"/>
          <w:sz w:val="24"/>
          <w:szCs w:val="24"/>
        </w:rPr>
        <w:t>s</w:t>
      </w:r>
      <w:r w:rsidR="00356F47" w:rsidRPr="00BE7EAE">
        <w:rPr>
          <w:rFonts w:ascii="Arial" w:hAnsi="Arial" w:cs="Arial"/>
          <w:sz w:val="24"/>
          <w:szCs w:val="24"/>
        </w:rPr>
        <w:t>ici</w:t>
      </w:r>
      <w:r w:rsidR="00356F47" w:rsidRPr="00BE7EAE">
        <w:rPr>
          <w:rFonts w:ascii="Arial" w:hAnsi="Arial" w:cs="Arial"/>
          <w:spacing w:val="1"/>
          <w:sz w:val="24"/>
          <w:szCs w:val="24"/>
        </w:rPr>
        <w:t>on</w:t>
      </w:r>
      <w:r w:rsidR="00356F47" w:rsidRPr="00BE7EAE">
        <w:rPr>
          <w:rFonts w:ascii="Arial" w:hAnsi="Arial" w:cs="Arial"/>
          <w:sz w:val="24"/>
          <w:szCs w:val="24"/>
        </w:rPr>
        <w:t>es a</w:t>
      </w:r>
      <w:r w:rsidR="00356F47" w:rsidRPr="00BE7EAE">
        <w:rPr>
          <w:rFonts w:ascii="Arial" w:hAnsi="Arial" w:cs="Arial"/>
          <w:spacing w:val="1"/>
          <w:sz w:val="24"/>
          <w:szCs w:val="24"/>
        </w:rPr>
        <w:t>p</w:t>
      </w:r>
      <w:r w:rsidR="00356F47" w:rsidRPr="00BE7EAE">
        <w:rPr>
          <w:rFonts w:ascii="Arial" w:hAnsi="Arial" w:cs="Arial"/>
          <w:sz w:val="24"/>
          <w:szCs w:val="24"/>
        </w:rPr>
        <w:t>lica</w:t>
      </w:r>
      <w:r w:rsidR="00356F47" w:rsidRPr="00BE7EAE">
        <w:rPr>
          <w:rFonts w:ascii="Arial" w:hAnsi="Arial" w:cs="Arial"/>
          <w:spacing w:val="1"/>
          <w:sz w:val="24"/>
          <w:szCs w:val="24"/>
        </w:rPr>
        <w:t>b</w:t>
      </w:r>
      <w:r w:rsidR="00356F47" w:rsidRPr="00BE7EAE">
        <w:rPr>
          <w:rFonts w:ascii="Arial" w:hAnsi="Arial" w:cs="Arial"/>
          <w:sz w:val="24"/>
          <w:szCs w:val="24"/>
        </w:rPr>
        <w:t>les,</w:t>
      </w:r>
      <w:r w:rsidR="00356F47" w:rsidRPr="00BE7EAE">
        <w:rPr>
          <w:rFonts w:ascii="Arial" w:hAnsi="Arial" w:cs="Arial"/>
          <w:spacing w:val="-8"/>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o</w:t>
      </w:r>
      <w:r w:rsidR="00356F47" w:rsidRPr="00BE7EAE">
        <w:rPr>
          <w:rFonts w:ascii="Arial" w:hAnsi="Arial" w:cs="Arial"/>
          <w:sz w:val="24"/>
          <w:szCs w:val="24"/>
        </w:rPr>
        <w:t>n</w:t>
      </w:r>
      <w:r w:rsidR="00356F47" w:rsidRPr="00BE7EAE">
        <w:rPr>
          <w:rFonts w:ascii="Arial" w:hAnsi="Arial" w:cs="Arial"/>
          <w:spacing w:val="-4"/>
          <w:sz w:val="24"/>
          <w:szCs w:val="24"/>
        </w:rPr>
        <w:t xml:space="preserve"> </w:t>
      </w:r>
      <w:r w:rsidR="00356F47" w:rsidRPr="00BE7EAE">
        <w:rPr>
          <w:rFonts w:ascii="Arial" w:hAnsi="Arial" w:cs="Arial"/>
          <w:sz w:val="24"/>
          <w:szCs w:val="24"/>
        </w:rPr>
        <w:t>las</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ili</w:t>
      </w:r>
      <w:r w:rsidR="00356F47" w:rsidRPr="00BE7EAE">
        <w:rPr>
          <w:rFonts w:ascii="Arial" w:hAnsi="Arial" w:cs="Arial"/>
          <w:spacing w:val="-2"/>
          <w:sz w:val="24"/>
          <w:szCs w:val="24"/>
        </w:rPr>
        <w:t>g</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cias</w:t>
      </w:r>
      <w:r w:rsidR="00356F47" w:rsidRPr="00BE7EAE">
        <w:rPr>
          <w:rFonts w:ascii="Arial" w:hAnsi="Arial" w:cs="Arial"/>
          <w:spacing w:val="-7"/>
          <w:sz w:val="24"/>
          <w:szCs w:val="24"/>
        </w:rPr>
        <w:t xml:space="preserve"> </w:t>
      </w:r>
      <w:r w:rsidR="00356F47" w:rsidRPr="00BE7EAE">
        <w:rPr>
          <w:rFonts w:ascii="Arial" w:hAnsi="Arial" w:cs="Arial"/>
          <w:spacing w:val="-1"/>
          <w:sz w:val="24"/>
          <w:szCs w:val="24"/>
        </w:rPr>
        <w:t>m</w:t>
      </w:r>
      <w:r w:rsidR="00356F47" w:rsidRPr="00BE7EAE">
        <w:rPr>
          <w:rFonts w:ascii="Arial" w:hAnsi="Arial" w:cs="Arial"/>
          <w:spacing w:val="2"/>
          <w:sz w:val="24"/>
          <w:szCs w:val="24"/>
        </w:rPr>
        <w:t>í</w:t>
      </w:r>
      <w:r w:rsidR="00356F47" w:rsidRPr="00BE7EAE">
        <w:rPr>
          <w:rFonts w:ascii="Arial" w:hAnsi="Arial" w:cs="Arial"/>
          <w:spacing w:val="-1"/>
          <w:sz w:val="24"/>
          <w:szCs w:val="24"/>
        </w:rPr>
        <w:t>n</w:t>
      </w:r>
      <w:r w:rsidR="00356F47" w:rsidRPr="00BE7EAE">
        <w:rPr>
          <w:rFonts w:ascii="Arial" w:hAnsi="Arial" w:cs="Arial"/>
          <w:spacing w:val="2"/>
          <w:sz w:val="24"/>
          <w:szCs w:val="24"/>
        </w:rPr>
        <w:t>i</w:t>
      </w:r>
      <w:r w:rsidR="00356F47" w:rsidRPr="00BE7EAE">
        <w:rPr>
          <w:rFonts w:ascii="Arial" w:hAnsi="Arial" w:cs="Arial"/>
          <w:spacing w:val="-1"/>
          <w:sz w:val="24"/>
          <w:szCs w:val="24"/>
        </w:rPr>
        <w:t>m</w:t>
      </w:r>
      <w:r w:rsidR="00356F47" w:rsidRPr="00BE7EAE">
        <w:rPr>
          <w:rFonts w:ascii="Arial" w:hAnsi="Arial" w:cs="Arial"/>
          <w:sz w:val="24"/>
          <w:szCs w:val="24"/>
        </w:rPr>
        <w:t>as</w:t>
      </w:r>
      <w:r w:rsidR="00356F47" w:rsidRPr="00BE7EAE">
        <w:rPr>
          <w:rFonts w:ascii="Arial" w:hAnsi="Arial" w:cs="Arial"/>
          <w:spacing w:val="-7"/>
          <w:sz w:val="24"/>
          <w:szCs w:val="24"/>
        </w:rPr>
        <w:t xml:space="preserve"> </w:t>
      </w:r>
      <w:r w:rsidR="00356F47" w:rsidRPr="00BE7EAE">
        <w:rPr>
          <w:rFonts w:ascii="Arial" w:hAnsi="Arial" w:cs="Arial"/>
          <w:sz w:val="24"/>
          <w:szCs w:val="24"/>
        </w:rPr>
        <w:t>e</w:t>
      </w:r>
      <w:r w:rsidR="00356F47" w:rsidRPr="00BE7EAE">
        <w:rPr>
          <w:rFonts w:ascii="Arial" w:hAnsi="Arial" w:cs="Arial"/>
          <w:spacing w:val="-1"/>
          <w:sz w:val="24"/>
          <w:szCs w:val="24"/>
        </w:rPr>
        <w:t>s</w:t>
      </w:r>
      <w:r w:rsidR="00356F47" w:rsidRPr="00BE7EAE">
        <w:rPr>
          <w:rFonts w:ascii="Arial" w:hAnsi="Arial" w:cs="Arial"/>
          <w:sz w:val="24"/>
          <w:szCs w:val="24"/>
        </w:rPr>
        <w:t>ta</w:t>
      </w:r>
      <w:r w:rsidR="00356F47" w:rsidRPr="00BE7EAE">
        <w:rPr>
          <w:rFonts w:ascii="Arial" w:hAnsi="Arial" w:cs="Arial"/>
          <w:spacing w:val="1"/>
          <w:sz w:val="24"/>
          <w:szCs w:val="24"/>
        </w:rPr>
        <w:t>b</w:t>
      </w:r>
      <w:r w:rsidR="00356F47" w:rsidRPr="00BE7EAE">
        <w:rPr>
          <w:rFonts w:ascii="Arial" w:hAnsi="Arial" w:cs="Arial"/>
          <w:sz w:val="24"/>
          <w:szCs w:val="24"/>
        </w:rPr>
        <w:t>leci</w:t>
      </w:r>
      <w:r w:rsidR="00356F47" w:rsidRPr="00BE7EAE">
        <w:rPr>
          <w:rFonts w:ascii="Arial" w:hAnsi="Arial" w:cs="Arial"/>
          <w:spacing w:val="1"/>
          <w:sz w:val="24"/>
          <w:szCs w:val="24"/>
        </w:rPr>
        <w:t>d</w:t>
      </w:r>
      <w:r w:rsidR="00356F47" w:rsidRPr="00BE7EAE">
        <w:rPr>
          <w:rFonts w:ascii="Arial" w:hAnsi="Arial" w:cs="Arial"/>
          <w:spacing w:val="3"/>
          <w:sz w:val="24"/>
          <w:szCs w:val="24"/>
        </w:rPr>
        <w:t>a</w:t>
      </w:r>
      <w:r w:rsidR="00356F47" w:rsidRPr="00BE7EAE">
        <w:rPr>
          <w:rFonts w:ascii="Arial" w:hAnsi="Arial" w:cs="Arial"/>
          <w:sz w:val="24"/>
          <w:szCs w:val="24"/>
        </w:rPr>
        <w:t>s</w:t>
      </w:r>
      <w:r w:rsidR="00356F47" w:rsidRPr="00BE7EAE">
        <w:rPr>
          <w:rFonts w:ascii="Arial" w:hAnsi="Arial" w:cs="Arial"/>
          <w:spacing w:val="-10"/>
          <w:sz w:val="24"/>
          <w:szCs w:val="24"/>
        </w:rPr>
        <w:t xml:space="preserve"> </w:t>
      </w:r>
      <w:r w:rsidR="00356F47" w:rsidRPr="00BE7EAE">
        <w:rPr>
          <w:rFonts w:ascii="Arial" w:hAnsi="Arial" w:cs="Arial"/>
          <w:sz w:val="24"/>
          <w:szCs w:val="24"/>
        </w:rPr>
        <w:t xml:space="preserve">o </w:t>
      </w:r>
      <w:r w:rsidR="00356F47" w:rsidRPr="00BE7EAE">
        <w:rPr>
          <w:rFonts w:ascii="Arial" w:hAnsi="Arial" w:cs="Arial"/>
          <w:spacing w:val="-1"/>
          <w:sz w:val="24"/>
          <w:szCs w:val="24"/>
        </w:rPr>
        <w:t>n</w:t>
      </w:r>
      <w:r w:rsidR="00356F47" w:rsidRPr="00BE7EAE">
        <w:rPr>
          <w:rFonts w:ascii="Arial" w:hAnsi="Arial" w:cs="Arial"/>
          <w:sz w:val="24"/>
          <w:szCs w:val="24"/>
        </w:rPr>
        <w:t>e</w:t>
      </w:r>
      <w:r w:rsidR="00356F47" w:rsidRPr="00BE7EAE">
        <w:rPr>
          <w:rFonts w:ascii="Arial" w:hAnsi="Arial" w:cs="Arial"/>
          <w:spacing w:val="1"/>
          <w:sz w:val="24"/>
          <w:szCs w:val="24"/>
        </w:rPr>
        <w:t>c</w:t>
      </w:r>
      <w:r w:rsidR="00356F47" w:rsidRPr="00BE7EAE">
        <w:rPr>
          <w:rFonts w:ascii="Arial" w:hAnsi="Arial" w:cs="Arial"/>
          <w:sz w:val="24"/>
          <w:szCs w:val="24"/>
        </w:rPr>
        <w:t>es</w:t>
      </w:r>
      <w:r w:rsidR="00356F47" w:rsidRPr="00BE7EAE">
        <w:rPr>
          <w:rFonts w:ascii="Arial" w:hAnsi="Arial" w:cs="Arial"/>
          <w:spacing w:val="2"/>
          <w:sz w:val="24"/>
          <w:szCs w:val="24"/>
        </w:rPr>
        <w:t>a</w:t>
      </w:r>
      <w:r w:rsidR="00356F47" w:rsidRPr="00BE7EAE">
        <w:rPr>
          <w:rFonts w:ascii="Arial" w:hAnsi="Arial" w:cs="Arial"/>
          <w:spacing w:val="1"/>
          <w:sz w:val="24"/>
          <w:szCs w:val="24"/>
        </w:rPr>
        <w:t>r</w:t>
      </w:r>
      <w:r w:rsidR="00356F47" w:rsidRPr="00BE7EAE">
        <w:rPr>
          <w:rFonts w:ascii="Arial" w:hAnsi="Arial" w:cs="Arial"/>
          <w:sz w:val="24"/>
          <w:szCs w:val="24"/>
        </w:rPr>
        <w:t>ias;</w:t>
      </w:r>
    </w:p>
    <w:p w:rsidR="00356F47" w:rsidRPr="00BE7EAE" w:rsidRDefault="00D05D57" w:rsidP="00BE7EAE">
      <w:pPr>
        <w:pStyle w:val="Prrafodelista"/>
        <w:widowControl w:val="0"/>
        <w:numPr>
          <w:ilvl w:val="0"/>
          <w:numId w:val="182"/>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S</w:t>
      </w:r>
      <w:r w:rsidR="00356F47" w:rsidRPr="00BE7EAE">
        <w:rPr>
          <w:rFonts w:ascii="Arial" w:hAnsi="Arial" w:cs="Arial"/>
          <w:spacing w:val="-2"/>
          <w:sz w:val="24"/>
          <w:szCs w:val="24"/>
        </w:rPr>
        <w:t>u</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11"/>
          <w:sz w:val="24"/>
          <w:szCs w:val="24"/>
        </w:rPr>
        <w:t xml:space="preserve"> </w:t>
      </w:r>
      <w:r w:rsidR="00356F47" w:rsidRPr="00BE7EAE">
        <w:rPr>
          <w:rFonts w:ascii="Arial" w:hAnsi="Arial" w:cs="Arial"/>
          <w:sz w:val="24"/>
          <w:szCs w:val="24"/>
        </w:rPr>
        <w:t>y</w:t>
      </w:r>
      <w:r w:rsidR="00356F47" w:rsidRPr="00BE7EAE">
        <w:rPr>
          <w:rFonts w:ascii="Arial" w:hAnsi="Arial" w:cs="Arial"/>
          <w:spacing w:val="15"/>
          <w:sz w:val="24"/>
          <w:szCs w:val="24"/>
        </w:rPr>
        <w:t xml:space="preserve"> </w:t>
      </w:r>
      <w:r w:rsidR="00356F47" w:rsidRPr="00BE7EAE">
        <w:rPr>
          <w:rFonts w:ascii="Arial" w:hAnsi="Arial" w:cs="Arial"/>
          <w:spacing w:val="1"/>
          <w:sz w:val="24"/>
          <w:szCs w:val="24"/>
        </w:rPr>
        <w:t>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13"/>
          <w:sz w:val="24"/>
          <w:szCs w:val="24"/>
        </w:rPr>
        <w:t xml:space="preserve"> </w:t>
      </w:r>
      <w:r w:rsidR="00356F47" w:rsidRPr="00BE7EAE">
        <w:rPr>
          <w:rFonts w:ascii="Arial" w:hAnsi="Arial" w:cs="Arial"/>
          <w:spacing w:val="3"/>
          <w:sz w:val="24"/>
          <w:szCs w:val="24"/>
        </w:rPr>
        <w:t>q</w:t>
      </w:r>
      <w:r w:rsidR="00356F47" w:rsidRPr="00BE7EAE">
        <w:rPr>
          <w:rFonts w:ascii="Arial" w:hAnsi="Arial" w:cs="Arial"/>
          <w:spacing w:val="-1"/>
          <w:sz w:val="24"/>
          <w:szCs w:val="24"/>
        </w:rPr>
        <w:t>u</w:t>
      </w:r>
      <w:r w:rsidR="00356F47" w:rsidRPr="00BE7EAE">
        <w:rPr>
          <w:rFonts w:ascii="Arial" w:hAnsi="Arial" w:cs="Arial"/>
          <w:sz w:val="24"/>
          <w:szCs w:val="24"/>
        </w:rPr>
        <w:t>e</w:t>
      </w:r>
      <w:r w:rsidR="00356F47" w:rsidRPr="00BE7EAE">
        <w:rPr>
          <w:rFonts w:ascii="Arial" w:hAnsi="Arial" w:cs="Arial"/>
          <w:spacing w:val="14"/>
          <w:sz w:val="24"/>
          <w:szCs w:val="24"/>
        </w:rPr>
        <w:t xml:space="preserve"> </w:t>
      </w:r>
      <w:r w:rsidR="00356F47" w:rsidRPr="00BE7EAE">
        <w:rPr>
          <w:rFonts w:ascii="Arial" w:hAnsi="Arial" w:cs="Arial"/>
          <w:sz w:val="24"/>
          <w:szCs w:val="24"/>
        </w:rPr>
        <w:t>las</w:t>
      </w:r>
      <w:r w:rsidR="00356F47" w:rsidRPr="00BE7EAE">
        <w:rPr>
          <w:rFonts w:ascii="Arial" w:hAnsi="Arial" w:cs="Arial"/>
          <w:spacing w:val="7"/>
          <w:sz w:val="24"/>
          <w:szCs w:val="24"/>
        </w:rPr>
        <w:t xml:space="preserve"> </w:t>
      </w:r>
      <w:r w:rsidR="00356F47" w:rsidRPr="00BE7EAE">
        <w:rPr>
          <w:rFonts w:ascii="Arial" w:hAnsi="Arial" w:cs="Arial"/>
          <w:spacing w:val="3"/>
          <w:sz w:val="24"/>
          <w:szCs w:val="24"/>
        </w:rPr>
        <w:t>a</w:t>
      </w:r>
      <w:r w:rsidR="00356F47" w:rsidRPr="00BE7EAE">
        <w:rPr>
          <w:rFonts w:ascii="Arial" w:hAnsi="Arial" w:cs="Arial"/>
          <w:spacing w:val="-1"/>
          <w:sz w:val="24"/>
          <w:szCs w:val="24"/>
        </w:rPr>
        <w:t>v</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2"/>
          <w:sz w:val="24"/>
          <w:szCs w:val="24"/>
        </w:rPr>
        <w:t>i</w:t>
      </w:r>
      <w:r w:rsidR="00356F47" w:rsidRPr="00BE7EAE">
        <w:rPr>
          <w:rFonts w:ascii="Arial" w:hAnsi="Arial" w:cs="Arial"/>
          <w:spacing w:val="-1"/>
          <w:sz w:val="24"/>
          <w:szCs w:val="24"/>
        </w:rPr>
        <w:t>gu</w:t>
      </w:r>
      <w:r w:rsidR="00356F47" w:rsidRPr="00BE7EAE">
        <w:rPr>
          <w:rFonts w:ascii="Arial" w:hAnsi="Arial" w:cs="Arial"/>
          <w:sz w:val="24"/>
          <w:szCs w:val="24"/>
        </w:rPr>
        <w:t>a</w:t>
      </w:r>
      <w:r w:rsidR="00356F47" w:rsidRPr="00BE7EAE">
        <w:rPr>
          <w:rFonts w:ascii="Arial" w:hAnsi="Arial" w:cs="Arial"/>
          <w:spacing w:val="3"/>
          <w:sz w:val="24"/>
          <w:szCs w:val="24"/>
        </w:rPr>
        <w:t>c</w:t>
      </w:r>
      <w:r w:rsidR="00356F47" w:rsidRPr="00BE7EAE">
        <w:rPr>
          <w:rFonts w:ascii="Arial" w:hAnsi="Arial" w:cs="Arial"/>
          <w:spacing w:val="2"/>
          <w:sz w:val="24"/>
          <w:szCs w:val="24"/>
        </w:rPr>
        <w:t>i</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pr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w:t>
      </w:r>
      <w:r w:rsidR="00356F47" w:rsidRPr="00BE7EAE">
        <w:rPr>
          <w:rFonts w:ascii="Arial" w:hAnsi="Arial" w:cs="Arial"/>
          <w:spacing w:val="2"/>
          <w:sz w:val="24"/>
          <w:szCs w:val="24"/>
        </w:rPr>
        <w:t>a</w:t>
      </w:r>
      <w:r w:rsidR="00356F47" w:rsidRPr="00BE7EAE">
        <w:rPr>
          <w:rFonts w:ascii="Arial" w:hAnsi="Arial" w:cs="Arial"/>
          <w:spacing w:val="-1"/>
          <w:sz w:val="24"/>
          <w:szCs w:val="24"/>
        </w:rPr>
        <w:t>s o carpetas de investigación</w:t>
      </w:r>
      <w:r w:rsidR="00356F47" w:rsidRPr="00BE7EAE">
        <w:rPr>
          <w:rFonts w:ascii="Arial" w:hAnsi="Arial" w:cs="Arial"/>
          <w:spacing w:val="3"/>
          <w:sz w:val="24"/>
          <w:szCs w:val="24"/>
        </w:rPr>
        <w:t xml:space="preserve"> c</w:t>
      </w:r>
      <w:r w:rsidR="00356F47" w:rsidRPr="00BE7EAE">
        <w:rPr>
          <w:rFonts w:ascii="Arial" w:hAnsi="Arial" w:cs="Arial"/>
          <w:spacing w:val="-1"/>
          <w:sz w:val="24"/>
          <w:szCs w:val="24"/>
        </w:rPr>
        <w:t>u</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t</w:t>
      </w:r>
      <w:r w:rsidR="00356F47" w:rsidRPr="00BE7EAE">
        <w:rPr>
          <w:rFonts w:ascii="Arial" w:hAnsi="Arial" w:cs="Arial"/>
          <w:spacing w:val="2"/>
          <w:sz w:val="24"/>
          <w:szCs w:val="24"/>
        </w:rPr>
        <w:t>e</w:t>
      </w:r>
      <w:r w:rsidR="00356F47" w:rsidRPr="00BE7EAE">
        <w:rPr>
          <w:rFonts w:ascii="Arial" w:hAnsi="Arial" w:cs="Arial"/>
          <w:sz w:val="24"/>
          <w:szCs w:val="24"/>
        </w:rPr>
        <w:t>n</w:t>
      </w:r>
      <w:r w:rsidR="00356F47" w:rsidRPr="00BE7EAE">
        <w:rPr>
          <w:rFonts w:ascii="Arial" w:hAnsi="Arial" w:cs="Arial"/>
          <w:spacing w:val="10"/>
          <w:sz w:val="24"/>
          <w:szCs w:val="24"/>
        </w:rPr>
        <w:t xml:space="preserve"> </w:t>
      </w:r>
      <w:r w:rsidR="00356F47" w:rsidRPr="00BE7EAE">
        <w:rPr>
          <w:rFonts w:ascii="Arial" w:hAnsi="Arial" w:cs="Arial"/>
          <w:sz w:val="24"/>
          <w:szCs w:val="24"/>
        </w:rPr>
        <w:t>c</w:t>
      </w:r>
      <w:r w:rsidR="00356F47" w:rsidRPr="00BE7EAE">
        <w:rPr>
          <w:rFonts w:ascii="Arial" w:hAnsi="Arial" w:cs="Arial"/>
          <w:spacing w:val="4"/>
          <w:sz w:val="24"/>
          <w:szCs w:val="24"/>
        </w:rPr>
        <w:t>o</w:t>
      </w:r>
      <w:r w:rsidR="00356F47" w:rsidRPr="00BE7EAE">
        <w:rPr>
          <w:rFonts w:ascii="Arial" w:hAnsi="Arial" w:cs="Arial"/>
          <w:sz w:val="24"/>
          <w:szCs w:val="24"/>
        </w:rPr>
        <w:t>n</w:t>
      </w:r>
      <w:r w:rsidR="00356F47" w:rsidRPr="00BE7EAE">
        <w:rPr>
          <w:rFonts w:ascii="Arial" w:hAnsi="Arial" w:cs="Arial"/>
          <w:spacing w:val="13"/>
          <w:sz w:val="24"/>
          <w:szCs w:val="24"/>
        </w:rPr>
        <w:t xml:space="preserve"> </w:t>
      </w:r>
      <w:r w:rsidR="00356F47" w:rsidRPr="00BE7EAE">
        <w:rPr>
          <w:rFonts w:ascii="Arial" w:hAnsi="Arial" w:cs="Arial"/>
          <w:sz w:val="24"/>
          <w:szCs w:val="24"/>
        </w:rPr>
        <w:t>l</w:t>
      </w:r>
      <w:r w:rsidR="00356F47" w:rsidRPr="00BE7EAE">
        <w:rPr>
          <w:rFonts w:ascii="Arial" w:hAnsi="Arial" w:cs="Arial"/>
          <w:spacing w:val="3"/>
          <w:sz w:val="24"/>
          <w:szCs w:val="24"/>
        </w:rPr>
        <w:t>o</w:t>
      </w:r>
      <w:r w:rsidR="00356F47" w:rsidRPr="00BE7EAE">
        <w:rPr>
          <w:rFonts w:ascii="Arial" w:hAnsi="Arial" w:cs="Arial"/>
          <w:sz w:val="24"/>
          <w:szCs w:val="24"/>
        </w:rPr>
        <w:t>s</w:t>
      </w:r>
      <w:r w:rsidR="00356F47" w:rsidRPr="00BE7EAE">
        <w:rPr>
          <w:rFonts w:ascii="Arial" w:hAnsi="Arial" w:cs="Arial"/>
          <w:spacing w:val="14"/>
          <w:sz w:val="24"/>
          <w:szCs w:val="24"/>
        </w:rPr>
        <w:t xml:space="preserve"> </w:t>
      </w:r>
      <w:r w:rsidR="00356F47" w:rsidRPr="00BE7EAE">
        <w:rPr>
          <w:rFonts w:ascii="Arial" w:hAnsi="Arial" w:cs="Arial"/>
          <w:spacing w:val="1"/>
          <w:sz w:val="24"/>
          <w:szCs w:val="24"/>
        </w:rPr>
        <w:t>d</w:t>
      </w:r>
      <w:r w:rsidR="00356F47" w:rsidRPr="00BE7EAE">
        <w:rPr>
          <w:rFonts w:ascii="Arial" w:hAnsi="Arial" w:cs="Arial"/>
          <w:spacing w:val="2"/>
          <w:sz w:val="24"/>
          <w:szCs w:val="24"/>
        </w:rPr>
        <w:t>i</w:t>
      </w:r>
      <w:r w:rsidR="00356F47" w:rsidRPr="00BE7EAE">
        <w:rPr>
          <w:rFonts w:ascii="Arial" w:hAnsi="Arial" w:cs="Arial"/>
          <w:sz w:val="24"/>
          <w:szCs w:val="24"/>
        </w:rPr>
        <w:t>ct</w:t>
      </w:r>
      <w:r w:rsidR="00356F47" w:rsidRPr="00BE7EAE">
        <w:rPr>
          <w:rFonts w:ascii="Arial" w:hAnsi="Arial" w:cs="Arial"/>
          <w:spacing w:val="3"/>
          <w:sz w:val="24"/>
          <w:szCs w:val="24"/>
        </w:rPr>
        <w:t>á</w:t>
      </w:r>
      <w:r w:rsidR="00356F47" w:rsidRPr="00BE7EAE">
        <w:rPr>
          <w:rFonts w:ascii="Arial" w:hAnsi="Arial" w:cs="Arial"/>
          <w:spacing w:val="-4"/>
          <w:sz w:val="24"/>
          <w:szCs w:val="24"/>
        </w:rPr>
        <w:t>m</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10"/>
          <w:sz w:val="24"/>
          <w:szCs w:val="24"/>
        </w:rPr>
        <w:t xml:space="preserve"> </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iciales</w:t>
      </w:r>
      <w:r w:rsidR="00356F47" w:rsidRPr="00BE7EAE">
        <w:rPr>
          <w:rFonts w:ascii="Arial" w:hAnsi="Arial" w:cs="Arial"/>
          <w:spacing w:val="9"/>
          <w:sz w:val="24"/>
          <w:szCs w:val="24"/>
        </w:rPr>
        <w:t xml:space="preserve"> </w:t>
      </w:r>
      <w:r w:rsidR="00356F47" w:rsidRPr="00BE7EAE">
        <w:rPr>
          <w:rFonts w:ascii="Arial" w:hAnsi="Arial" w:cs="Arial"/>
          <w:sz w:val="24"/>
          <w:szCs w:val="24"/>
        </w:rPr>
        <w:t>c</w:t>
      </w:r>
      <w:r w:rsidR="00356F47" w:rsidRPr="00BE7EAE">
        <w:rPr>
          <w:rFonts w:ascii="Arial" w:hAnsi="Arial" w:cs="Arial"/>
          <w:spacing w:val="4"/>
          <w:sz w:val="24"/>
          <w:szCs w:val="24"/>
        </w:rPr>
        <w:t>o</w:t>
      </w:r>
      <w:r w:rsidR="00356F47" w:rsidRPr="00BE7EAE">
        <w:rPr>
          <w:rFonts w:ascii="Arial" w:hAnsi="Arial" w:cs="Arial"/>
          <w:spacing w:val="-1"/>
          <w:sz w:val="24"/>
          <w:szCs w:val="24"/>
        </w:rPr>
        <w:t>n</w:t>
      </w:r>
      <w:r w:rsidR="00356F47" w:rsidRPr="00BE7EAE">
        <w:rPr>
          <w:rFonts w:ascii="Arial" w:hAnsi="Arial" w:cs="Arial"/>
          <w:spacing w:val="1"/>
          <w:sz w:val="24"/>
          <w:szCs w:val="24"/>
        </w:rPr>
        <w:t>d</w:t>
      </w:r>
      <w:r w:rsidR="00356F47" w:rsidRPr="00BE7EAE">
        <w:rPr>
          <w:rFonts w:ascii="Arial" w:hAnsi="Arial" w:cs="Arial"/>
          <w:spacing w:val="-1"/>
          <w:sz w:val="24"/>
          <w:szCs w:val="24"/>
        </w:rPr>
        <w:t>u</w:t>
      </w:r>
      <w:r w:rsidR="00356F47" w:rsidRPr="00BE7EAE">
        <w:rPr>
          <w:rFonts w:ascii="Arial" w:hAnsi="Arial" w:cs="Arial"/>
          <w:sz w:val="24"/>
          <w:szCs w:val="24"/>
        </w:rPr>
        <w:t>c</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tes</w:t>
      </w:r>
      <w:r w:rsidR="00356F47" w:rsidRPr="00BE7EAE">
        <w:rPr>
          <w:rFonts w:ascii="Arial" w:hAnsi="Arial" w:cs="Arial"/>
          <w:spacing w:val="9"/>
          <w:sz w:val="24"/>
          <w:szCs w:val="24"/>
        </w:rPr>
        <w:t>;</w:t>
      </w:r>
    </w:p>
    <w:p w:rsidR="00356F47" w:rsidRPr="00BE7EAE" w:rsidRDefault="00D05D57" w:rsidP="00BE7EAE">
      <w:pPr>
        <w:pStyle w:val="Prrafodelista"/>
        <w:widowControl w:val="0"/>
        <w:numPr>
          <w:ilvl w:val="0"/>
          <w:numId w:val="182"/>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Planear y dirigir la actuación y el desempeño de la Policía Investigadora de su circunscripción, a fin de asegurar que el Agente del Ministerio Público cuente con los datos de prueba necesarios para el ejercicio de la acción penal correspondiente;</w:t>
      </w:r>
      <w:r w:rsidR="00356F47" w:rsidRPr="00BE7EAE">
        <w:rPr>
          <w:rFonts w:ascii="Arial" w:hAnsi="Arial" w:cs="Arial"/>
          <w:b/>
          <w:bCs/>
          <w:sz w:val="24"/>
          <w:szCs w:val="24"/>
        </w:rPr>
        <w:t xml:space="preserve"> </w:t>
      </w:r>
    </w:p>
    <w:p w:rsidR="00F7671C" w:rsidRPr="00BE7EAE" w:rsidRDefault="00F7671C" w:rsidP="00BE7EAE">
      <w:pPr>
        <w:pStyle w:val="Prrafodelista"/>
        <w:widowControl w:val="0"/>
        <w:numPr>
          <w:ilvl w:val="0"/>
          <w:numId w:val="182"/>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Planear, programar, organizar, ejecutar, dirigir, supervisar y evaluar el cumplimiento de las órdenes de investigación emitidas por los Agentes del Ministerio Público en la investigación de los delitos;</w:t>
      </w:r>
      <w:r w:rsidRPr="00BE7EAE">
        <w:rPr>
          <w:rFonts w:ascii="Arial" w:hAnsi="Arial" w:cs="Arial"/>
          <w:sz w:val="24"/>
          <w:szCs w:val="24"/>
        </w:rPr>
        <w:tab/>
      </w:r>
      <w:r w:rsidRPr="00BE7EAE">
        <w:rPr>
          <w:rFonts w:ascii="Arial" w:hAnsi="Arial" w:cs="Arial"/>
          <w:sz w:val="24"/>
          <w:szCs w:val="24"/>
        </w:rPr>
        <w:tab/>
      </w:r>
    </w:p>
    <w:p w:rsidR="00356F47" w:rsidRPr="00BE7EAE" w:rsidRDefault="00356F47" w:rsidP="00BE7EAE">
      <w:pPr>
        <w:pStyle w:val="Prrafodelista"/>
        <w:widowControl w:val="0"/>
        <w:numPr>
          <w:ilvl w:val="0"/>
          <w:numId w:val="182"/>
        </w:numPr>
        <w:tabs>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los informes que le sean solicitados;</w:t>
      </w:r>
    </w:p>
    <w:p w:rsidR="00356F47" w:rsidRPr="00BE7EAE" w:rsidRDefault="00D05D57" w:rsidP="00BE7EAE">
      <w:pPr>
        <w:pStyle w:val="Prrafodelista"/>
        <w:numPr>
          <w:ilvl w:val="0"/>
          <w:numId w:val="182"/>
        </w:numPr>
        <w:tabs>
          <w:tab w:val="left" w:pos="567"/>
          <w:tab w:val="left" w:pos="840"/>
          <w:tab w:val="left" w:pos="1701"/>
        </w:tabs>
        <w:spacing w:after="0" w:line="360" w:lineRule="auto"/>
        <w:ind w:left="709" w:right="96" w:hanging="709"/>
        <w:jc w:val="both"/>
        <w:rPr>
          <w:rFonts w:ascii="Arial" w:hAnsi="Arial" w:cs="Arial"/>
          <w:sz w:val="24"/>
          <w:szCs w:val="24"/>
        </w:rPr>
      </w:pPr>
      <w:r w:rsidRPr="00BE7EAE">
        <w:rPr>
          <w:rFonts w:ascii="Arial" w:hAnsi="Arial" w:cs="Arial"/>
          <w:spacing w:val="1"/>
          <w:sz w:val="24"/>
          <w:szCs w:val="24"/>
        </w:rPr>
        <w:tab/>
      </w:r>
      <w:r w:rsidR="00356F47" w:rsidRPr="00BE7EAE">
        <w:rPr>
          <w:rFonts w:ascii="Arial" w:hAnsi="Arial" w:cs="Arial"/>
          <w:spacing w:val="1"/>
          <w:sz w:val="24"/>
          <w:szCs w:val="24"/>
        </w:rPr>
        <w:t>I</w:t>
      </w:r>
      <w:r w:rsidR="00356F47" w:rsidRPr="00BE7EAE">
        <w:rPr>
          <w:rFonts w:ascii="Arial" w:hAnsi="Arial" w:cs="Arial"/>
          <w:spacing w:val="-1"/>
          <w:sz w:val="24"/>
          <w:szCs w:val="24"/>
        </w:rPr>
        <w:t>n</w:t>
      </w:r>
      <w:r w:rsidR="00356F47" w:rsidRPr="00BE7EAE">
        <w:rPr>
          <w:rFonts w:ascii="Arial" w:hAnsi="Arial" w:cs="Arial"/>
          <w:spacing w:val="-2"/>
          <w:sz w:val="24"/>
          <w:szCs w:val="24"/>
        </w:rPr>
        <w:t>f</w:t>
      </w:r>
      <w:r w:rsidR="00356F47" w:rsidRPr="00BE7EAE">
        <w:rPr>
          <w:rFonts w:ascii="Arial" w:hAnsi="Arial" w:cs="Arial"/>
          <w:spacing w:val="1"/>
          <w:sz w:val="24"/>
          <w:szCs w:val="24"/>
        </w:rPr>
        <w:t>o</w:t>
      </w:r>
      <w:r w:rsidR="00356F47" w:rsidRPr="00BE7EAE">
        <w:rPr>
          <w:rFonts w:ascii="Arial" w:hAnsi="Arial" w:cs="Arial"/>
          <w:spacing w:val="3"/>
          <w:sz w:val="24"/>
          <w:szCs w:val="24"/>
        </w:rPr>
        <w:t>r</w:t>
      </w:r>
      <w:r w:rsidR="00356F47" w:rsidRPr="00BE7EAE">
        <w:rPr>
          <w:rFonts w:ascii="Arial" w:hAnsi="Arial" w:cs="Arial"/>
          <w:spacing w:val="-4"/>
          <w:sz w:val="24"/>
          <w:szCs w:val="24"/>
        </w:rPr>
        <w:t>m</w:t>
      </w:r>
      <w:r w:rsidR="00356F47" w:rsidRPr="00BE7EAE">
        <w:rPr>
          <w:rFonts w:ascii="Arial" w:hAnsi="Arial" w:cs="Arial"/>
          <w:sz w:val="24"/>
          <w:szCs w:val="24"/>
        </w:rPr>
        <w:t>ar</w:t>
      </w:r>
      <w:r w:rsidR="00356F47" w:rsidRPr="00BE7EAE">
        <w:rPr>
          <w:rFonts w:ascii="Arial" w:hAnsi="Arial" w:cs="Arial"/>
          <w:spacing w:val="-3"/>
          <w:sz w:val="24"/>
          <w:szCs w:val="24"/>
        </w:rPr>
        <w:t xml:space="preserve"> </w:t>
      </w:r>
      <w:r w:rsidR="00356F47" w:rsidRPr="00BE7EAE">
        <w:rPr>
          <w:rFonts w:ascii="Arial" w:hAnsi="Arial" w:cs="Arial"/>
          <w:sz w:val="24"/>
          <w:szCs w:val="24"/>
        </w:rPr>
        <w:t>al</w:t>
      </w:r>
      <w:r w:rsidR="00356F47" w:rsidRPr="00BE7EAE">
        <w:rPr>
          <w:rFonts w:ascii="Arial" w:hAnsi="Arial" w:cs="Arial"/>
          <w:spacing w:val="4"/>
          <w:sz w:val="24"/>
          <w:szCs w:val="24"/>
        </w:rPr>
        <w:t xml:space="preserve"> </w:t>
      </w:r>
      <w:r w:rsidR="00356F47" w:rsidRPr="00BE7EAE">
        <w:rPr>
          <w:rFonts w:ascii="Arial" w:hAnsi="Arial" w:cs="Arial"/>
          <w:sz w:val="24"/>
          <w:szCs w:val="24"/>
        </w:rPr>
        <w:t>Del</w:t>
      </w:r>
      <w:r w:rsidR="00356F47" w:rsidRPr="00BE7EAE">
        <w:rPr>
          <w:rFonts w:ascii="Arial" w:hAnsi="Arial" w:cs="Arial"/>
          <w:spacing w:val="1"/>
          <w:sz w:val="24"/>
          <w:szCs w:val="24"/>
        </w:rPr>
        <w:t>e</w:t>
      </w:r>
      <w:r w:rsidR="00356F47" w:rsidRPr="00BE7EAE">
        <w:rPr>
          <w:rFonts w:ascii="Arial" w:hAnsi="Arial" w:cs="Arial"/>
          <w:spacing w:val="-1"/>
          <w:sz w:val="24"/>
          <w:szCs w:val="24"/>
        </w:rPr>
        <w:t>g</w:t>
      </w:r>
      <w:r w:rsidR="00356F47" w:rsidRPr="00BE7EAE">
        <w:rPr>
          <w:rFonts w:ascii="Arial" w:hAnsi="Arial" w:cs="Arial"/>
          <w:sz w:val="24"/>
          <w:szCs w:val="24"/>
        </w:rPr>
        <w:t>a</w:t>
      </w:r>
      <w:r w:rsidR="00356F47" w:rsidRPr="00BE7EAE">
        <w:rPr>
          <w:rFonts w:ascii="Arial" w:hAnsi="Arial" w:cs="Arial"/>
          <w:spacing w:val="1"/>
          <w:sz w:val="24"/>
          <w:szCs w:val="24"/>
        </w:rPr>
        <w:t>d</w:t>
      </w:r>
      <w:r w:rsidR="00356F47" w:rsidRPr="00BE7EAE">
        <w:rPr>
          <w:rFonts w:ascii="Arial" w:hAnsi="Arial" w:cs="Arial"/>
          <w:sz w:val="24"/>
          <w:szCs w:val="24"/>
        </w:rPr>
        <w:t>o</w:t>
      </w:r>
      <w:r w:rsidR="00356F47" w:rsidRPr="00BE7EAE">
        <w:rPr>
          <w:rFonts w:ascii="Arial" w:hAnsi="Arial" w:cs="Arial"/>
          <w:spacing w:val="-4"/>
          <w:sz w:val="24"/>
          <w:szCs w:val="24"/>
        </w:rPr>
        <w:t xml:space="preserve"> </w:t>
      </w:r>
      <w:r w:rsidR="00356F47" w:rsidRPr="00BE7EAE">
        <w:rPr>
          <w:rFonts w:ascii="Arial" w:hAnsi="Arial" w:cs="Arial"/>
          <w:spacing w:val="-1"/>
          <w:sz w:val="24"/>
          <w:szCs w:val="24"/>
        </w:rPr>
        <w:t>R</w:t>
      </w:r>
      <w:r w:rsidR="00356F47" w:rsidRPr="00BE7EAE">
        <w:rPr>
          <w:rFonts w:ascii="Arial" w:hAnsi="Arial" w:cs="Arial"/>
          <w:spacing w:val="3"/>
          <w:sz w:val="24"/>
          <w:szCs w:val="24"/>
        </w:rPr>
        <w:t>e</w:t>
      </w:r>
      <w:r w:rsidR="00356F47" w:rsidRPr="00BE7EAE">
        <w:rPr>
          <w:rFonts w:ascii="Arial" w:hAnsi="Arial" w:cs="Arial"/>
          <w:spacing w:val="-1"/>
          <w:sz w:val="24"/>
          <w:szCs w:val="24"/>
        </w:rPr>
        <w:t>g</w:t>
      </w:r>
      <w:r w:rsidR="00356F47" w:rsidRPr="00BE7EAE">
        <w:rPr>
          <w:rFonts w:ascii="Arial" w:hAnsi="Arial" w:cs="Arial"/>
          <w:sz w:val="24"/>
          <w:szCs w:val="24"/>
        </w:rPr>
        <w:t>i</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pacing w:val="3"/>
          <w:sz w:val="24"/>
          <w:szCs w:val="24"/>
        </w:rPr>
        <w:t>a</w:t>
      </w:r>
      <w:r w:rsidR="00356F47" w:rsidRPr="00BE7EAE">
        <w:rPr>
          <w:rFonts w:ascii="Arial" w:hAnsi="Arial" w:cs="Arial"/>
          <w:sz w:val="24"/>
          <w:szCs w:val="24"/>
        </w:rPr>
        <w:t>l</w:t>
      </w:r>
      <w:r w:rsidR="00356F47" w:rsidRPr="00BE7EAE">
        <w:rPr>
          <w:rFonts w:ascii="Arial" w:hAnsi="Arial" w:cs="Arial"/>
          <w:spacing w:val="-5"/>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orr</w:t>
      </w:r>
      <w:r w:rsidR="00356F47" w:rsidRPr="00BE7EAE">
        <w:rPr>
          <w:rFonts w:ascii="Arial" w:hAnsi="Arial" w:cs="Arial"/>
          <w:sz w:val="24"/>
          <w:szCs w:val="24"/>
        </w:rPr>
        <w:t>es</w:t>
      </w:r>
      <w:r w:rsidR="00356F47" w:rsidRPr="00BE7EAE">
        <w:rPr>
          <w:rFonts w:ascii="Arial" w:hAnsi="Arial" w:cs="Arial"/>
          <w:spacing w:val="1"/>
          <w:sz w:val="24"/>
          <w:szCs w:val="24"/>
        </w:rPr>
        <w:t>po</w:t>
      </w:r>
      <w:r w:rsidR="00356F47" w:rsidRPr="00BE7EAE">
        <w:rPr>
          <w:rFonts w:ascii="Arial" w:hAnsi="Arial" w:cs="Arial"/>
          <w:spacing w:val="-1"/>
          <w:sz w:val="24"/>
          <w:szCs w:val="24"/>
        </w:rPr>
        <w:t>n</w:t>
      </w:r>
      <w:r w:rsidR="00356F47" w:rsidRPr="00BE7EAE">
        <w:rPr>
          <w:rFonts w:ascii="Arial" w:hAnsi="Arial" w:cs="Arial"/>
          <w:spacing w:val="1"/>
          <w:sz w:val="24"/>
          <w:szCs w:val="24"/>
        </w:rPr>
        <w:t>d</w:t>
      </w:r>
      <w:r w:rsidR="00356F47" w:rsidRPr="00BE7EAE">
        <w:rPr>
          <w:rFonts w:ascii="Arial" w:hAnsi="Arial" w:cs="Arial"/>
          <w:sz w:val="24"/>
          <w:szCs w:val="24"/>
        </w:rPr>
        <w:t>ie</w:t>
      </w:r>
      <w:r w:rsidR="00356F47" w:rsidRPr="00BE7EAE">
        <w:rPr>
          <w:rFonts w:ascii="Arial" w:hAnsi="Arial" w:cs="Arial"/>
          <w:spacing w:val="-1"/>
          <w:sz w:val="24"/>
          <w:szCs w:val="24"/>
        </w:rPr>
        <w:t>n</w:t>
      </w:r>
      <w:r w:rsidR="00356F47" w:rsidRPr="00BE7EAE">
        <w:rPr>
          <w:rFonts w:ascii="Arial" w:hAnsi="Arial" w:cs="Arial"/>
          <w:sz w:val="24"/>
          <w:szCs w:val="24"/>
        </w:rPr>
        <w:t>te</w:t>
      </w:r>
      <w:r w:rsidR="00F7671C" w:rsidRPr="00BE7EAE">
        <w:rPr>
          <w:rFonts w:ascii="Arial" w:hAnsi="Arial" w:cs="Arial"/>
          <w:sz w:val="24"/>
          <w:szCs w:val="24"/>
        </w:rPr>
        <w:t xml:space="preserve"> o superior jerárquico que corresponda</w:t>
      </w:r>
      <w:r w:rsidR="00356F47" w:rsidRPr="00BE7EAE">
        <w:rPr>
          <w:rFonts w:ascii="Arial" w:hAnsi="Arial" w:cs="Arial"/>
          <w:spacing w:val="-10"/>
          <w:sz w:val="24"/>
          <w:szCs w:val="24"/>
        </w:rPr>
        <w:t xml:space="preserve"> </w:t>
      </w:r>
      <w:r w:rsidR="00356F47" w:rsidRPr="00BE7EAE">
        <w:rPr>
          <w:rFonts w:ascii="Arial" w:hAnsi="Arial" w:cs="Arial"/>
          <w:sz w:val="24"/>
          <w:szCs w:val="24"/>
        </w:rPr>
        <w:t>las</w:t>
      </w:r>
      <w:r w:rsidR="00356F47" w:rsidRPr="00BE7EAE">
        <w:rPr>
          <w:rFonts w:ascii="Arial" w:hAnsi="Arial" w:cs="Arial"/>
          <w:spacing w:val="3"/>
          <w:sz w:val="24"/>
          <w:szCs w:val="24"/>
        </w:rPr>
        <w:t xml:space="preserve"> </w:t>
      </w:r>
      <w:r w:rsidR="00356F47" w:rsidRPr="00BE7EAE">
        <w:rPr>
          <w:rFonts w:ascii="Arial" w:hAnsi="Arial" w:cs="Arial"/>
          <w:spacing w:val="-2"/>
          <w:sz w:val="24"/>
          <w:szCs w:val="24"/>
        </w:rPr>
        <w:t>f</w:t>
      </w:r>
      <w:r w:rsidR="00356F47" w:rsidRPr="00BE7EAE">
        <w:rPr>
          <w:rFonts w:ascii="Arial" w:hAnsi="Arial" w:cs="Arial"/>
          <w:sz w:val="24"/>
          <w:szCs w:val="24"/>
        </w:rPr>
        <w:t>alt</w:t>
      </w:r>
      <w:r w:rsidR="00356F47" w:rsidRPr="00BE7EAE">
        <w:rPr>
          <w:rFonts w:ascii="Arial" w:hAnsi="Arial" w:cs="Arial"/>
          <w:spacing w:val="3"/>
          <w:sz w:val="24"/>
          <w:szCs w:val="24"/>
        </w:rPr>
        <w:t>a</w:t>
      </w:r>
      <w:r w:rsidR="00356F47" w:rsidRPr="00BE7EAE">
        <w:rPr>
          <w:rFonts w:ascii="Arial" w:hAnsi="Arial" w:cs="Arial"/>
          <w:sz w:val="24"/>
          <w:szCs w:val="24"/>
        </w:rPr>
        <w:t>s</w:t>
      </w:r>
      <w:r w:rsidR="00356F47" w:rsidRPr="00BE7EAE">
        <w:rPr>
          <w:rFonts w:ascii="Arial" w:hAnsi="Arial" w:cs="Arial"/>
          <w:spacing w:val="-2"/>
          <w:sz w:val="24"/>
          <w:szCs w:val="24"/>
        </w:rPr>
        <w:t xml:space="preserve"> </w:t>
      </w:r>
      <w:r w:rsidR="00356F47" w:rsidRPr="00BE7EAE">
        <w:rPr>
          <w:rFonts w:ascii="Arial" w:hAnsi="Arial" w:cs="Arial"/>
          <w:sz w:val="24"/>
          <w:szCs w:val="24"/>
        </w:rPr>
        <w:t xml:space="preserve">u </w:t>
      </w:r>
      <w:r w:rsidR="00356F47" w:rsidRPr="00BE7EAE">
        <w:rPr>
          <w:rFonts w:ascii="Arial" w:hAnsi="Arial" w:cs="Arial"/>
          <w:spacing w:val="3"/>
          <w:sz w:val="24"/>
          <w:szCs w:val="24"/>
        </w:rPr>
        <w:t>o</w:t>
      </w:r>
      <w:r w:rsidR="00356F47" w:rsidRPr="00BE7EAE">
        <w:rPr>
          <w:rFonts w:ascii="Arial" w:hAnsi="Arial" w:cs="Arial"/>
          <w:spacing w:val="-1"/>
          <w:sz w:val="24"/>
          <w:szCs w:val="24"/>
        </w:rPr>
        <w:t>m</w:t>
      </w:r>
      <w:r w:rsidR="00356F47" w:rsidRPr="00BE7EAE">
        <w:rPr>
          <w:rFonts w:ascii="Arial" w:hAnsi="Arial" w:cs="Arial"/>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i</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6"/>
          <w:sz w:val="24"/>
          <w:szCs w:val="24"/>
        </w:rPr>
        <w:t xml:space="preserve"> </w:t>
      </w:r>
      <w:r w:rsidR="00356F47" w:rsidRPr="00BE7EAE">
        <w:rPr>
          <w:rFonts w:ascii="Arial" w:hAnsi="Arial" w:cs="Arial"/>
          <w:spacing w:val="3"/>
          <w:sz w:val="24"/>
          <w:szCs w:val="24"/>
        </w:rPr>
        <w:t>q</w:t>
      </w:r>
      <w:r w:rsidR="00356F47" w:rsidRPr="00BE7EAE">
        <w:rPr>
          <w:rFonts w:ascii="Arial" w:hAnsi="Arial" w:cs="Arial"/>
          <w:spacing w:val="-1"/>
          <w:sz w:val="24"/>
          <w:szCs w:val="24"/>
        </w:rPr>
        <w:t>u</w:t>
      </w:r>
      <w:r w:rsidR="00356F47" w:rsidRPr="00BE7EAE">
        <w:rPr>
          <w:rFonts w:ascii="Arial" w:hAnsi="Arial" w:cs="Arial"/>
          <w:sz w:val="24"/>
          <w:szCs w:val="24"/>
        </w:rPr>
        <w:t>e a</w:t>
      </w:r>
      <w:r w:rsidR="00356F47" w:rsidRPr="00BE7EAE">
        <w:rPr>
          <w:rFonts w:ascii="Arial" w:hAnsi="Arial" w:cs="Arial"/>
          <w:spacing w:val="1"/>
          <w:sz w:val="24"/>
          <w:szCs w:val="24"/>
        </w:rPr>
        <w:t>d</w:t>
      </w:r>
      <w:r w:rsidR="00356F47" w:rsidRPr="00BE7EAE">
        <w:rPr>
          <w:rFonts w:ascii="Arial" w:hAnsi="Arial" w:cs="Arial"/>
          <w:spacing w:val="-1"/>
          <w:sz w:val="24"/>
          <w:szCs w:val="24"/>
        </w:rPr>
        <w:t>v</w:t>
      </w:r>
      <w:r w:rsidR="00356F47" w:rsidRPr="00BE7EAE">
        <w:rPr>
          <w:rFonts w:ascii="Arial" w:hAnsi="Arial" w:cs="Arial"/>
          <w:sz w:val="24"/>
          <w:szCs w:val="24"/>
        </w:rPr>
        <w:t>ie</w:t>
      </w:r>
      <w:r w:rsidR="00356F47" w:rsidRPr="00BE7EAE">
        <w:rPr>
          <w:rFonts w:ascii="Arial" w:hAnsi="Arial" w:cs="Arial"/>
          <w:spacing w:val="1"/>
          <w:sz w:val="24"/>
          <w:szCs w:val="24"/>
        </w:rPr>
        <w:t>r</w:t>
      </w:r>
      <w:r w:rsidR="00356F47" w:rsidRPr="00BE7EAE">
        <w:rPr>
          <w:rFonts w:ascii="Arial" w:hAnsi="Arial" w:cs="Arial"/>
          <w:sz w:val="24"/>
          <w:szCs w:val="24"/>
        </w:rPr>
        <w:t>ta</w:t>
      </w:r>
      <w:r w:rsidR="00356F47" w:rsidRPr="00BE7EAE">
        <w:rPr>
          <w:rFonts w:ascii="Arial" w:hAnsi="Arial" w:cs="Arial"/>
          <w:spacing w:val="-3"/>
          <w:sz w:val="24"/>
          <w:szCs w:val="24"/>
        </w:rPr>
        <w:t xml:space="preserve"> </w:t>
      </w:r>
      <w:r w:rsidR="00356F47" w:rsidRPr="00BE7EAE">
        <w:rPr>
          <w:rFonts w:ascii="Arial" w:hAnsi="Arial" w:cs="Arial"/>
          <w:spacing w:val="3"/>
          <w:sz w:val="24"/>
          <w:szCs w:val="24"/>
        </w:rPr>
        <w:t>e</w:t>
      </w:r>
      <w:r w:rsidR="00356F47" w:rsidRPr="00BE7EAE">
        <w:rPr>
          <w:rFonts w:ascii="Arial" w:hAnsi="Arial" w:cs="Arial"/>
          <w:sz w:val="24"/>
          <w:szCs w:val="24"/>
        </w:rPr>
        <w:t>n</w:t>
      </w:r>
      <w:r w:rsidR="00356F47" w:rsidRPr="00BE7EAE">
        <w:rPr>
          <w:rFonts w:ascii="Arial" w:hAnsi="Arial" w:cs="Arial"/>
          <w:spacing w:val="-1"/>
          <w:sz w:val="24"/>
          <w:szCs w:val="24"/>
        </w:rPr>
        <w:t xml:space="preserve"> </w:t>
      </w:r>
      <w:r w:rsidR="00356F47" w:rsidRPr="00BE7EAE">
        <w:rPr>
          <w:rFonts w:ascii="Arial" w:hAnsi="Arial" w:cs="Arial"/>
          <w:sz w:val="24"/>
          <w:szCs w:val="24"/>
        </w:rPr>
        <w:t>la</w:t>
      </w:r>
      <w:r w:rsidR="00356F47" w:rsidRPr="00BE7EAE">
        <w:rPr>
          <w:rFonts w:ascii="Arial" w:hAnsi="Arial" w:cs="Arial"/>
          <w:spacing w:val="2"/>
          <w:sz w:val="24"/>
          <w:szCs w:val="24"/>
        </w:rPr>
        <w:t xml:space="preserve"> i</w:t>
      </w:r>
      <w:r w:rsidR="00356F47" w:rsidRPr="00BE7EAE">
        <w:rPr>
          <w:rFonts w:ascii="Arial" w:hAnsi="Arial" w:cs="Arial"/>
          <w:spacing w:val="-1"/>
          <w:sz w:val="24"/>
          <w:szCs w:val="24"/>
        </w:rPr>
        <w:t>n</w:t>
      </w:r>
      <w:r w:rsidR="00356F47" w:rsidRPr="00BE7EAE">
        <w:rPr>
          <w:rFonts w:ascii="Arial" w:hAnsi="Arial" w:cs="Arial"/>
          <w:spacing w:val="2"/>
          <w:sz w:val="24"/>
          <w:szCs w:val="24"/>
        </w:rPr>
        <w:t>t</w:t>
      </w:r>
      <w:r w:rsidR="00356F47" w:rsidRPr="00BE7EAE">
        <w:rPr>
          <w:rFonts w:ascii="Arial" w:hAnsi="Arial" w:cs="Arial"/>
          <w:sz w:val="24"/>
          <w:szCs w:val="24"/>
        </w:rPr>
        <w:t>e</w:t>
      </w:r>
      <w:r w:rsidR="00356F47" w:rsidRPr="00BE7EAE">
        <w:rPr>
          <w:rFonts w:ascii="Arial" w:hAnsi="Arial" w:cs="Arial"/>
          <w:spacing w:val="-1"/>
          <w:sz w:val="24"/>
          <w:szCs w:val="24"/>
        </w:rPr>
        <w:t>g</w:t>
      </w:r>
      <w:r w:rsidR="00356F47" w:rsidRPr="00BE7EAE">
        <w:rPr>
          <w:rFonts w:ascii="Arial" w:hAnsi="Arial" w:cs="Arial"/>
          <w:spacing w:val="1"/>
          <w:sz w:val="24"/>
          <w:szCs w:val="24"/>
        </w:rPr>
        <w:t>r</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8"/>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
          <w:sz w:val="24"/>
          <w:szCs w:val="24"/>
        </w:rPr>
        <w:t xml:space="preserve"> </w:t>
      </w:r>
      <w:r w:rsidR="00356F47" w:rsidRPr="00BE7EAE">
        <w:rPr>
          <w:rFonts w:ascii="Arial" w:hAnsi="Arial" w:cs="Arial"/>
          <w:sz w:val="24"/>
          <w:szCs w:val="24"/>
        </w:rPr>
        <w:t xml:space="preserve">las </w:t>
      </w:r>
      <w:r w:rsidR="00356F47" w:rsidRPr="00BE7EAE">
        <w:rPr>
          <w:rFonts w:ascii="Arial" w:hAnsi="Arial" w:cs="Arial"/>
          <w:spacing w:val="3"/>
          <w:sz w:val="24"/>
          <w:szCs w:val="24"/>
        </w:rPr>
        <w:t>a</w:t>
      </w:r>
      <w:r w:rsidR="00356F47" w:rsidRPr="00BE7EAE">
        <w:rPr>
          <w:rFonts w:ascii="Arial" w:hAnsi="Arial" w:cs="Arial"/>
          <w:spacing w:val="-1"/>
          <w:sz w:val="24"/>
          <w:szCs w:val="24"/>
        </w:rPr>
        <w:t>v</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i</w:t>
      </w:r>
      <w:r w:rsidR="00356F47" w:rsidRPr="00BE7EAE">
        <w:rPr>
          <w:rFonts w:ascii="Arial" w:hAnsi="Arial" w:cs="Arial"/>
          <w:spacing w:val="1"/>
          <w:sz w:val="24"/>
          <w:szCs w:val="24"/>
        </w:rPr>
        <w:t>g</w:t>
      </w:r>
      <w:r w:rsidR="00356F47" w:rsidRPr="00BE7EAE">
        <w:rPr>
          <w:rFonts w:ascii="Arial" w:hAnsi="Arial" w:cs="Arial"/>
          <w:spacing w:val="-1"/>
          <w:sz w:val="24"/>
          <w:szCs w:val="24"/>
        </w:rPr>
        <w:t>u</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3"/>
          <w:sz w:val="24"/>
          <w:szCs w:val="24"/>
        </w:rPr>
        <w:t>o</w:t>
      </w:r>
      <w:r w:rsidR="00356F47" w:rsidRPr="00BE7EAE">
        <w:rPr>
          <w:rFonts w:ascii="Arial" w:hAnsi="Arial" w:cs="Arial"/>
          <w:spacing w:val="-1"/>
          <w:sz w:val="24"/>
          <w:szCs w:val="24"/>
        </w:rPr>
        <w:t>n</w:t>
      </w:r>
      <w:r w:rsidR="00356F47" w:rsidRPr="00BE7EAE">
        <w:rPr>
          <w:rFonts w:ascii="Arial" w:hAnsi="Arial" w:cs="Arial"/>
          <w:spacing w:val="3"/>
          <w:sz w:val="24"/>
          <w:szCs w:val="24"/>
        </w:rPr>
        <w:t>e</w:t>
      </w:r>
      <w:r w:rsidR="00356F47" w:rsidRPr="00BE7EAE">
        <w:rPr>
          <w:rFonts w:ascii="Arial" w:hAnsi="Arial" w:cs="Arial"/>
          <w:spacing w:val="-1"/>
          <w:sz w:val="24"/>
          <w:szCs w:val="24"/>
        </w:rPr>
        <w:t>s previas o carpetas de investigación</w:t>
      </w:r>
      <w:r w:rsidR="00356F47" w:rsidRPr="00BE7EAE">
        <w:rPr>
          <w:rFonts w:ascii="Arial" w:hAnsi="Arial" w:cs="Arial"/>
          <w:sz w:val="24"/>
          <w:szCs w:val="24"/>
        </w:rPr>
        <w:t xml:space="preserve">, </w:t>
      </w:r>
      <w:r w:rsidR="00356F47" w:rsidRPr="00BE7EAE">
        <w:rPr>
          <w:rFonts w:ascii="Arial" w:hAnsi="Arial" w:cs="Arial"/>
          <w:spacing w:val="-1"/>
          <w:sz w:val="24"/>
          <w:szCs w:val="24"/>
        </w:rPr>
        <w:t>s</w:t>
      </w:r>
      <w:r w:rsidR="00356F47" w:rsidRPr="00BE7EAE">
        <w:rPr>
          <w:rFonts w:ascii="Arial" w:hAnsi="Arial" w:cs="Arial"/>
          <w:spacing w:val="1"/>
          <w:sz w:val="24"/>
          <w:szCs w:val="24"/>
        </w:rPr>
        <w:t>u</w:t>
      </w:r>
      <w:r w:rsidR="00356F47" w:rsidRPr="00BE7EAE">
        <w:rPr>
          <w:rFonts w:ascii="Arial" w:hAnsi="Arial" w:cs="Arial"/>
          <w:spacing w:val="-1"/>
          <w:sz w:val="24"/>
          <w:szCs w:val="24"/>
        </w:rPr>
        <w:t>g</w:t>
      </w:r>
      <w:r w:rsidR="00356F47" w:rsidRPr="00BE7EAE">
        <w:rPr>
          <w:rFonts w:ascii="Arial" w:hAnsi="Arial" w:cs="Arial"/>
          <w:sz w:val="24"/>
          <w:szCs w:val="24"/>
        </w:rPr>
        <w:t>irie</w:t>
      </w:r>
      <w:r w:rsidR="00356F47" w:rsidRPr="00BE7EAE">
        <w:rPr>
          <w:rFonts w:ascii="Arial" w:hAnsi="Arial" w:cs="Arial"/>
          <w:spacing w:val="-1"/>
          <w:sz w:val="24"/>
          <w:szCs w:val="24"/>
        </w:rPr>
        <w:t>n</w:t>
      </w:r>
      <w:r w:rsidR="00356F47" w:rsidRPr="00BE7EAE">
        <w:rPr>
          <w:rFonts w:ascii="Arial" w:hAnsi="Arial" w:cs="Arial"/>
          <w:spacing w:val="1"/>
          <w:sz w:val="24"/>
          <w:szCs w:val="24"/>
        </w:rPr>
        <w:t>d</w:t>
      </w:r>
      <w:r w:rsidR="00356F47" w:rsidRPr="00BE7EAE">
        <w:rPr>
          <w:rFonts w:ascii="Arial" w:hAnsi="Arial" w:cs="Arial"/>
          <w:sz w:val="24"/>
          <w:szCs w:val="24"/>
        </w:rPr>
        <w:t>o</w:t>
      </w:r>
      <w:r w:rsidR="00356F47" w:rsidRPr="00BE7EAE">
        <w:rPr>
          <w:rFonts w:ascii="Arial" w:hAnsi="Arial" w:cs="Arial"/>
          <w:spacing w:val="-7"/>
          <w:sz w:val="24"/>
          <w:szCs w:val="24"/>
        </w:rPr>
        <w:t xml:space="preserve"> </w:t>
      </w:r>
      <w:r w:rsidR="00356F47" w:rsidRPr="00BE7EAE">
        <w:rPr>
          <w:rFonts w:ascii="Arial" w:hAnsi="Arial" w:cs="Arial"/>
          <w:sz w:val="24"/>
          <w:szCs w:val="24"/>
        </w:rPr>
        <w:t xml:space="preserve">las </w:t>
      </w:r>
      <w:r w:rsidR="00356F47" w:rsidRPr="00BE7EAE">
        <w:rPr>
          <w:rFonts w:ascii="Arial" w:hAnsi="Arial" w:cs="Arial"/>
          <w:spacing w:val="-1"/>
          <w:sz w:val="24"/>
          <w:szCs w:val="24"/>
        </w:rPr>
        <w:t>m</w:t>
      </w:r>
      <w:r w:rsidR="00356F47" w:rsidRPr="00BE7EAE">
        <w:rPr>
          <w:rFonts w:ascii="Arial" w:hAnsi="Arial" w:cs="Arial"/>
          <w:sz w:val="24"/>
          <w:szCs w:val="24"/>
        </w:rPr>
        <w:t>e</w:t>
      </w:r>
      <w:r w:rsidR="00356F47" w:rsidRPr="00BE7EAE">
        <w:rPr>
          <w:rFonts w:ascii="Arial" w:hAnsi="Arial" w:cs="Arial"/>
          <w:spacing w:val="1"/>
          <w:sz w:val="24"/>
          <w:szCs w:val="24"/>
        </w:rPr>
        <w:t>d</w:t>
      </w:r>
      <w:r w:rsidR="00356F47" w:rsidRPr="00BE7EAE">
        <w:rPr>
          <w:rFonts w:ascii="Arial" w:hAnsi="Arial" w:cs="Arial"/>
          <w:sz w:val="24"/>
          <w:szCs w:val="24"/>
        </w:rPr>
        <w:t>i</w:t>
      </w:r>
      <w:r w:rsidR="00356F47" w:rsidRPr="00BE7EAE">
        <w:rPr>
          <w:rFonts w:ascii="Arial" w:hAnsi="Arial" w:cs="Arial"/>
          <w:spacing w:val="1"/>
          <w:sz w:val="24"/>
          <w:szCs w:val="24"/>
        </w:rPr>
        <w:t>d</w:t>
      </w:r>
      <w:r w:rsidR="00356F47" w:rsidRPr="00BE7EAE">
        <w:rPr>
          <w:rFonts w:ascii="Arial" w:hAnsi="Arial" w:cs="Arial"/>
          <w:sz w:val="24"/>
          <w:szCs w:val="24"/>
        </w:rPr>
        <w:t>as</w:t>
      </w:r>
      <w:r w:rsidR="00356F47" w:rsidRPr="00BE7EAE">
        <w:rPr>
          <w:rFonts w:ascii="Arial" w:hAnsi="Arial" w:cs="Arial"/>
          <w:spacing w:val="-7"/>
          <w:sz w:val="24"/>
          <w:szCs w:val="24"/>
        </w:rPr>
        <w:t xml:space="preserve"> </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ti</w:t>
      </w:r>
      <w:r w:rsidR="00356F47" w:rsidRPr="00BE7EAE">
        <w:rPr>
          <w:rFonts w:ascii="Arial" w:hAnsi="Arial" w:cs="Arial"/>
          <w:spacing w:val="-2"/>
          <w:sz w:val="24"/>
          <w:szCs w:val="24"/>
        </w:rPr>
        <w:t>n</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tes</w:t>
      </w:r>
      <w:r w:rsidR="00356F47" w:rsidRPr="00BE7EAE">
        <w:rPr>
          <w:rFonts w:ascii="Arial" w:hAnsi="Arial" w:cs="Arial"/>
          <w:spacing w:val="-9"/>
          <w:sz w:val="24"/>
          <w:szCs w:val="24"/>
        </w:rPr>
        <w:t xml:space="preserve"> </w:t>
      </w:r>
      <w:r w:rsidR="00356F47" w:rsidRPr="00BE7EAE">
        <w:rPr>
          <w:rFonts w:ascii="Arial" w:hAnsi="Arial" w:cs="Arial"/>
          <w:spacing w:val="1"/>
          <w:sz w:val="24"/>
          <w:szCs w:val="24"/>
        </w:rPr>
        <w:t>p</w:t>
      </w:r>
      <w:r w:rsidR="00356F47" w:rsidRPr="00BE7EAE">
        <w:rPr>
          <w:rFonts w:ascii="Arial" w:hAnsi="Arial" w:cs="Arial"/>
          <w:sz w:val="24"/>
          <w:szCs w:val="24"/>
        </w:rPr>
        <w:t>a</w:t>
      </w:r>
      <w:r w:rsidR="00356F47" w:rsidRPr="00BE7EAE">
        <w:rPr>
          <w:rFonts w:ascii="Arial" w:hAnsi="Arial" w:cs="Arial"/>
          <w:spacing w:val="1"/>
          <w:sz w:val="24"/>
          <w:szCs w:val="24"/>
        </w:rPr>
        <w:t>r</w:t>
      </w:r>
      <w:r w:rsidR="00356F47" w:rsidRPr="00BE7EAE">
        <w:rPr>
          <w:rFonts w:ascii="Arial" w:hAnsi="Arial" w:cs="Arial"/>
          <w:sz w:val="24"/>
          <w:szCs w:val="24"/>
        </w:rPr>
        <w:t>a</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s</w:t>
      </w:r>
      <w:r w:rsidR="00356F47" w:rsidRPr="00BE7EAE">
        <w:rPr>
          <w:rFonts w:ascii="Arial" w:hAnsi="Arial" w:cs="Arial"/>
          <w:sz w:val="24"/>
          <w:szCs w:val="24"/>
        </w:rPr>
        <w:t>u</w:t>
      </w:r>
      <w:r w:rsidR="00356F47" w:rsidRPr="00BE7EAE">
        <w:rPr>
          <w:rFonts w:ascii="Arial" w:hAnsi="Arial" w:cs="Arial"/>
          <w:spacing w:val="-3"/>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orr</w:t>
      </w:r>
      <w:r w:rsidR="00356F47" w:rsidRPr="00BE7EAE">
        <w:rPr>
          <w:rFonts w:ascii="Arial" w:hAnsi="Arial" w:cs="Arial"/>
          <w:sz w:val="24"/>
          <w:szCs w:val="24"/>
        </w:rPr>
        <w:t>e</w:t>
      </w:r>
      <w:r w:rsidR="00356F47" w:rsidRPr="00BE7EAE">
        <w:rPr>
          <w:rFonts w:ascii="Arial" w:hAnsi="Arial" w:cs="Arial"/>
          <w:spacing w:val="1"/>
          <w:sz w:val="24"/>
          <w:szCs w:val="24"/>
        </w:rPr>
        <w:t>c</w:t>
      </w:r>
      <w:r w:rsidR="00356F47" w:rsidRPr="00BE7EAE">
        <w:rPr>
          <w:rFonts w:ascii="Arial" w:hAnsi="Arial" w:cs="Arial"/>
          <w:sz w:val="24"/>
          <w:szCs w:val="24"/>
        </w:rPr>
        <w:t>ci</w:t>
      </w:r>
      <w:r w:rsidR="00356F47" w:rsidRPr="00BE7EAE">
        <w:rPr>
          <w:rFonts w:ascii="Arial" w:hAnsi="Arial" w:cs="Arial"/>
          <w:spacing w:val="1"/>
          <w:sz w:val="24"/>
          <w:szCs w:val="24"/>
        </w:rPr>
        <w:t>ó</w:t>
      </w:r>
      <w:r w:rsidR="00356F47" w:rsidRPr="00BE7EAE">
        <w:rPr>
          <w:rFonts w:ascii="Arial" w:hAnsi="Arial" w:cs="Arial"/>
          <w:spacing w:val="-1"/>
          <w:sz w:val="24"/>
          <w:szCs w:val="24"/>
        </w:rPr>
        <w:t>n</w:t>
      </w:r>
      <w:r w:rsidR="00356F47" w:rsidRPr="00BE7EAE">
        <w:rPr>
          <w:rFonts w:ascii="Arial" w:hAnsi="Arial" w:cs="Arial"/>
          <w:sz w:val="24"/>
          <w:szCs w:val="24"/>
        </w:rPr>
        <w:t>;</w:t>
      </w:r>
    </w:p>
    <w:p w:rsidR="00356F47" w:rsidRPr="00BE7EAE" w:rsidRDefault="00D05D57" w:rsidP="00BE7EAE">
      <w:pPr>
        <w:pStyle w:val="Prrafodelista"/>
        <w:numPr>
          <w:ilvl w:val="0"/>
          <w:numId w:val="182"/>
        </w:numPr>
        <w:tabs>
          <w:tab w:val="left" w:pos="567"/>
          <w:tab w:val="left" w:pos="840"/>
          <w:tab w:val="left" w:pos="1701"/>
        </w:tabs>
        <w:spacing w:after="0" w:line="360" w:lineRule="auto"/>
        <w:ind w:left="709" w:right="96" w:hanging="709"/>
        <w:jc w:val="both"/>
        <w:rPr>
          <w:rFonts w:ascii="Arial" w:hAnsi="Arial" w:cs="Arial"/>
          <w:sz w:val="24"/>
          <w:szCs w:val="24"/>
        </w:rPr>
      </w:pPr>
      <w:r w:rsidRPr="00BE7EAE">
        <w:rPr>
          <w:rFonts w:ascii="Arial" w:hAnsi="Arial" w:cs="Arial"/>
          <w:spacing w:val="-1"/>
          <w:sz w:val="24"/>
          <w:szCs w:val="24"/>
        </w:rPr>
        <w:lastRenderedPageBreak/>
        <w:tab/>
      </w:r>
      <w:r w:rsidR="00356F47" w:rsidRPr="00BE7EAE">
        <w:rPr>
          <w:rFonts w:ascii="Arial" w:hAnsi="Arial" w:cs="Arial"/>
          <w:spacing w:val="-1"/>
          <w:sz w:val="24"/>
          <w:szCs w:val="24"/>
        </w:rPr>
        <w:t>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24"/>
          <w:sz w:val="24"/>
          <w:szCs w:val="24"/>
        </w:rPr>
        <w:t xml:space="preserve"> </w:t>
      </w:r>
      <w:r w:rsidR="00356F47" w:rsidRPr="00BE7EAE">
        <w:rPr>
          <w:rFonts w:ascii="Arial" w:hAnsi="Arial" w:cs="Arial"/>
          <w:sz w:val="24"/>
          <w:szCs w:val="24"/>
        </w:rPr>
        <w:t>y</w:t>
      </w:r>
      <w:r w:rsidR="00356F47" w:rsidRPr="00BE7EAE">
        <w:rPr>
          <w:rFonts w:ascii="Arial" w:hAnsi="Arial" w:cs="Arial"/>
          <w:spacing w:val="22"/>
          <w:sz w:val="24"/>
          <w:szCs w:val="24"/>
        </w:rPr>
        <w:t xml:space="preserve"> </w:t>
      </w:r>
      <w:r w:rsidR="00356F47" w:rsidRPr="00BE7EAE">
        <w:rPr>
          <w:rFonts w:ascii="Arial" w:hAnsi="Arial" w:cs="Arial"/>
          <w:spacing w:val="2"/>
          <w:sz w:val="24"/>
          <w:szCs w:val="24"/>
        </w:rPr>
        <w:t>s</w:t>
      </w:r>
      <w:r w:rsidR="00356F47" w:rsidRPr="00BE7EAE">
        <w:rPr>
          <w:rFonts w:ascii="Arial" w:hAnsi="Arial" w:cs="Arial"/>
          <w:spacing w:val="-1"/>
          <w:sz w:val="24"/>
          <w:szCs w:val="24"/>
        </w:rPr>
        <w:t>u</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20"/>
          <w:sz w:val="24"/>
          <w:szCs w:val="24"/>
        </w:rPr>
        <w:t xml:space="preserve"> </w:t>
      </w:r>
      <w:r w:rsidR="00356F47" w:rsidRPr="00BE7EAE">
        <w:rPr>
          <w:rFonts w:ascii="Arial" w:hAnsi="Arial" w:cs="Arial"/>
          <w:spacing w:val="1"/>
          <w:sz w:val="24"/>
          <w:szCs w:val="24"/>
        </w:rPr>
        <w:t>q</w:t>
      </w:r>
      <w:r w:rsidR="00356F47" w:rsidRPr="00BE7EAE">
        <w:rPr>
          <w:rFonts w:ascii="Arial" w:hAnsi="Arial" w:cs="Arial"/>
          <w:spacing w:val="-1"/>
          <w:sz w:val="24"/>
          <w:szCs w:val="24"/>
        </w:rPr>
        <w:t>u</w:t>
      </w:r>
      <w:r w:rsidR="00356F47" w:rsidRPr="00BE7EAE">
        <w:rPr>
          <w:rFonts w:ascii="Arial" w:hAnsi="Arial" w:cs="Arial"/>
          <w:sz w:val="24"/>
          <w:szCs w:val="24"/>
        </w:rPr>
        <w:t>e</w:t>
      </w:r>
      <w:r w:rsidR="00356F47" w:rsidRPr="00BE7EAE">
        <w:rPr>
          <w:rFonts w:ascii="Arial" w:hAnsi="Arial" w:cs="Arial"/>
          <w:spacing w:val="24"/>
          <w:sz w:val="24"/>
          <w:szCs w:val="24"/>
        </w:rPr>
        <w:t xml:space="preserve"> </w:t>
      </w:r>
      <w:r w:rsidR="00356F47" w:rsidRPr="00BE7EAE">
        <w:rPr>
          <w:rFonts w:ascii="Arial" w:hAnsi="Arial" w:cs="Arial"/>
          <w:sz w:val="24"/>
          <w:szCs w:val="24"/>
        </w:rPr>
        <w:t>las</w:t>
      </w:r>
      <w:r w:rsidR="00356F47" w:rsidRPr="00BE7EAE">
        <w:rPr>
          <w:rFonts w:ascii="Arial" w:hAnsi="Arial" w:cs="Arial"/>
          <w:spacing w:val="26"/>
          <w:sz w:val="24"/>
          <w:szCs w:val="24"/>
        </w:rPr>
        <w:t xml:space="preserve"> vistas y </w:t>
      </w:r>
      <w:r w:rsidR="00356F47" w:rsidRPr="00BE7EAE">
        <w:rPr>
          <w:rFonts w:ascii="Arial" w:hAnsi="Arial" w:cs="Arial"/>
          <w:spacing w:val="1"/>
          <w:sz w:val="24"/>
          <w:szCs w:val="24"/>
        </w:rPr>
        <w:t>d</w:t>
      </w:r>
      <w:r w:rsidR="00356F47" w:rsidRPr="00BE7EAE">
        <w:rPr>
          <w:rFonts w:ascii="Arial" w:hAnsi="Arial" w:cs="Arial"/>
          <w:sz w:val="24"/>
          <w:szCs w:val="24"/>
        </w:rPr>
        <w:t>ete</w:t>
      </w:r>
      <w:r w:rsidR="00356F47" w:rsidRPr="00BE7EAE">
        <w:rPr>
          <w:rFonts w:ascii="Arial" w:hAnsi="Arial" w:cs="Arial"/>
          <w:spacing w:val="1"/>
          <w:sz w:val="24"/>
          <w:szCs w:val="24"/>
        </w:rPr>
        <w:t>r</w:t>
      </w:r>
      <w:r w:rsidR="00356F47" w:rsidRPr="00BE7EAE">
        <w:rPr>
          <w:rFonts w:ascii="Arial" w:hAnsi="Arial" w:cs="Arial"/>
          <w:spacing w:val="-1"/>
          <w:sz w:val="24"/>
          <w:szCs w:val="24"/>
        </w:rPr>
        <w:t>m</w:t>
      </w:r>
      <w:r w:rsidR="00356F47" w:rsidRPr="00BE7EAE">
        <w:rPr>
          <w:rFonts w:ascii="Arial" w:hAnsi="Arial" w:cs="Arial"/>
          <w:sz w:val="24"/>
          <w:szCs w:val="24"/>
        </w:rPr>
        <w:t>i</w:t>
      </w:r>
      <w:r w:rsidR="00356F47" w:rsidRPr="00BE7EAE">
        <w:rPr>
          <w:rFonts w:ascii="Arial" w:hAnsi="Arial" w:cs="Arial"/>
          <w:spacing w:val="-1"/>
          <w:sz w:val="24"/>
          <w:szCs w:val="24"/>
        </w:rPr>
        <w:t>n</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3"/>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13"/>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25"/>
          <w:sz w:val="24"/>
          <w:szCs w:val="24"/>
        </w:rPr>
        <w:t xml:space="preserve"> </w:t>
      </w:r>
      <w:r w:rsidR="00356F47" w:rsidRPr="00BE7EAE">
        <w:rPr>
          <w:rFonts w:ascii="Arial" w:hAnsi="Arial" w:cs="Arial"/>
          <w:spacing w:val="-1"/>
          <w:sz w:val="24"/>
          <w:szCs w:val="24"/>
        </w:rPr>
        <w:t>n</w:t>
      </w:r>
      <w:r w:rsidR="00356F47" w:rsidRPr="00BE7EAE">
        <w:rPr>
          <w:rFonts w:ascii="Arial" w:hAnsi="Arial" w:cs="Arial"/>
          <w:sz w:val="24"/>
          <w:szCs w:val="24"/>
        </w:rPr>
        <w:t>o</w:t>
      </w:r>
      <w:r w:rsidR="00356F47" w:rsidRPr="00BE7EAE">
        <w:rPr>
          <w:rFonts w:ascii="Arial" w:hAnsi="Arial" w:cs="Arial"/>
          <w:spacing w:val="26"/>
          <w:sz w:val="24"/>
          <w:szCs w:val="24"/>
        </w:rPr>
        <w:t xml:space="preserve"> </w:t>
      </w:r>
      <w:r w:rsidR="00356F47" w:rsidRPr="00BE7EAE">
        <w:rPr>
          <w:rFonts w:ascii="Arial" w:hAnsi="Arial" w:cs="Arial"/>
          <w:sz w:val="24"/>
          <w:szCs w:val="24"/>
        </w:rPr>
        <w:t>e</w:t>
      </w:r>
      <w:r w:rsidR="00356F47" w:rsidRPr="00BE7EAE">
        <w:rPr>
          <w:rFonts w:ascii="Arial" w:hAnsi="Arial" w:cs="Arial"/>
          <w:spacing w:val="2"/>
          <w:sz w:val="24"/>
          <w:szCs w:val="24"/>
        </w:rPr>
        <w:t>j</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c</w:t>
      </w:r>
      <w:r w:rsidR="00356F47" w:rsidRPr="00BE7EAE">
        <w:rPr>
          <w:rFonts w:ascii="Arial" w:hAnsi="Arial" w:cs="Arial"/>
          <w:spacing w:val="-2"/>
          <w:sz w:val="24"/>
          <w:szCs w:val="24"/>
        </w:rPr>
        <w:t>i</w:t>
      </w:r>
      <w:r w:rsidR="00356F47" w:rsidRPr="00BE7EAE">
        <w:rPr>
          <w:rFonts w:ascii="Arial" w:hAnsi="Arial" w:cs="Arial"/>
          <w:sz w:val="24"/>
          <w:szCs w:val="24"/>
        </w:rPr>
        <w:t>cio</w:t>
      </w:r>
      <w:r w:rsidR="00356F47" w:rsidRPr="00BE7EAE">
        <w:rPr>
          <w:rFonts w:ascii="Arial" w:hAnsi="Arial" w:cs="Arial"/>
          <w:spacing w:val="21"/>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25"/>
          <w:sz w:val="24"/>
          <w:szCs w:val="24"/>
        </w:rPr>
        <w:t xml:space="preserve"> </w:t>
      </w:r>
      <w:r w:rsidR="00356F47" w:rsidRPr="00BE7EAE">
        <w:rPr>
          <w:rFonts w:ascii="Arial" w:hAnsi="Arial" w:cs="Arial"/>
          <w:sz w:val="24"/>
          <w:szCs w:val="24"/>
        </w:rPr>
        <w:t>la</w:t>
      </w:r>
      <w:r w:rsidR="00356F47" w:rsidRPr="00BE7EAE">
        <w:rPr>
          <w:rFonts w:ascii="Arial" w:hAnsi="Arial" w:cs="Arial"/>
          <w:spacing w:val="26"/>
          <w:sz w:val="24"/>
          <w:szCs w:val="24"/>
        </w:rPr>
        <w:t xml:space="preserve"> </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ci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20"/>
          <w:sz w:val="24"/>
          <w:szCs w:val="24"/>
        </w:rPr>
        <w:t xml:space="preserve"> </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al, archivo provisional, abstención de investigar, o cualquier otra facultad discrecional del Ministerio Público,</w:t>
      </w:r>
      <w:r w:rsidR="00356F47" w:rsidRPr="00BE7EAE">
        <w:rPr>
          <w:rFonts w:ascii="Arial" w:hAnsi="Arial" w:cs="Arial"/>
          <w:spacing w:val="23"/>
          <w:sz w:val="24"/>
          <w:szCs w:val="24"/>
        </w:rPr>
        <w:t xml:space="preserve"> </w:t>
      </w:r>
      <w:r w:rsidR="00356F47" w:rsidRPr="00BE7EAE">
        <w:rPr>
          <w:rFonts w:ascii="Arial" w:hAnsi="Arial" w:cs="Arial"/>
          <w:spacing w:val="-1"/>
          <w:sz w:val="24"/>
          <w:szCs w:val="24"/>
        </w:rPr>
        <w:t>s</w:t>
      </w:r>
      <w:r w:rsidR="00356F47" w:rsidRPr="00BE7EAE">
        <w:rPr>
          <w:rFonts w:ascii="Arial" w:hAnsi="Arial" w:cs="Arial"/>
          <w:sz w:val="24"/>
          <w:szCs w:val="24"/>
        </w:rPr>
        <w:t>e</w:t>
      </w:r>
      <w:r w:rsidR="00356F47" w:rsidRPr="00BE7EAE">
        <w:rPr>
          <w:rFonts w:ascii="Arial" w:hAnsi="Arial" w:cs="Arial"/>
          <w:spacing w:val="1"/>
          <w:sz w:val="24"/>
          <w:szCs w:val="24"/>
        </w:rPr>
        <w:t>a</w:t>
      </w:r>
      <w:r w:rsidR="00356F47" w:rsidRPr="00BE7EAE">
        <w:rPr>
          <w:rFonts w:ascii="Arial" w:hAnsi="Arial" w:cs="Arial"/>
          <w:sz w:val="24"/>
          <w:szCs w:val="24"/>
        </w:rPr>
        <w:t>n</w:t>
      </w:r>
      <w:r w:rsidR="00356F47" w:rsidRPr="00BE7EAE">
        <w:rPr>
          <w:rFonts w:ascii="Arial" w:hAnsi="Arial" w:cs="Arial"/>
          <w:spacing w:val="21"/>
          <w:sz w:val="24"/>
          <w:szCs w:val="24"/>
        </w:rPr>
        <w:t xml:space="preserve"> </w:t>
      </w:r>
      <w:r w:rsidR="00356F47" w:rsidRPr="00BE7EAE">
        <w:rPr>
          <w:rFonts w:ascii="Arial" w:hAnsi="Arial" w:cs="Arial"/>
          <w:spacing w:val="1"/>
          <w:sz w:val="24"/>
          <w:szCs w:val="24"/>
        </w:rPr>
        <w:t>pro</w:t>
      </w:r>
      <w:r w:rsidR="00356F47" w:rsidRPr="00BE7EAE">
        <w:rPr>
          <w:rFonts w:ascii="Arial" w:hAnsi="Arial" w:cs="Arial"/>
          <w:sz w:val="24"/>
          <w:szCs w:val="24"/>
        </w:rPr>
        <w:t>c</w:t>
      </w:r>
      <w:r w:rsidR="00356F47" w:rsidRPr="00BE7EAE">
        <w:rPr>
          <w:rFonts w:ascii="Arial" w:hAnsi="Arial" w:cs="Arial"/>
          <w:spacing w:val="1"/>
          <w:sz w:val="24"/>
          <w:szCs w:val="24"/>
        </w:rPr>
        <w:t>ed</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tes</w:t>
      </w:r>
      <w:r w:rsidR="00356F47" w:rsidRPr="00BE7EAE">
        <w:rPr>
          <w:rFonts w:ascii="Arial" w:hAnsi="Arial" w:cs="Arial"/>
          <w:spacing w:val="18"/>
          <w:sz w:val="24"/>
          <w:szCs w:val="24"/>
        </w:rPr>
        <w:t xml:space="preserve"> </w:t>
      </w:r>
      <w:r w:rsidR="00356F47" w:rsidRPr="00BE7EAE">
        <w:rPr>
          <w:rFonts w:ascii="Arial" w:hAnsi="Arial" w:cs="Arial"/>
          <w:sz w:val="24"/>
          <w:szCs w:val="24"/>
        </w:rPr>
        <w:t>y</w:t>
      </w:r>
      <w:r w:rsidR="00356F47" w:rsidRPr="00BE7EAE">
        <w:rPr>
          <w:rFonts w:ascii="Arial" w:hAnsi="Arial" w:cs="Arial"/>
          <w:spacing w:val="22"/>
          <w:sz w:val="24"/>
          <w:szCs w:val="24"/>
        </w:rPr>
        <w:t xml:space="preserve"> </w:t>
      </w:r>
      <w:r w:rsidR="00356F47" w:rsidRPr="00BE7EAE">
        <w:rPr>
          <w:rFonts w:ascii="Arial" w:hAnsi="Arial" w:cs="Arial"/>
          <w:sz w:val="24"/>
          <w:szCs w:val="24"/>
        </w:rPr>
        <w:t>est</w:t>
      </w:r>
      <w:r w:rsidR="00356F47" w:rsidRPr="00BE7EAE">
        <w:rPr>
          <w:rFonts w:ascii="Arial" w:hAnsi="Arial" w:cs="Arial"/>
          <w:spacing w:val="2"/>
          <w:sz w:val="24"/>
          <w:szCs w:val="24"/>
        </w:rPr>
        <w:t>é</w:t>
      </w:r>
      <w:r w:rsidR="00356F47" w:rsidRPr="00BE7EAE">
        <w:rPr>
          <w:rFonts w:ascii="Arial" w:hAnsi="Arial" w:cs="Arial"/>
          <w:sz w:val="24"/>
          <w:szCs w:val="24"/>
        </w:rPr>
        <w:t>n</w:t>
      </w:r>
      <w:r w:rsidR="00356F47" w:rsidRPr="00BE7EAE">
        <w:rPr>
          <w:rFonts w:ascii="Arial" w:hAnsi="Arial" w:cs="Arial"/>
          <w:spacing w:val="21"/>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
          <w:sz w:val="24"/>
          <w:szCs w:val="24"/>
        </w:rPr>
        <w:t>b</w:t>
      </w:r>
      <w:r w:rsidR="00356F47" w:rsidRPr="00BE7EAE">
        <w:rPr>
          <w:rFonts w:ascii="Arial" w:hAnsi="Arial" w:cs="Arial"/>
          <w:sz w:val="24"/>
          <w:szCs w:val="24"/>
        </w:rPr>
        <w:t>i</w:t>
      </w:r>
      <w:r w:rsidR="00356F47" w:rsidRPr="00BE7EAE">
        <w:rPr>
          <w:rFonts w:ascii="Arial" w:hAnsi="Arial" w:cs="Arial"/>
          <w:spacing w:val="1"/>
          <w:sz w:val="24"/>
          <w:szCs w:val="24"/>
        </w:rPr>
        <w:t>d</w:t>
      </w:r>
      <w:r w:rsidR="00356F47" w:rsidRPr="00BE7EAE">
        <w:rPr>
          <w:rFonts w:ascii="Arial" w:hAnsi="Arial" w:cs="Arial"/>
          <w:spacing w:val="3"/>
          <w:sz w:val="24"/>
          <w:szCs w:val="24"/>
        </w:rPr>
        <w:t>a</w:t>
      </w:r>
      <w:r w:rsidR="00356F47" w:rsidRPr="00BE7EAE">
        <w:rPr>
          <w:rFonts w:ascii="Arial" w:hAnsi="Arial" w:cs="Arial"/>
          <w:spacing w:val="-4"/>
          <w:sz w:val="24"/>
          <w:szCs w:val="24"/>
        </w:rPr>
        <w:t>m</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 xml:space="preserve">te </w:t>
      </w:r>
      <w:r w:rsidR="00356F47" w:rsidRPr="00BE7EAE">
        <w:rPr>
          <w:rFonts w:ascii="Arial" w:hAnsi="Arial" w:cs="Arial"/>
          <w:spacing w:val="-2"/>
          <w:sz w:val="24"/>
          <w:szCs w:val="24"/>
        </w:rPr>
        <w:t>f</w:t>
      </w:r>
      <w:r w:rsidR="00356F47" w:rsidRPr="00BE7EAE">
        <w:rPr>
          <w:rFonts w:ascii="Arial" w:hAnsi="Arial" w:cs="Arial"/>
          <w:spacing w:val="1"/>
          <w:sz w:val="24"/>
          <w:szCs w:val="24"/>
        </w:rPr>
        <w:t>u</w:t>
      </w:r>
      <w:r w:rsidR="00356F47" w:rsidRPr="00BE7EAE">
        <w:rPr>
          <w:rFonts w:ascii="Arial" w:hAnsi="Arial" w:cs="Arial"/>
          <w:spacing w:val="-1"/>
          <w:sz w:val="24"/>
          <w:szCs w:val="24"/>
        </w:rPr>
        <w:t>n</w:t>
      </w:r>
      <w:r w:rsidR="00356F47" w:rsidRPr="00BE7EAE">
        <w:rPr>
          <w:rFonts w:ascii="Arial" w:hAnsi="Arial" w:cs="Arial"/>
          <w:spacing w:val="1"/>
          <w:sz w:val="24"/>
          <w:szCs w:val="24"/>
        </w:rPr>
        <w:t>d</w:t>
      </w:r>
      <w:r w:rsidR="00356F47" w:rsidRPr="00BE7EAE">
        <w:rPr>
          <w:rFonts w:ascii="Arial" w:hAnsi="Arial" w:cs="Arial"/>
          <w:sz w:val="24"/>
          <w:szCs w:val="24"/>
        </w:rPr>
        <w:t>a</w:t>
      </w:r>
      <w:r w:rsidR="00356F47" w:rsidRPr="00BE7EAE">
        <w:rPr>
          <w:rFonts w:ascii="Arial" w:hAnsi="Arial" w:cs="Arial"/>
          <w:spacing w:val="1"/>
          <w:sz w:val="24"/>
          <w:szCs w:val="24"/>
        </w:rPr>
        <w:t>d</w:t>
      </w:r>
      <w:r w:rsidR="00356F47" w:rsidRPr="00BE7EAE">
        <w:rPr>
          <w:rFonts w:ascii="Arial" w:hAnsi="Arial" w:cs="Arial"/>
          <w:sz w:val="24"/>
          <w:szCs w:val="24"/>
        </w:rPr>
        <w:t>as</w:t>
      </w:r>
      <w:r w:rsidR="00356F47" w:rsidRPr="00BE7EAE">
        <w:rPr>
          <w:rFonts w:ascii="Arial" w:hAnsi="Arial" w:cs="Arial"/>
          <w:spacing w:val="-5"/>
          <w:sz w:val="24"/>
          <w:szCs w:val="24"/>
        </w:rPr>
        <w:t xml:space="preserve"> </w:t>
      </w:r>
      <w:r w:rsidR="00356F47" w:rsidRPr="00BE7EAE">
        <w:rPr>
          <w:rFonts w:ascii="Arial" w:hAnsi="Arial" w:cs="Arial"/>
          <w:sz w:val="24"/>
          <w:szCs w:val="24"/>
        </w:rPr>
        <w:t>y</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m</w:t>
      </w:r>
      <w:r w:rsidR="00356F47" w:rsidRPr="00BE7EAE">
        <w:rPr>
          <w:rFonts w:ascii="Arial" w:hAnsi="Arial" w:cs="Arial"/>
          <w:spacing w:val="1"/>
          <w:sz w:val="24"/>
          <w:szCs w:val="24"/>
        </w:rPr>
        <w:t>o</w:t>
      </w:r>
      <w:r w:rsidR="00356F47" w:rsidRPr="00BE7EAE">
        <w:rPr>
          <w:rFonts w:ascii="Arial" w:hAnsi="Arial" w:cs="Arial"/>
          <w:sz w:val="24"/>
          <w:szCs w:val="24"/>
        </w:rPr>
        <w:t>t</w:t>
      </w:r>
      <w:r w:rsidR="00356F47" w:rsidRPr="00BE7EAE">
        <w:rPr>
          <w:rFonts w:ascii="Arial" w:hAnsi="Arial" w:cs="Arial"/>
          <w:spacing w:val="2"/>
          <w:sz w:val="24"/>
          <w:szCs w:val="24"/>
        </w:rPr>
        <w:t>i</w:t>
      </w:r>
      <w:r w:rsidR="00356F47" w:rsidRPr="00BE7EAE">
        <w:rPr>
          <w:rFonts w:ascii="Arial" w:hAnsi="Arial" w:cs="Arial"/>
          <w:spacing w:val="-1"/>
          <w:sz w:val="24"/>
          <w:szCs w:val="24"/>
        </w:rPr>
        <w:t>v</w:t>
      </w:r>
      <w:r w:rsidR="00356F47" w:rsidRPr="00BE7EAE">
        <w:rPr>
          <w:rFonts w:ascii="Arial" w:hAnsi="Arial" w:cs="Arial"/>
          <w:sz w:val="24"/>
          <w:szCs w:val="24"/>
        </w:rPr>
        <w:t>a</w:t>
      </w:r>
      <w:r w:rsidR="00356F47" w:rsidRPr="00BE7EAE">
        <w:rPr>
          <w:rFonts w:ascii="Arial" w:hAnsi="Arial" w:cs="Arial"/>
          <w:spacing w:val="1"/>
          <w:sz w:val="24"/>
          <w:szCs w:val="24"/>
        </w:rPr>
        <w:t>d</w:t>
      </w:r>
      <w:r w:rsidR="00356F47" w:rsidRPr="00BE7EAE">
        <w:rPr>
          <w:rFonts w:ascii="Arial" w:hAnsi="Arial" w:cs="Arial"/>
          <w:sz w:val="24"/>
          <w:szCs w:val="24"/>
        </w:rPr>
        <w:t>as;</w:t>
      </w:r>
    </w:p>
    <w:p w:rsidR="00356F47" w:rsidRPr="00BE7EAE" w:rsidRDefault="00D05D57" w:rsidP="00BE7EAE">
      <w:pPr>
        <w:pStyle w:val="Prrafodelista"/>
        <w:numPr>
          <w:ilvl w:val="0"/>
          <w:numId w:val="182"/>
        </w:numPr>
        <w:tabs>
          <w:tab w:val="left" w:pos="567"/>
          <w:tab w:val="left" w:pos="1701"/>
        </w:tabs>
        <w:spacing w:after="0" w:line="360" w:lineRule="auto"/>
        <w:ind w:left="709" w:right="84"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S</w:t>
      </w:r>
      <w:r w:rsidR="00356F47" w:rsidRPr="00BE7EAE">
        <w:rPr>
          <w:rFonts w:ascii="Arial" w:hAnsi="Arial" w:cs="Arial"/>
          <w:spacing w:val="-2"/>
          <w:sz w:val="24"/>
          <w:szCs w:val="24"/>
        </w:rPr>
        <w:t>u</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ar</w:t>
      </w:r>
      <w:r w:rsidR="00356F47" w:rsidRPr="00BE7EAE">
        <w:rPr>
          <w:rFonts w:ascii="Arial" w:hAnsi="Arial" w:cs="Arial"/>
          <w:spacing w:val="4"/>
          <w:sz w:val="24"/>
          <w:szCs w:val="24"/>
        </w:rPr>
        <w:t xml:space="preserve"> </w:t>
      </w:r>
      <w:r w:rsidR="00356F47" w:rsidRPr="00BE7EAE">
        <w:rPr>
          <w:rFonts w:ascii="Arial" w:hAnsi="Arial" w:cs="Arial"/>
          <w:sz w:val="24"/>
          <w:szCs w:val="24"/>
        </w:rPr>
        <w:t>la</w:t>
      </w:r>
      <w:r w:rsidR="00356F47" w:rsidRPr="00BE7EAE">
        <w:rPr>
          <w:rFonts w:ascii="Arial" w:hAnsi="Arial" w:cs="Arial"/>
          <w:spacing w:val="10"/>
          <w:sz w:val="24"/>
          <w:szCs w:val="24"/>
        </w:rPr>
        <w:t xml:space="preserve"> </w:t>
      </w:r>
      <w:r w:rsidR="00356F47" w:rsidRPr="00BE7EAE">
        <w:rPr>
          <w:rFonts w:ascii="Arial" w:hAnsi="Arial" w:cs="Arial"/>
          <w:sz w:val="24"/>
          <w:szCs w:val="24"/>
        </w:rPr>
        <w:t>at</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ci</w:t>
      </w:r>
      <w:r w:rsidR="00356F47" w:rsidRPr="00BE7EAE">
        <w:rPr>
          <w:rFonts w:ascii="Arial" w:hAnsi="Arial" w:cs="Arial"/>
          <w:spacing w:val="1"/>
          <w:sz w:val="24"/>
          <w:szCs w:val="24"/>
        </w:rPr>
        <w:t>ó</w:t>
      </w:r>
      <w:r w:rsidR="00356F47" w:rsidRPr="00BE7EAE">
        <w:rPr>
          <w:rFonts w:ascii="Arial" w:hAnsi="Arial" w:cs="Arial"/>
          <w:spacing w:val="-1"/>
          <w:sz w:val="24"/>
          <w:szCs w:val="24"/>
        </w:rPr>
        <w:t>n</w:t>
      </w:r>
      <w:r w:rsidR="00356F47" w:rsidRPr="00BE7EAE">
        <w:rPr>
          <w:rFonts w:ascii="Arial" w:hAnsi="Arial" w:cs="Arial"/>
          <w:sz w:val="24"/>
          <w:szCs w:val="24"/>
        </w:rPr>
        <w:t>,</w:t>
      </w:r>
      <w:r w:rsidR="00356F47" w:rsidRPr="00BE7EAE">
        <w:rPr>
          <w:rFonts w:ascii="Arial" w:hAnsi="Arial" w:cs="Arial"/>
          <w:spacing w:val="5"/>
          <w:sz w:val="24"/>
          <w:szCs w:val="24"/>
        </w:rPr>
        <w:t xml:space="preserve"> </w:t>
      </w:r>
      <w:r w:rsidR="00356F47" w:rsidRPr="00BE7EAE">
        <w:rPr>
          <w:rFonts w:ascii="Arial" w:hAnsi="Arial" w:cs="Arial"/>
          <w:sz w:val="24"/>
          <w:szCs w:val="24"/>
        </w:rPr>
        <w:t>el</w:t>
      </w:r>
      <w:r w:rsidR="00356F47" w:rsidRPr="00BE7EAE">
        <w:rPr>
          <w:rFonts w:ascii="Arial" w:hAnsi="Arial" w:cs="Arial"/>
          <w:spacing w:val="10"/>
          <w:sz w:val="24"/>
          <w:szCs w:val="24"/>
        </w:rPr>
        <w:t xml:space="preserve"> </w:t>
      </w:r>
      <w:r w:rsidR="00356F47" w:rsidRPr="00BE7EAE">
        <w:rPr>
          <w:rFonts w:ascii="Arial" w:hAnsi="Arial" w:cs="Arial"/>
          <w:sz w:val="24"/>
          <w:szCs w:val="24"/>
        </w:rPr>
        <w:t>tr</w:t>
      </w:r>
      <w:r w:rsidR="00356F47" w:rsidRPr="00BE7EAE">
        <w:rPr>
          <w:rFonts w:ascii="Arial" w:hAnsi="Arial" w:cs="Arial"/>
          <w:spacing w:val="3"/>
          <w:sz w:val="24"/>
          <w:szCs w:val="24"/>
        </w:rPr>
        <w:t>á</w:t>
      </w:r>
      <w:r w:rsidR="00356F47" w:rsidRPr="00BE7EAE">
        <w:rPr>
          <w:rFonts w:ascii="Arial" w:hAnsi="Arial" w:cs="Arial"/>
          <w:spacing w:val="-1"/>
          <w:sz w:val="24"/>
          <w:szCs w:val="24"/>
        </w:rPr>
        <w:t>m</w:t>
      </w:r>
      <w:r w:rsidR="00356F47" w:rsidRPr="00BE7EAE">
        <w:rPr>
          <w:rFonts w:ascii="Arial" w:hAnsi="Arial" w:cs="Arial"/>
          <w:sz w:val="24"/>
          <w:szCs w:val="24"/>
        </w:rPr>
        <w:t>ite</w:t>
      </w:r>
      <w:r w:rsidR="00356F47" w:rsidRPr="00BE7EAE">
        <w:rPr>
          <w:rFonts w:ascii="Arial" w:hAnsi="Arial" w:cs="Arial"/>
          <w:spacing w:val="9"/>
          <w:sz w:val="24"/>
          <w:szCs w:val="24"/>
        </w:rPr>
        <w:t xml:space="preserve"> </w:t>
      </w:r>
      <w:r w:rsidR="00356F47" w:rsidRPr="00BE7EAE">
        <w:rPr>
          <w:rFonts w:ascii="Arial" w:hAnsi="Arial" w:cs="Arial"/>
          <w:sz w:val="24"/>
          <w:szCs w:val="24"/>
        </w:rPr>
        <w:t>y</w:t>
      </w:r>
      <w:r w:rsidR="00356F47" w:rsidRPr="00BE7EAE">
        <w:rPr>
          <w:rFonts w:ascii="Arial" w:hAnsi="Arial" w:cs="Arial"/>
          <w:spacing w:val="10"/>
          <w:sz w:val="24"/>
          <w:szCs w:val="24"/>
        </w:rPr>
        <w:t xml:space="preserve"> </w:t>
      </w:r>
      <w:r w:rsidR="00356F47" w:rsidRPr="00BE7EAE">
        <w:rPr>
          <w:rFonts w:ascii="Arial" w:hAnsi="Arial" w:cs="Arial"/>
          <w:sz w:val="24"/>
          <w:szCs w:val="24"/>
        </w:rPr>
        <w:t>la</w:t>
      </w:r>
      <w:r w:rsidR="00356F47" w:rsidRPr="00BE7EAE">
        <w:rPr>
          <w:rFonts w:ascii="Arial" w:hAnsi="Arial" w:cs="Arial"/>
          <w:spacing w:val="10"/>
          <w:sz w:val="24"/>
          <w:szCs w:val="24"/>
        </w:rPr>
        <w:t xml:space="preserve"> </w:t>
      </w:r>
      <w:r w:rsidR="00356F47" w:rsidRPr="00BE7EAE">
        <w:rPr>
          <w:rFonts w:ascii="Arial" w:hAnsi="Arial" w:cs="Arial"/>
          <w:sz w:val="24"/>
          <w:szCs w:val="24"/>
        </w:rPr>
        <w:t>c</w:t>
      </w:r>
      <w:r w:rsidR="00356F47" w:rsidRPr="00BE7EAE">
        <w:rPr>
          <w:rFonts w:ascii="Arial" w:hAnsi="Arial" w:cs="Arial"/>
          <w:spacing w:val="4"/>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cl</w:t>
      </w:r>
      <w:r w:rsidR="00356F47" w:rsidRPr="00BE7EAE">
        <w:rPr>
          <w:rFonts w:ascii="Arial" w:hAnsi="Arial" w:cs="Arial"/>
          <w:spacing w:val="1"/>
          <w:sz w:val="24"/>
          <w:szCs w:val="24"/>
        </w:rPr>
        <w:t>u</w:t>
      </w:r>
      <w:r w:rsidR="00356F47" w:rsidRPr="00BE7EAE">
        <w:rPr>
          <w:rFonts w:ascii="Arial" w:hAnsi="Arial" w:cs="Arial"/>
          <w:spacing w:val="-1"/>
          <w:sz w:val="24"/>
          <w:szCs w:val="24"/>
        </w:rPr>
        <w:t>s</w:t>
      </w:r>
      <w:r w:rsidR="00356F47" w:rsidRPr="00BE7EAE">
        <w:rPr>
          <w:rFonts w:ascii="Arial" w:hAnsi="Arial" w:cs="Arial"/>
          <w:sz w:val="24"/>
          <w:szCs w:val="24"/>
        </w:rPr>
        <w:t>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4"/>
          <w:sz w:val="24"/>
          <w:szCs w:val="24"/>
        </w:rPr>
        <w:t xml:space="preserve"> </w:t>
      </w:r>
      <w:r w:rsidR="00356F47" w:rsidRPr="00BE7EAE">
        <w:rPr>
          <w:rFonts w:ascii="Arial" w:hAnsi="Arial" w:cs="Arial"/>
          <w:sz w:val="24"/>
          <w:szCs w:val="24"/>
        </w:rPr>
        <w:t>le</w:t>
      </w:r>
      <w:r w:rsidR="00356F47" w:rsidRPr="00BE7EAE">
        <w:rPr>
          <w:rFonts w:ascii="Arial" w:hAnsi="Arial" w:cs="Arial"/>
          <w:spacing w:val="-1"/>
          <w:sz w:val="24"/>
          <w:szCs w:val="24"/>
        </w:rPr>
        <w:t>g</w:t>
      </w:r>
      <w:r w:rsidR="00356F47" w:rsidRPr="00BE7EAE">
        <w:rPr>
          <w:rFonts w:ascii="Arial" w:hAnsi="Arial" w:cs="Arial"/>
          <w:sz w:val="24"/>
          <w:szCs w:val="24"/>
        </w:rPr>
        <w:t>al</w:t>
      </w:r>
      <w:r w:rsidR="00356F47" w:rsidRPr="00BE7EAE">
        <w:rPr>
          <w:rFonts w:ascii="Arial" w:hAnsi="Arial" w:cs="Arial"/>
          <w:spacing w:val="11"/>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1"/>
          <w:sz w:val="24"/>
          <w:szCs w:val="24"/>
        </w:rPr>
        <w:t xml:space="preserve"> </w:t>
      </w:r>
      <w:r w:rsidR="00356F47" w:rsidRPr="00BE7EAE">
        <w:rPr>
          <w:rFonts w:ascii="Arial" w:hAnsi="Arial" w:cs="Arial"/>
          <w:sz w:val="24"/>
          <w:szCs w:val="24"/>
        </w:rPr>
        <w:t>las</w:t>
      </w:r>
      <w:r w:rsidR="00356F47" w:rsidRPr="00BE7EAE">
        <w:rPr>
          <w:rFonts w:ascii="Arial" w:hAnsi="Arial" w:cs="Arial"/>
          <w:spacing w:val="10"/>
          <w:sz w:val="24"/>
          <w:szCs w:val="24"/>
        </w:rPr>
        <w:t xml:space="preserve"> </w:t>
      </w:r>
      <w:r w:rsidR="00356F47" w:rsidRPr="00BE7EAE">
        <w:rPr>
          <w:rFonts w:ascii="Arial" w:hAnsi="Arial" w:cs="Arial"/>
          <w:sz w:val="24"/>
          <w:szCs w:val="24"/>
        </w:rPr>
        <w:t>a</w:t>
      </w:r>
      <w:r w:rsidR="00356F47" w:rsidRPr="00BE7EAE">
        <w:rPr>
          <w:rFonts w:ascii="Arial" w:hAnsi="Arial" w:cs="Arial"/>
          <w:spacing w:val="-1"/>
          <w:sz w:val="24"/>
          <w:szCs w:val="24"/>
        </w:rPr>
        <w:t>v</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pacing w:val="2"/>
          <w:sz w:val="24"/>
          <w:szCs w:val="24"/>
        </w:rPr>
        <w:t>i</w:t>
      </w:r>
      <w:r w:rsidR="00356F47" w:rsidRPr="00BE7EAE">
        <w:rPr>
          <w:rFonts w:ascii="Arial" w:hAnsi="Arial" w:cs="Arial"/>
          <w:spacing w:val="1"/>
          <w:sz w:val="24"/>
          <w:szCs w:val="24"/>
        </w:rPr>
        <w:t>g</w:t>
      </w:r>
      <w:r w:rsidR="00356F47" w:rsidRPr="00BE7EAE">
        <w:rPr>
          <w:rFonts w:ascii="Arial" w:hAnsi="Arial" w:cs="Arial"/>
          <w:spacing w:val="-1"/>
          <w:sz w:val="24"/>
          <w:szCs w:val="24"/>
        </w:rPr>
        <w:t>u</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pr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ias</w:t>
      </w:r>
      <w:r w:rsidR="00356F47" w:rsidRPr="00BE7EAE">
        <w:rPr>
          <w:rFonts w:ascii="Arial" w:hAnsi="Arial" w:cs="Arial"/>
          <w:spacing w:val="6"/>
          <w:sz w:val="24"/>
          <w:szCs w:val="24"/>
        </w:rPr>
        <w:t xml:space="preserve"> o carpetas de investigación </w:t>
      </w:r>
      <w:r w:rsidR="00356F47" w:rsidRPr="00BE7EAE">
        <w:rPr>
          <w:rFonts w:ascii="Arial" w:hAnsi="Arial" w:cs="Arial"/>
          <w:spacing w:val="3"/>
          <w:sz w:val="24"/>
          <w:szCs w:val="24"/>
        </w:rPr>
        <w:t>q</w:t>
      </w:r>
      <w:r w:rsidR="00356F47" w:rsidRPr="00BE7EAE">
        <w:rPr>
          <w:rFonts w:ascii="Arial" w:hAnsi="Arial" w:cs="Arial"/>
          <w:spacing w:val="1"/>
          <w:sz w:val="24"/>
          <w:szCs w:val="24"/>
        </w:rPr>
        <w:t>u</w:t>
      </w:r>
      <w:r w:rsidR="00356F47" w:rsidRPr="00BE7EAE">
        <w:rPr>
          <w:rFonts w:ascii="Arial" w:hAnsi="Arial" w:cs="Arial"/>
          <w:sz w:val="24"/>
          <w:szCs w:val="24"/>
        </w:rPr>
        <w:t>e</w:t>
      </w:r>
      <w:r w:rsidR="00356F47" w:rsidRPr="00BE7EAE">
        <w:rPr>
          <w:rFonts w:ascii="Arial" w:hAnsi="Arial" w:cs="Arial"/>
          <w:spacing w:val="10"/>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orr</w:t>
      </w:r>
      <w:r w:rsidR="00356F47" w:rsidRPr="00BE7EAE">
        <w:rPr>
          <w:rFonts w:ascii="Arial" w:hAnsi="Arial" w:cs="Arial"/>
          <w:sz w:val="24"/>
          <w:szCs w:val="24"/>
        </w:rPr>
        <w:t>es</w:t>
      </w:r>
      <w:r w:rsidR="00356F47" w:rsidRPr="00BE7EAE">
        <w:rPr>
          <w:rFonts w:ascii="Arial" w:hAnsi="Arial" w:cs="Arial"/>
          <w:spacing w:val="1"/>
          <w:sz w:val="24"/>
          <w:szCs w:val="24"/>
        </w:rPr>
        <w:t>po</w:t>
      </w:r>
      <w:r w:rsidR="00356F47" w:rsidRPr="00BE7EAE">
        <w:rPr>
          <w:rFonts w:ascii="Arial" w:hAnsi="Arial" w:cs="Arial"/>
          <w:spacing w:val="-1"/>
          <w:sz w:val="24"/>
          <w:szCs w:val="24"/>
        </w:rPr>
        <w:t>n</w:t>
      </w:r>
      <w:r w:rsidR="00356F47" w:rsidRPr="00BE7EAE">
        <w:rPr>
          <w:rFonts w:ascii="Arial" w:hAnsi="Arial" w:cs="Arial"/>
          <w:spacing w:val="1"/>
          <w:sz w:val="24"/>
          <w:szCs w:val="24"/>
        </w:rPr>
        <w:t>d</w:t>
      </w:r>
      <w:r w:rsidR="00356F47" w:rsidRPr="00BE7EAE">
        <w:rPr>
          <w:rFonts w:ascii="Arial" w:hAnsi="Arial" w:cs="Arial"/>
          <w:sz w:val="24"/>
          <w:szCs w:val="24"/>
        </w:rPr>
        <w:t>an a</w:t>
      </w:r>
      <w:r w:rsidR="00356F47" w:rsidRPr="00BE7EAE">
        <w:rPr>
          <w:rFonts w:ascii="Arial" w:hAnsi="Arial" w:cs="Arial"/>
          <w:spacing w:val="12"/>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a</w:t>
      </w:r>
      <w:r w:rsidR="00356F47" w:rsidRPr="00BE7EAE">
        <w:rPr>
          <w:rFonts w:ascii="Arial" w:hAnsi="Arial" w:cs="Arial"/>
          <w:spacing w:val="12"/>
          <w:sz w:val="24"/>
          <w:szCs w:val="24"/>
        </w:rPr>
        <w:t>d</w:t>
      </w:r>
      <w:r w:rsidR="00356F47" w:rsidRPr="00BE7EAE">
        <w:rPr>
          <w:rFonts w:ascii="Arial" w:hAnsi="Arial" w:cs="Arial"/>
          <w:sz w:val="24"/>
          <w:szCs w:val="24"/>
        </w:rPr>
        <w:t>a</w:t>
      </w:r>
      <w:r w:rsidR="00356F47" w:rsidRPr="00BE7EAE">
        <w:rPr>
          <w:rFonts w:ascii="Arial" w:hAnsi="Arial" w:cs="Arial"/>
          <w:spacing w:val="9"/>
          <w:sz w:val="24"/>
          <w:szCs w:val="24"/>
        </w:rPr>
        <w:t xml:space="preserve"> </w:t>
      </w:r>
      <w:r w:rsidR="00356F47" w:rsidRPr="00BE7EAE">
        <w:rPr>
          <w:rFonts w:ascii="Arial" w:hAnsi="Arial" w:cs="Arial"/>
          <w:spacing w:val="-1"/>
          <w:sz w:val="24"/>
          <w:szCs w:val="24"/>
        </w:rPr>
        <w:t>un</w:t>
      </w:r>
      <w:r w:rsidR="00356F47" w:rsidRPr="00BE7EAE">
        <w:rPr>
          <w:rFonts w:ascii="Arial" w:hAnsi="Arial" w:cs="Arial"/>
          <w:sz w:val="24"/>
          <w:szCs w:val="24"/>
        </w:rPr>
        <w:t>o</w:t>
      </w:r>
      <w:r w:rsidR="00356F47" w:rsidRPr="00BE7EAE">
        <w:rPr>
          <w:rFonts w:ascii="Arial" w:hAnsi="Arial" w:cs="Arial"/>
          <w:spacing w:val="10"/>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3"/>
          <w:sz w:val="24"/>
          <w:szCs w:val="24"/>
        </w:rPr>
        <w:t xml:space="preserve"> </w:t>
      </w:r>
      <w:r w:rsidR="00356F47" w:rsidRPr="00BE7EAE">
        <w:rPr>
          <w:rFonts w:ascii="Arial" w:hAnsi="Arial" w:cs="Arial"/>
          <w:sz w:val="24"/>
          <w:szCs w:val="24"/>
        </w:rPr>
        <w:t>l</w:t>
      </w:r>
      <w:r w:rsidR="00356F47" w:rsidRPr="00BE7EAE">
        <w:rPr>
          <w:rFonts w:ascii="Arial" w:hAnsi="Arial" w:cs="Arial"/>
          <w:spacing w:val="1"/>
          <w:sz w:val="24"/>
          <w:szCs w:val="24"/>
        </w:rPr>
        <w:t>o</w:t>
      </w:r>
      <w:r w:rsidR="00356F47" w:rsidRPr="00BE7EAE">
        <w:rPr>
          <w:rFonts w:ascii="Arial" w:hAnsi="Arial" w:cs="Arial"/>
          <w:sz w:val="24"/>
          <w:szCs w:val="24"/>
        </w:rPr>
        <w:t>s a</w:t>
      </w:r>
      <w:r w:rsidR="00356F47" w:rsidRPr="00BE7EAE">
        <w:rPr>
          <w:rFonts w:ascii="Arial" w:hAnsi="Arial" w:cs="Arial"/>
          <w:spacing w:val="-1"/>
          <w:sz w:val="24"/>
          <w:szCs w:val="24"/>
        </w:rPr>
        <w:t>g</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t</w:t>
      </w:r>
      <w:r w:rsidR="00356F47" w:rsidRPr="00BE7EAE">
        <w:rPr>
          <w:rFonts w:ascii="Arial" w:hAnsi="Arial" w:cs="Arial"/>
          <w:spacing w:val="2"/>
          <w:sz w:val="24"/>
          <w:szCs w:val="24"/>
        </w:rPr>
        <w:t>e</w:t>
      </w:r>
      <w:r w:rsidR="00356F47" w:rsidRPr="00BE7EAE">
        <w:rPr>
          <w:rFonts w:ascii="Arial" w:hAnsi="Arial" w:cs="Arial"/>
          <w:sz w:val="24"/>
          <w:szCs w:val="24"/>
        </w:rPr>
        <w:t>s del Ministerio Público</w:t>
      </w:r>
      <w:r w:rsidR="00356F47" w:rsidRPr="00BE7EAE">
        <w:rPr>
          <w:rFonts w:ascii="Arial" w:hAnsi="Arial" w:cs="Arial"/>
          <w:spacing w:val="-6"/>
          <w:sz w:val="24"/>
          <w:szCs w:val="24"/>
        </w:rPr>
        <w:t xml:space="preserve"> </w:t>
      </w:r>
      <w:r w:rsidR="00356F47" w:rsidRPr="00BE7EAE">
        <w:rPr>
          <w:rFonts w:ascii="Arial" w:hAnsi="Arial" w:cs="Arial"/>
          <w:sz w:val="24"/>
          <w:szCs w:val="24"/>
        </w:rPr>
        <w:t xml:space="preserve">a </w:t>
      </w:r>
      <w:r w:rsidR="00356F47" w:rsidRPr="00BE7EAE">
        <w:rPr>
          <w:rFonts w:ascii="Arial" w:hAnsi="Arial" w:cs="Arial"/>
          <w:spacing w:val="2"/>
          <w:sz w:val="24"/>
          <w:szCs w:val="24"/>
        </w:rPr>
        <w:t>s</w:t>
      </w:r>
      <w:r w:rsidR="00356F47" w:rsidRPr="00BE7EAE">
        <w:rPr>
          <w:rFonts w:ascii="Arial" w:hAnsi="Arial" w:cs="Arial"/>
          <w:sz w:val="24"/>
          <w:szCs w:val="24"/>
        </w:rPr>
        <w:t>u</w:t>
      </w:r>
      <w:r w:rsidR="00356F47" w:rsidRPr="00BE7EAE">
        <w:rPr>
          <w:rFonts w:ascii="Arial" w:hAnsi="Arial" w:cs="Arial"/>
          <w:spacing w:val="-3"/>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ar</w:t>
      </w:r>
      <w:r w:rsidR="00356F47" w:rsidRPr="00BE7EAE">
        <w:rPr>
          <w:rFonts w:ascii="Arial" w:hAnsi="Arial" w:cs="Arial"/>
          <w:spacing w:val="-1"/>
          <w:sz w:val="24"/>
          <w:szCs w:val="24"/>
        </w:rPr>
        <w:t>g</w:t>
      </w:r>
      <w:r w:rsidR="00356F47" w:rsidRPr="00BE7EAE">
        <w:rPr>
          <w:rFonts w:ascii="Arial" w:hAnsi="Arial" w:cs="Arial"/>
          <w:spacing w:val="1"/>
          <w:sz w:val="24"/>
          <w:szCs w:val="24"/>
        </w:rPr>
        <w:t>o</w:t>
      </w:r>
      <w:r w:rsidR="00356F47" w:rsidRPr="00BE7EAE">
        <w:rPr>
          <w:rFonts w:ascii="Arial" w:hAnsi="Arial" w:cs="Arial"/>
          <w:sz w:val="24"/>
          <w:szCs w:val="24"/>
        </w:rPr>
        <w:t>;</w:t>
      </w:r>
    </w:p>
    <w:p w:rsidR="00356F47" w:rsidRPr="00BE7EAE" w:rsidRDefault="00D05D57" w:rsidP="00BE7EAE">
      <w:pPr>
        <w:pStyle w:val="Prrafodelista"/>
        <w:numPr>
          <w:ilvl w:val="0"/>
          <w:numId w:val="182"/>
        </w:numPr>
        <w:tabs>
          <w:tab w:val="left" w:pos="567"/>
          <w:tab w:val="left" w:pos="1701"/>
        </w:tabs>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A</w:t>
      </w:r>
      <w:r w:rsidR="00356F47" w:rsidRPr="00BE7EAE">
        <w:rPr>
          <w:rFonts w:ascii="Arial" w:hAnsi="Arial" w:cs="Arial"/>
          <w:spacing w:val="-1"/>
          <w:sz w:val="24"/>
          <w:szCs w:val="24"/>
        </w:rPr>
        <w:t>u</w:t>
      </w:r>
      <w:r w:rsidR="00356F47" w:rsidRPr="00BE7EAE">
        <w:rPr>
          <w:rFonts w:ascii="Arial" w:hAnsi="Arial" w:cs="Arial"/>
          <w:sz w:val="24"/>
          <w:szCs w:val="24"/>
        </w:rPr>
        <w:t>t</w:t>
      </w:r>
      <w:r w:rsidR="00356F47" w:rsidRPr="00BE7EAE">
        <w:rPr>
          <w:rFonts w:ascii="Arial" w:hAnsi="Arial" w:cs="Arial"/>
          <w:spacing w:val="1"/>
          <w:sz w:val="24"/>
          <w:szCs w:val="24"/>
        </w:rPr>
        <w:t>or</w:t>
      </w:r>
      <w:r w:rsidR="00356F47" w:rsidRPr="00BE7EAE">
        <w:rPr>
          <w:rFonts w:ascii="Arial" w:hAnsi="Arial" w:cs="Arial"/>
          <w:sz w:val="24"/>
          <w:szCs w:val="24"/>
        </w:rPr>
        <w:t>izar</w:t>
      </w:r>
      <w:r w:rsidR="00356F47" w:rsidRPr="00BE7EAE">
        <w:rPr>
          <w:rFonts w:ascii="Arial" w:hAnsi="Arial" w:cs="Arial"/>
          <w:spacing w:val="-7"/>
          <w:sz w:val="24"/>
          <w:szCs w:val="24"/>
        </w:rPr>
        <w:t xml:space="preserve"> </w:t>
      </w:r>
      <w:r w:rsidR="00356F47" w:rsidRPr="00BE7EAE">
        <w:rPr>
          <w:rFonts w:ascii="Arial" w:hAnsi="Arial" w:cs="Arial"/>
          <w:sz w:val="24"/>
          <w:szCs w:val="24"/>
        </w:rPr>
        <w:t>en</w:t>
      </w:r>
      <w:r w:rsidR="00356F47" w:rsidRPr="00BE7EAE">
        <w:rPr>
          <w:rFonts w:ascii="Arial" w:hAnsi="Arial" w:cs="Arial"/>
          <w:spacing w:val="-3"/>
          <w:sz w:val="24"/>
          <w:szCs w:val="24"/>
        </w:rPr>
        <w:t xml:space="preserve"> </w:t>
      </w:r>
      <w:r w:rsidR="00356F47" w:rsidRPr="00BE7EAE">
        <w:rPr>
          <w:rFonts w:ascii="Arial" w:hAnsi="Arial" w:cs="Arial"/>
          <w:sz w:val="24"/>
          <w:szCs w:val="24"/>
        </w:rPr>
        <w:t>l</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2"/>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a</w:t>
      </w:r>
      <w:r w:rsidR="00356F47" w:rsidRPr="00BE7EAE">
        <w:rPr>
          <w:rFonts w:ascii="Arial" w:hAnsi="Arial" w:cs="Arial"/>
          <w:spacing w:val="-1"/>
          <w:sz w:val="24"/>
          <w:szCs w:val="24"/>
        </w:rPr>
        <w:t>s</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4"/>
          <w:sz w:val="24"/>
          <w:szCs w:val="24"/>
        </w:rPr>
        <w:t xml:space="preserve"> </w:t>
      </w:r>
      <w:r w:rsidR="00356F47" w:rsidRPr="00BE7EAE">
        <w:rPr>
          <w:rFonts w:ascii="Arial" w:hAnsi="Arial" w:cs="Arial"/>
          <w:spacing w:val="1"/>
          <w:sz w:val="24"/>
          <w:szCs w:val="24"/>
        </w:rPr>
        <w:t>pr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pacing w:val="2"/>
          <w:sz w:val="24"/>
          <w:szCs w:val="24"/>
        </w:rPr>
        <w:t>i</w:t>
      </w:r>
      <w:r w:rsidR="00356F47" w:rsidRPr="00BE7EAE">
        <w:rPr>
          <w:rFonts w:ascii="Arial" w:hAnsi="Arial" w:cs="Arial"/>
          <w:spacing w:val="-1"/>
          <w:sz w:val="24"/>
          <w:szCs w:val="24"/>
        </w:rPr>
        <w:t>s</w:t>
      </w:r>
      <w:r w:rsidR="00356F47" w:rsidRPr="00BE7EAE">
        <w:rPr>
          <w:rFonts w:ascii="Arial" w:hAnsi="Arial" w:cs="Arial"/>
          <w:spacing w:val="2"/>
          <w:sz w:val="24"/>
          <w:szCs w:val="24"/>
        </w:rPr>
        <w:t>t</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7"/>
          <w:sz w:val="24"/>
          <w:szCs w:val="24"/>
        </w:rPr>
        <w:t xml:space="preserve"> </w:t>
      </w:r>
      <w:r w:rsidR="00356F47" w:rsidRPr="00BE7EAE">
        <w:rPr>
          <w:rFonts w:ascii="Arial" w:hAnsi="Arial" w:cs="Arial"/>
          <w:spacing w:val="1"/>
          <w:sz w:val="24"/>
          <w:szCs w:val="24"/>
        </w:rPr>
        <w:t>po</w:t>
      </w:r>
      <w:r w:rsidR="00356F47" w:rsidRPr="00BE7EAE">
        <w:rPr>
          <w:rFonts w:ascii="Arial" w:hAnsi="Arial" w:cs="Arial"/>
          <w:sz w:val="24"/>
          <w:szCs w:val="24"/>
        </w:rPr>
        <w:t>r</w:t>
      </w:r>
      <w:r w:rsidR="00356F47" w:rsidRPr="00BE7EAE">
        <w:rPr>
          <w:rFonts w:ascii="Arial" w:hAnsi="Arial" w:cs="Arial"/>
          <w:spacing w:val="-2"/>
          <w:sz w:val="24"/>
          <w:szCs w:val="24"/>
        </w:rPr>
        <w:t xml:space="preserve"> </w:t>
      </w:r>
      <w:r w:rsidR="00356F47" w:rsidRPr="00BE7EAE">
        <w:rPr>
          <w:rFonts w:ascii="Arial" w:hAnsi="Arial" w:cs="Arial"/>
          <w:sz w:val="24"/>
          <w:szCs w:val="24"/>
        </w:rPr>
        <w:t>las</w:t>
      </w:r>
      <w:r w:rsidR="00356F47" w:rsidRPr="00BE7EAE">
        <w:rPr>
          <w:rFonts w:ascii="Arial" w:hAnsi="Arial" w:cs="Arial"/>
          <w:spacing w:val="-1"/>
          <w:sz w:val="24"/>
          <w:szCs w:val="24"/>
        </w:rPr>
        <w:t xml:space="preserve"> </w:t>
      </w:r>
      <w:r w:rsidR="00356F47" w:rsidRPr="00BE7EAE">
        <w:rPr>
          <w:rFonts w:ascii="Arial" w:hAnsi="Arial" w:cs="Arial"/>
          <w:sz w:val="24"/>
          <w:szCs w:val="24"/>
        </w:rPr>
        <w:t>leyes</w:t>
      </w:r>
      <w:r w:rsidR="00356F47" w:rsidRPr="00BE7EAE">
        <w:rPr>
          <w:rFonts w:ascii="Arial" w:hAnsi="Arial" w:cs="Arial"/>
          <w:spacing w:val="-5"/>
          <w:sz w:val="24"/>
          <w:szCs w:val="24"/>
        </w:rPr>
        <w:t xml:space="preserve"> </w:t>
      </w:r>
      <w:r w:rsidR="00356F47" w:rsidRPr="00BE7EAE">
        <w:rPr>
          <w:rFonts w:ascii="Arial" w:hAnsi="Arial" w:cs="Arial"/>
          <w:sz w:val="24"/>
          <w:szCs w:val="24"/>
        </w:rPr>
        <w:t>las</w:t>
      </w:r>
      <w:r w:rsidR="00356F47" w:rsidRPr="00BE7EAE">
        <w:rPr>
          <w:rFonts w:ascii="Arial" w:hAnsi="Arial" w:cs="Arial"/>
          <w:spacing w:val="-2"/>
          <w:sz w:val="24"/>
          <w:szCs w:val="24"/>
        </w:rPr>
        <w:t xml:space="preserve"> vistas y </w:t>
      </w:r>
      <w:r w:rsidR="00356F47" w:rsidRPr="00BE7EAE">
        <w:rPr>
          <w:rFonts w:ascii="Arial" w:hAnsi="Arial" w:cs="Arial"/>
          <w:spacing w:val="1"/>
          <w:sz w:val="24"/>
          <w:szCs w:val="24"/>
        </w:rPr>
        <w:t>d</w:t>
      </w:r>
      <w:r w:rsidR="00356F47" w:rsidRPr="00BE7EAE">
        <w:rPr>
          <w:rFonts w:ascii="Arial" w:hAnsi="Arial" w:cs="Arial"/>
          <w:sz w:val="24"/>
          <w:szCs w:val="24"/>
        </w:rPr>
        <w:t>ete</w:t>
      </w:r>
      <w:r w:rsidR="00356F47" w:rsidRPr="00BE7EAE">
        <w:rPr>
          <w:rFonts w:ascii="Arial" w:hAnsi="Arial" w:cs="Arial"/>
          <w:spacing w:val="4"/>
          <w:sz w:val="24"/>
          <w:szCs w:val="24"/>
        </w:rPr>
        <w:t>r</w:t>
      </w:r>
      <w:r w:rsidR="00356F47" w:rsidRPr="00BE7EAE">
        <w:rPr>
          <w:rFonts w:ascii="Arial" w:hAnsi="Arial" w:cs="Arial"/>
          <w:spacing w:val="-4"/>
          <w:sz w:val="24"/>
          <w:szCs w:val="24"/>
        </w:rPr>
        <w:t>m</w:t>
      </w:r>
      <w:r w:rsidR="00356F47" w:rsidRPr="00BE7EAE">
        <w:rPr>
          <w:rFonts w:ascii="Arial" w:hAnsi="Arial" w:cs="Arial"/>
          <w:spacing w:val="2"/>
          <w:sz w:val="24"/>
          <w:szCs w:val="24"/>
        </w:rPr>
        <w:t>i</w:t>
      </w:r>
      <w:r w:rsidR="00356F47" w:rsidRPr="00BE7EAE">
        <w:rPr>
          <w:rFonts w:ascii="Arial" w:hAnsi="Arial" w:cs="Arial"/>
          <w:spacing w:val="-1"/>
          <w:sz w:val="24"/>
          <w:szCs w:val="24"/>
        </w:rPr>
        <w:t>n</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3"/>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es</w:t>
      </w:r>
      <w:r w:rsidR="00356F47" w:rsidRPr="00BE7EAE">
        <w:rPr>
          <w:rFonts w:ascii="Arial" w:hAnsi="Arial" w:cs="Arial"/>
          <w:spacing w:val="-13"/>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
          <w:sz w:val="24"/>
          <w:szCs w:val="24"/>
        </w:rPr>
        <w:t xml:space="preserve"> n</w:t>
      </w:r>
      <w:r w:rsidR="00356F47" w:rsidRPr="00BE7EAE">
        <w:rPr>
          <w:rFonts w:ascii="Arial" w:hAnsi="Arial" w:cs="Arial"/>
          <w:sz w:val="24"/>
          <w:szCs w:val="24"/>
        </w:rPr>
        <w:t>o</w:t>
      </w:r>
      <w:r w:rsidR="00356F47" w:rsidRPr="00BE7EAE">
        <w:rPr>
          <w:rFonts w:ascii="Arial" w:hAnsi="Arial" w:cs="Arial"/>
          <w:spacing w:val="-1"/>
          <w:sz w:val="24"/>
          <w:szCs w:val="24"/>
        </w:rPr>
        <w:t xml:space="preserve"> </w:t>
      </w:r>
      <w:r w:rsidR="00356F47" w:rsidRPr="00BE7EAE">
        <w:rPr>
          <w:rFonts w:ascii="Arial" w:hAnsi="Arial" w:cs="Arial"/>
          <w:sz w:val="24"/>
          <w:szCs w:val="24"/>
        </w:rPr>
        <w:t>e</w:t>
      </w:r>
      <w:r w:rsidR="00356F47" w:rsidRPr="00BE7EAE">
        <w:rPr>
          <w:rFonts w:ascii="Arial" w:hAnsi="Arial" w:cs="Arial"/>
          <w:spacing w:val="2"/>
          <w:sz w:val="24"/>
          <w:szCs w:val="24"/>
        </w:rPr>
        <w:t>j</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cicio</w:t>
      </w:r>
      <w:r w:rsidR="00356F47" w:rsidRPr="00BE7EAE">
        <w:rPr>
          <w:rFonts w:ascii="Arial" w:hAnsi="Arial" w:cs="Arial"/>
          <w:spacing w:val="-8"/>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1"/>
          <w:sz w:val="24"/>
          <w:szCs w:val="24"/>
        </w:rPr>
        <w:t xml:space="preserve"> </w:t>
      </w:r>
      <w:r w:rsidR="00356F47" w:rsidRPr="00BE7EAE">
        <w:rPr>
          <w:rFonts w:ascii="Arial" w:hAnsi="Arial" w:cs="Arial"/>
          <w:sz w:val="24"/>
          <w:szCs w:val="24"/>
        </w:rPr>
        <w:t>la</w:t>
      </w:r>
      <w:r w:rsidR="00356F47" w:rsidRPr="00BE7EAE">
        <w:rPr>
          <w:rFonts w:ascii="Arial" w:hAnsi="Arial" w:cs="Arial"/>
          <w:spacing w:val="-1"/>
          <w:sz w:val="24"/>
          <w:szCs w:val="24"/>
        </w:rPr>
        <w:t xml:space="preserve"> </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ci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8"/>
          <w:sz w:val="24"/>
          <w:szCs w:val="24"/>
        </w:rPr>
        <w:t xml:space="preserve"> </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al, archivo provisional, abstención de investigar, o cualquier otra facultad discrecional del Ministerio Público;</w:t>
      </w:r>
    </w:p>
    <w:p w:rsidR="00356F47" w:rsidRPr="00BE7EAE" w:rsidRDefault="00356F47" w:rsidP="00BE7EAE">
      <w:pPr>
        <w:pStyle w:val="Prrafodelista"/>
        <w:numPr>
          <w:ilvl w:val="0"/>
          <w:numId w:val="182"/>
        </w:numPr>
        <w:tabs>
          <w:tab w:val="left" w:pos="1701"/>
        </w:tabs>
        <w:spacing w:after="0" w:line="360" w:lineRule="auto"/>
        <w:ind w:left="709" w:right="87" w:hanging="709"/>
        <w:jc w:val="both"/>
        <w:rPr>
          <w:rFonts w:ascii="Arial" w:hAnsi="Arial" w:cs="Arial"/>
          <w:sz w:val="24"/>
          <w:szCs w:val="24"/>
        </w:rPr>
      </w:pPr>
      <w:r w:rsidRPr="00BE7EAE">
        <w:rPr>
          <w:rFonts w:ascii="Arial" w:hAnsi="Arial" w:cs="Arial"/>
          <w:sz w:val="24"/>
          <w:szCs w:val="24"/>
        </w:rPr>
        <w:t>S</w:t>
      </w:r>
      <w:r w:rsidRPr="00BE7EAE">
        <w:rPr>
          <w:rFonts w:ascii="Arial" w:hAnsi="Arial" w:cs="Arial"/>
          <w:spacing w:val="-2"/>
          <w:sz w:val="24"/>
          <w:szCs w:val="24"/>
        </w:rPr>
        <w:t>u</w:t>
      </w:r>
      <w:r w:rsidRPr="00BE7EAE">
        <w:rPr>
          <w:rFonts w:ascii="Arial" w:hAnsi="Arial" w:cs="Arial"/>
          <w:spacing w:val="1"/>
          <w:sz w:val="24"/>
          <w:szCs w:val="24"/>
        </w:rPr>
        <w:t>p</w:t>
      </w:r>
      <w:r w:rsidRPr="00BE7EAE">
        <w:rPr>
          <w:rFonts w:ascii="Arial" w:hAnsi="Arial" w:cs="Arial"/>
          <w:sz w:val="24"/>
          <w:szCs w:val="24"/>
        </w:rPr>
        <w:t>e</w:t>
      </w:r>
      <w:r w:rsidRPr="00BE7EAE">
        <w:rPr>
          <w:rFonts w:ascii="Arial" w:hAnsi="Arial" w:cs="Arial"/>
          <w:spacing w:val="1"/>
          <w:sz w:val="24"/>
          <w:szCs w:val="24"/>
        </w:rPr>
        <w:t>r</w:t>
      </w:r>
      <w:r w:rsidRPr="00BE7EAE">
        <w:rPr>
          <w:rFonts w:ascii="Arial" w:hAnsi="Arial" w:cs="Arial"/>
          <w:spacing w:val="-1"/>
          <w:sz w:val="24"/>
          <w:szCs w:val="24"/>
        </w:rPr>
        <w:t>v</w:t>
      </w:r>
      <w:r w:rsidRPr="00BE7EAE">
        <w:rPr>
          <w:rFonts w:ascii="Arial" w:hAnsi="Arial" w:cs="Arial"/>
          <w:spacing w:val="2"/>
          <w:sz w:val="24"/>
          <w:szCs w:val="24"/>
        </w:rPr>
        <w:t>i</w:t>
      </w:r>
      <w:r w:rsidRPr="00BE7EAE">
        <w:rPr>
          <w:rFonts w:ascii="Arial" w:hAnsi="Arial" w:cs="Arial"/>
          <w:spacing w:val="-1"/>
          <w:sz w:val="24"/>
          <w:szCs w:val="24"/>
        </w:rPr>
        <w:t>s</w:t>
      </w:r>
      <w:r w:rsidRPr="00BE7EAE">
        <w:rPr>
          <w:rFonts w:ascii="Arial" w:hAnsi="Arial" w:cs="Arial"/>
          <w:sz w:val="24"/>
          <w:szCs w:val="24"/>
        </w:rPr>
        <w:t>ar</w:t>
      </w:r>
      <w:r w:rsidRPr="00BE7EAE">
        <w:rPr>
          <w:rFonts w:ascii="Arial" w:hAnsi="Arial" w:cs="Arial"/>
          <w:spacing w:val="-3"/>
          <w:sz w:val="24"/>
          <w:szCs w:val="24"/>
        </w:rPr>
        <w:t xml:space="preserve"> </w:t>
      </w:r>
      <w:r w:rsidRPr="00BE7EAE">
        <w:rPr>
          <w:rFonts w:ascii="Arial" w:hAnsi="Arial" w:cs="Arial"/>
          <w:sz w:val="24"/>
          <w:szCs w:val="24"/>
        </w:rPr>
        <w:t>y</w:t>
      </w:r>
      <w:r w:rsidRPr="00BE7EAE">
        <w:rPr>
          <w:rFonts w:ascii="Arial" w:hAnsi="Arial" w:cs="Arial"/>
          <w:spacing w:val="-2"/>
          <w:sz w:val="24"/>
          <w:szCs w:val="24"/>
        </w:rPr>
        <w:t xml:space="preserve"> </w:t>
      </w:r>
      <w:r w:rsidRPr="00BE7EAE">
        <w:rPr>
          <w:rFonts w:ascii="Arial" w:hAnsi="Arial" w:cs="Arial"/>
          <w:spacing w:val="1"/>
          <w:sz w:val="24"/>
          <w:szCs w:val="24"/>
        </w:rPr>
        <w:t>v</w:t>
      </w:r>
      <w:r w:rsidRPr="00BE7EAE">
        <w:rPr>
          <w:rFonts w:ascii="Arial" w:hAnsi="Arial" w:cs="Arial"/>
          <w:sz w:val="24"/>
          <w:szCs w:val="24"/>
        </w:rPr>
        <w:t>i</w:t>
      </w:r>
      <w:r w:rsidRPr="00BE7EAE">
        <w:rPr>
          <w:rFonts w:ascii="Arial" w:hAnsi="Arial" w:cs="Arial"/>
          <w:spacing w:val="-1"/>
          <w:sz w:val="24"/>
          <w:szCs w:val="24"/>
        </w:rPr>
        <w:t>g</w:t>
      </w:r>
      <w:r w:rsidRPr="00BE7EAE">
        <w:rPr>
          <w:rFonts w:ascii="Arial" w:hAnsi="Arial" w:cs="Arial"/>
          <w:spacing w:val="2"/>
          <w:sz w:val="24"/>
          <w:szCs w:val="24"/>
        </w:rPr>
        <w:t>i</w:t>
      </w:r>
      <w:r w:rsidRPr="00BE7EAE">
        <w:rPr>
          <w:rFonts w:ascii="Arial" w:hAnsi="Arial" w:cs="Arial"/>
          <w:sz w:val="24"/>
          <w:szCs w:val="24"/>
        </w:rPr>
        <w:t>lar</w:t>
      </w:r>
      <w:r w:rsidRPr="00BE7EAE">
        <w:rPr>
          <w:rFonts w:ascii="Arial" w:hAnsi="Arial" w:cs="Arial"/>
          <w:spacing w:val="-2"/>
          <w:sz w:val="24"/>
          <w:szCs w:val="24"/>
        </w:rPr>
        <w:t xml:space="preserve"> </w:t>
      </w:r>
      <w:r w:rsidRPr="00BE7EAE">
        <w:rPr>
          <w:rFonts w:ascii="Arial" w:hAnsi="Arial" w:cs="Arial"/>
          <w:spacing w:val="1"/>
          <w:sz w:val="24"/>
          <w:szCs w:val="24"/>
        </w:rPr>
        <w:t>q</w:t>
      </w:r>
      <w:r w:rsidRPr="00BE7EAE">
        <w:rPr>
          <w:rFonts w:ascii="Arial" w:hAnsi="Arial" w:cs="Arial"/>
          <w:spacing w:val="-1"/>
          <w:sz w:val="24"/>
          <w:szCs w:val="24"/>
        </w:rPr>
        <w:t>u</w:t>
      </w:r>
      <w:r w:rsidRPr="00BE7EAE">
        <w:rPr>
          <w:rFonts w:ascii="Arial" w:hAnsi="Arial" w:cs="Arial"/>
          <w:sz w:val="24"/>
          <w:szCs w:val="24"/>
        </w:rPr>
        <w:t>e l</w:t>
      </w:r>
      <w:r w:rsidRPr="00BE7EAE">
        <w:rPr>
          <w:rFonts w:ascii="Arial" w:hAnsi="Arial" w:cs="Arial"/>
          <w:spacing w:val="1"/>
          <w:sz w:val="24"/>
          <w:szCs w:val="24"/>
        </w:rPr>
        <w:t>o</w:t>
      </w:r>
      <w:r w:rsidRPr="00BE7EAE">
        <w:rPr>
          <w:rFonts w:ascii="Arial" w:hAnsi="Arial" w:cs="Arial"/>
          <w:sz w:val="24"/>
          <w:szCs w:val="24"/>
        </w:rPr>
        <w:t xml:space="preserve">s </w:t>
      </w:r>
      <w:r w:rsidRPr="00BE7EAE">
        <w:rPr>
          <w:rFonts w:ascii="Arial" w:hAnsi="Arial" w:cs="Arial"/>
          <w:spacing w:val="-1"/>
          <w:sz w:val="24"/>
          <w:szCs w:val="24"/>
        </w:rPr>
        <w:t>s</w:t>
      </w:r>
      <w:r w:rsidRPr="00BE7EAE">
        <w:rPr>
          <w:rFonts w:ascii="Arial" w:hAnsi="Arial" w:cs="Arial"/>
          <w:spacing w:val="2"/>
          <w:sz w:val="24"/>
          <w:szCs w:val="24"/>
        </w:rPr>
        <w:t>i</w:t>
      </w:r>
      <w:r w:rsidRPr="00BE7EAE">
        <w:rPr>
          <w:rFonts w:ascii="Arial" w:hAnsi="Arial" w:cs="Arial"/>
          <w:spacing w:val="-1"/>
          <w:sz w:val="24"/>
          <w:szCs w:val="24"/>
        </w:rPr>
        <w:t>s</w:t>
      </w:r>
      <w:r w:rsidRPr="00BE7EAE">
        <w:rPr>
          <w:rFonts w:ascii="Arial" w:hAnsi="Arial" w:cs="Arial"/>
          <w:sz w:val="24"/>
          <w:szCs w:val="24"/>
        </w:rPr>
        <w:t>t</w:t>
      </w:r>
      <w:r w:rsidRPr="00BE7EAE">
        <w:rPr>
          <w:rFonts w:ascii="Arial" w:hAnsi="Arial" w:cs="Arial"/>
          <w:spacing w:val="2"/>
          <w:sz w:val="24"/>
          <w:szCs w:val="24"/>
        </w:rPr>
        <w:t>e</w:t>
      </w:r>
      <w:r w:rsidRPr="00BE7EAE">
        <w:rPr>
          <w:rFonts w:ascii="Arial" w:hAnsi="Arial" w:cs="Arial"/>
          <w:spacing w:val="-4"/>
          <w:sz w:val="24"/>
          <w:szCs w:val="24"/>
        </w:rPr>
        <w:t>m</w:t>
      </w:r>
      <w:r w:rsidRPr="00BE7EAE">
        <w:rPr>
          <w:rFonts w:ascii="Arial" w:hAnsi="Arial" w:cs="Arial"/>
          <w:spacing w:val="3"/>
          <w:sz w:val="24"/>
          <w:szCs w:val="24"/>
        </w:rPr>
        <w:t>a</w:t>
      </w:r>
      <w:r w:rsidRPr="00BE7EAE">
        <w:rPr>
          <w:rFonts w:ascii="Arial" w:hAnsi="Arial" w:cs="Arial"/>
          <w:sz w:val="24"/>
          <w:szCs w:val="24"/>
        </w:rPr>
        <w:t>s</w:t>
      </w:r>
      <w:r w:rsidRPr="00BE7EAE">
        <w:rPr>
          <w:rFonts w:ascii="Arial" w:hAnsi="Arial" w:cs="Arial"/>
          <w:spacing w:val="-5"/>
          <w:sz w:val="24"/>
          <w:szCs w:val="24"/>
        </w:rPr>
        <w:t xml:space="preserve"> </w:t>
      </w:r>
      <w:r w:rsidRPr="00BE7EAE">
        <w:rPr>
          <w:rFonts w:ascii="Arial" w:hAnsi="Arial" w:cs="Arial"/>
          <w:sz w:val="24"/>
          <w:szCs w:val="24"/>
        </w:rPr>
        <w:t>ele</w:t>
      </w:r>
      <w:r w:rsidRPr="00BE7EAE">
        <w:rPr>
          <w:rFonts w:ascii="Arial" w:hAnsi="Arial" w:cs="Arial"/>
          <w:spacing w:val="1"/>
          <w:sz w:val="24"/>
          <w:szCs w:val="24"/>
        </w:rPr>
        <w:t>c</w:t>
      </w:r>
      <w:r w:rsidRPr="00BE7EAE">
        <w:rPr>
          <w:rFonts w:ascii="Arial" w:hAnsi="Arial" w:cs="Arial"/>
          <w:sz w:val="24"/>
          <w:szCs w:val="24"/>
        </w:rPr>
        <w:t>tr</w:t>
      </w:r>
      <w:r w:rsidRPr="00BE7EAE">
        <w:rPr>
          <w:rFonts w:ascii="Arial" w:hAnsi="Arial" w:cs="Arial"/>
          <w:spacing w:val="1"/>
          <w:sz w:val="24"/>
          <w:szCs w:val="24"/>
        </w:rPr>
        <w:t>ó</w:t>
      </w:r>
      <w:r w:rsidRPr="00BE7EAE">
        <w:rPr>
          <w:rFonts w:ascii="Arial" w:hAnsi="Arial" w:cs="Arial"/>
          <w:spacing w:val="-1"/>
          <w:sz w:val="24"/>
          <w:szCs w:val="24"/>
        </w:rPr>
        <w:t>n</w:t>
      </w:r>
      <w:r w:rsidRPr="00BE7EAE">
        <w:rPr>
          <w:rFonts w:ascii="Arial" w:hAnsi="Arial" w:cs="Arial"/>
          <w:sz w:val="24"/>
          <w:szCs w:val="24"/>
        </w:rPr>
        <w:t>ic</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8"/>
          <w:sz w:val="24"/>
          <w:szCs w:val="24"/>
        </w:rPr>
        <w:t xml:space="preserve"> </w:t>
      </w:r>
      <w:r w:rsidRPr="00BE7EAE">
        <w:rPr>
          <w:rFonts w:ascii="Arial" w:hAnsi="Arial" w:cs="Arial"/>
          <w:spacing w:val="2"/>
          <w:sz w:val="24"/>
          <w:szCs w:val="24"/>
        </w:rPr>
        <w:t>i</w:t>
      </w:r>
      <w:r w:rsidRPr="00BE7EAE">
        <w:rPr>
          <w:rFonts w:ascii="Arial" w:hAnsi="Arial" w:cs="Arial"/>
          <w:spacing w:val="-1"/>
          <w:sz w:val="24"/>
          <w:szCs w:val="24"/>
        </w:rPr>
        <w:t>m</w:t>
      </w:r>
      <w:r w:rsidRPr="00BE7EAE">
        <w:rPr>
          <w:rFonts w:ascii="Arial" w:hAnsi="Arial" w:cs="Arial"/>
          <w:spacing w:val="1"/>
          <w:sz w:val="24"/>
          <w:szCs w:val="24"/>
        </w:rPr>
        <w:t>p</w:t>
      </w:r>
      <w:r w:rsidRPr="00BE7EAE">
        <w:rPr>
          <w:rFonts w:ascii="Arial" w:hAnsi="Arial" w:cs="Arial"/>
          <w:sz w:val="24"/>
          <w:szCs w:val="24"/>
        </w:rPr>
        <w:t>l</w:t>
      </w:r>
      <w:r w:rsidRPr="00BE7EAE">
        <w:rPr>
          <w:rFonts w:ascii="Arial" w:hAnsi="Arial" w:cs="Arial"/>
          <w:spacing w:val="2"/>
          <w:sz w:val="24"/>
          <w:szCs w:val="24"/>
        </w:rPr>
        <w:t>e</w:t>
      </w:r>
      <w:r w:rsidRPr="00BE7EAE">
        <w:rPr>
          <w:rFonts w:ascii="Arial" w:hAnsi="Arial" w:cs="Arial"/>
          <w:spacing w:val="-1"/>
          <w:sz w:val="24"/>
          <w:szCs w:val="24"/>
        </w:rPr>
        <w:t>m</w:t>
      </w:r>
      <w:r w:rsidRPr="00BE7EAE">
        <w:rPr>
          <w:rFonts w:ascii="Arial" w:hAnsi="Arial" w:cs="Arial"/>
          <w:sz w:val="24"/>
          <w:szCs w:val="24"/>
        </w:rPr>
        <w:t>e</w:t>
      </w:r>
      <w:r w:rsidRPr="00BE7EAE">
        <w:rPr>
          <w:rFonts w:ascii="Arial" w:hAnsi="Arial" w:cs="Arial"/>
          <w:spacing w:val="1"/>
          <w:sz w:val="24"/>
          <w:szCs w:val="24"/>
        </w:rPr>
        <w:t>n</w:t>
      </w:r>
      <w:r w:rsidRPr="00BE7EAE">
        <w:rPr>
          <w:rFonts w:ascii="Arial" w:hAnsi="Arial" w:cs="Arial"/>
          <w:sz w:val="24"/>
          <w:szCs w:val="24"/>
        </w:rPr>
        <w:t>ta</w:t>
      </w:r>
      <w:r w:rsidRPr="00BE7EAE">
        <w:rPr>
          <w:rFonts w:ascii="Arial" w:hAnsi="Arial" w:cs="Arial"/>
          <w:spacing w:val="1"/>
          <w:sz w:val="24"/>
          <w:szCs w:val="24"/>
        </w:rPr>
        <w:t>do</w:t>
      </w:r>
      <w:r w:rsidRPr="00BE7EAE">
        <w:rPr>
          <w:rFonts w:ascii="Arial" w:hAnsi="Arial" w:cs="Arial"/>
          <w:sz w:val="24"/>
          <w:szCs w:val="24"/>
        </w:rPr>
        <w:t>s</w:t>
      </w:r>
      <w:r w:rsidRPr="00BE7EAE">
        <w:rPr>
          <w:rFonts w:ascii="Arial" w:hAnsi="Arial" w:cs="Arial"/>
          <w:spacing w:val="-10"/>
          <w:sz w:val="24"/>
          <w:szCs w:val="24"/>
        </w:rPr>
        <w:t xml:space="preserve"> </w:t>
      </w:r>
      <w:r w:rsidRPr="00BE7EAE">
        <w:rPr>
          <w:rFonts w:ascii="Arial" w:hAnsi="Arial" w:cs="Arial"/>
          <w:spacing w:val="1"/>
          <w:sz w:val="24"/>
          <w:szCs w:val="24"/>
        </w:rPr>
        <w:t>po</w:t>
      </w:r>
      <w:r w:rsidRPr="00BE7EAE">
        <w:rPr>
          <w:rFonts w:ascii="Arial" w:hAnsi="Arial" w:cs="Arial"/>
          <w:sz w:val="24"/>
          <w:szCs w:val="24"/>
        </w:rPr>
        <w:t>r la</w:t>
      </w:r>
      <w:r w:rsidRPr="00BE7EAE">
        <w:rPr>
          <w:rFonts w:ascii="Arial" w:hAnsi="Arial" w:cs="Arial"/>
          <w:spacing w:val="2"/>
          <w:sz w:val="24"/>
          <w:szCs w:val="24"/>
        </w:rPr>
        <w:t xml:space="preserve"> </w:t>
      </w:r>
      <w:r w:rsidRPr="00BE7EAE">
        <w:rPr>
          <w:rFonts w:ascii="Arial" w:hAnsi="Arial" w:cs="Arial"/>
          <w:sz w:val="24"/>
          <w:szCs w:val="24"/>
        </w:rPr>
        <w:t>Procuraduría,</w:t>
      </w:r>
      <w:r w:rsidRPr="00BE7EAE">
        <w:rPr>
          <w:rFonts w:ascii="Arial" w:hAnsi="Arial" w:cs="Arial"/>
          <w:spacing w:val="-4"/>
          <w:sz w:val="24"/>
          <w:szCs w:val="24"/>
        </w:rPr>
        <w:t xml:space="preserve"> </w:t>
      </w:r>
      <w:r w:rsidRPr="00BE7EAE">
        <w:rPr>
          <w:rFonts w:ascii="Arial" w:hAnsi="Arial" w:cs="Arial"/>
          <w:spacing w:val="-1"/>
          <w:sz w:val="24"/>
          <w:szCs w:val="24"/>
        </w:rPr>
        <w:t>s</w:t>
      </w:r>
      <w:r w:rsidRPr="00BE7EAE">
        <w:rPr>
          <w:rFonts w:ascii="Arial" w:hAnsi="Arial" w:cs="Arial"/>
          <w:sz w:val="24"/>
          <w:szCs w:val="24"/>
        </w:rPr>
        <w:t>e</w:t>
      </w:r>
      <w:r w:rsidRPr="00BE7EAE">
        <w:rPr>
          <w:rFonts w:ascii="Arial" w:hAnsi="Arial" w:cs="Arial"/>
          <w:spacing w:val="1"/>
          <w:sz w:val="24"/>
          <w:szCs w:val="24"/>
        </w:rPr>
        <w:t>a</w:t>
      </w:r>
      <w:r w:rsidRPr="00BE7EAE">
        <w:rPr>
          <w:rFonts w:ascii="Arial" w:hAnsi="Arial" w:cs="Arial"/>
          <w:sz w:val="24"/>
          <w:szCs w:val="24"/>
        </w:rPr>
        <w:t>n</w:t>
      </w:r>
      <w:r w:rsidRPr="00BE7EAE">
        <w:rPr>
          <w:rFonts w:ascii="Arial" w:hAnsi="Arial" w:cs="Arial"/>
          <w:spacing w:val="-3"/>
          <w:sz w:val="24"/>
          <w:szCs w:val="24"/>
        </w:rPr>
        <w:t xml:space="preserve"> </w:t>
      </w:r>
      <w:r w:rsidRPr="00BE7EAE">
        <w:rPr>
          <w:rFonts w:ascii="Arial" w:hAnsi="Arial" w:cs="Arial"/>
          <w:sz w:val="24"/>
          <w:szCs w:val="24"/>
        </w:rPr>
        <w:t>a</w:t>
      </w:r>
      <w:r w:rsidRPr="00BE7EAE">
        <w:rPr>
          <w:rFonts w:ascii="Arial" w:hAnsi="Arial" w:cs="Arial"/>
          <w:spacing w:val="1"/>
          <w:sz w:val="24"/>
          <w:szCs w:val="24"/>
        </w:rPr>
        <w:t>c</w:t>
      </w:r>
      <w:r w:rsidRPr="00BE7EAE">
        <w:rPr>
          <w:rFonts w:ascii="Arial" w:hAnsi="Arial" w:cs="Arial"/>
          <w:spacing w:val="2"/>
          <w:sz w:val="24"/>
          <w:szCs w:val="24"/>
        </w:rPr>
        <w:t>t</w:t>
      </w:r>
      <w:r w:rsidRPr="00BE7EAE">
        <w:rPr>
          <w:rFonts w:ascii="Arial" w:hAnsi="Arial" w:cs="Arial"/>
          <w:spacing w:val="-1"/>
          <w:sz w:val="24"/>
          <w:szCs w:val="24"/>
        </w:rPr>
        <w:t>u</w:t>
      </w:r>
      <w:r w:rsidRPr="00BE7EAE">
        <w:rPr>
          <w:rFonts w:ascii="Arial" w:hAnsi="Arial" w:cs="Arial"/>
          <w:sz w:val="24"/>
          <w:szCs w:val="24"/>
        </w:rPr>
        <w:t>aliz</w:t>
      </w:r>
      <w:r w:rsidRPr="00BE7EAE">
        <w:rPr>
          <w:rFonts w:ascii="Arial" w:hAnsi="Arial" w:cs="Arial"/>
          <w:spacing w:val="1"/>
          <w:sz w:val="24"/>
          <w:szCs w:val="24"/>
        </w:rPr>
        <w:t>ado</w:t>
      </w:r>
      <w:r w:rsidRPr="00BE7EAE">
        <w:rPr>
          <w:rFonts w:ascii="Arial" w:hAnsi="Arial" w:cs="Arial"/>
          <w:sz w:val="24"/>
          <w:szCs w:val="24"/>
        </w:rPr>
        <w:t>s</w:t>
      </w:r>
      <w:r w:rsidRPr="00BE7EAE">
        <w:rPr>
          <w:rFonts w:ascii="Arial" w:hAnsi="Arial" w:cs="Arial"/>
          <w:spacing w:val="-8"/>
          <w:sz w:val="24"/>
          <w:szCs w:val="24"/>
        </w:rPr>
        <w:t xml:space="preserve"> </w:t>
      </w:r>
      <w:r w:rsidRPr="00BE7EAE">
        <w:rPr>
          <w:rFonts w:ascii="Arial" w:hAnsi="Arial" w:cs="Arial"/>
          <w:spacing w:val="1"/>
          <w:sz w:val="24"/>
          <w:szCs w:val="24"/>
        </w:rPr>
        <w:t>o</w:t>
      </w:r>
      <w:r w:rsidRPr="00BE7EAE">
        <w:rPr>
          <w:rFonts w:ascii="Arial" w:hAnsi="Arial" w:cs="Arial"/>
          <w:spacing w:val="12"/>
          <w:sz w:val="24"/>
          <w:szCs w:val="24"/>
        </w:rPr>
        <w:t>p</w:t>
      </w:r>
      <w:r w:rsidRPr="00BE7EAE">
        <w:rPr>
          <w:rFonts w:ascii="Arial" w:hAnsi="Arial" w:cs="Arial"/>
          <w:spacing w:val="1"/>
          <w:sz w:val="24"/>
          <w:szCs w:val="24"/>
        </w:rPr>
        <w:t>or</w:t>
      </w:r>
      <w:r w:rsidRPr="00BE7EAE">
        <w:rPr>
          <w:rFonts w:ascii="Arial" w:hAnsi="Arial" w:cs="Arial"/>
          <w:sz w:val="24"/>
          <w:szCs w:val="24"/>
        </w:rPr>
        <w:t>t</w:t>
      </w:r>
      <w:r w:rsidRPr="00BE7EAE">
        <w:rPr>
          <w:rFonts w:ascii="Arial" w:hAnsi="Arial" w:cs="Arial"/>
          <w:spacing w:val="-1"/>
          <w:sz w:val="24"/>
          <w:szCs w:val="24"/>
        </w:rPr>
        <w:t>un</w:t>
      </w:r>
      <w:r w:rsidRPr="00BE7EAE">
        <w:rPr>
          <w:rFonts w:ascii="Arial" w:hAnsi="Arial" w:cs="Arial"/>
          <w:spacing w:val="3"/>
          <w:sz w:val="24"/>
          <w:szCs w:val="24"/>
        </w:rPr>
        <w:t>a</w:t>
      </w:r>
      <w:r w:rsidRPr="00BE7EAE">
        <w:rPr>
          <w:rFonts w:ascii="Arial" w:hAnsi="Arial" w:cs="Arial"/>
          <w:spacing w:val="-1"/>
          <w:sz w:val="24"/>
          <w:szCs w:val="24"/>
        </w:rPr>
        <w:t>m</w:t>
      </w:r>
      <w:r w:rsidRPr="00BE7EAE">
        <w:rPr>
          <w:rFonts w:ascii="Arial" w:hAnsi="Arial" w:cs="Arial"/>
          <w:spacing w:val="3"/>
          <w:sz w:val="24"/>
          <w:szCs w:val="24"/>
        </w:rPr>
        <w:t>e</w:t>
      </w:r>
      <w:r w:rsidRPr="00BE7EAE">
        <w:rPr>
          <w:rFonts w:ascii="Arial" w:hAnsi="Arial" w:cs="Arial"/>
          <w:spacing w:val="-1"/>
          <w:sz w:val="24"/>
          <w:szCs w:val="24"/>
        </w:rPr>
        <w:t>n</w:t>
      </w:r>
      <w:r w:rsidRPr="00BE7EAE">
        <w:rPr>
          <w:rFonts w:ascii="Arial" w:hAnsi="Arial" w:cs="Arial"/>
          <w:sz w:val="24"/>
          <w:szCs w:val="24"/>
        </w:rPr>
        <w:t>te c</w:t>
      </w:r>
      <w:r w:rsidRPr="00BE7EAE">
        <w:rPr>
          <w:rFonts w:ascii="Arial" w:hAnsi="Arial" w:cs="Arial"/>
          <w:spacing w:val="1"/>
          <w:sz w:val="24"/>
          <w:szCs w:val="24"/>
        </w:rPr>
        <w:t>o</w:t>
      </w:r>
      <w:r w:rsidRPr="00BE7EAE">
        <w:rPr>
          <w:rFonts w:ascii="Arial" w:hAnsi="Arial" w:cs="Arial"/>
          <w:sz w:val="24"/>
          <w:szCs w:val="24"/>
        </w:rPr>
        <w:t>n</w:t>
      </w:r>
      <w:r w:rsidRPr="00BE7EAE">
        <w:rPr>
          <w:rFonts w:ascii="Arial" w:hAnsi="Arial" w:cs="Arial"/>
          <w:spacing w:val="-4"/>
          <w:sz w:val="24"/>
          <w:szCs w:val="24"/>
        </w:rPr>
        <w:t xml:space="preserve"> </w:t>
      </w:r>
      <w:r w:rsidRPr="00BE7EAE">
        <w:rPr>
          <w:rFonts w:ascii="Arial" w:hAnsi="Arial" w:cs="Arial"/>
          <w:sz w:val="24"/>
          <w:szCs w:val="24"/>
        </w:rPr>
        <w:t>la</w:t>
      </w:r>
      <w:r w:rsidRPr="00BE7EAE">
        <w:rPr>
          <w:rFonts w:ascii="Arial" w:hAnsi="Arial" w:cs="Arial"/>
          <w:spacing w:val="-1"/>
          <w:sz w:val="24"/>
          <w:szCs w:val="24"/>
        </w:rPr>
        <w:t xml:space="preserve"> </w:t>
      </w:r>
      <w:r w:rsidRPr="00BE7EAE">
        <w:rPr>
          <w:rFonts w:ascii="Arial" w:hAnsi="Arial" w:cs="Arial"/>
          <w:sz w:val="24"/>
          <w:szCs w:val="24"/>
        </w:rPr>
        <w:t>i</w:t>
      </w:r>
      <w:r w:rsidRPr="00BE7EAE">
        <w:rPr>
          <w:rFonts w:ascii="Arial" w:hAnsi="Arial" w:cs="Arial"/>
          <w:spacing w:val="1"/>
          <w:sz w:val="24"/>
          <w:szCs w:val="24"/>
        </w:rPr>
        <w:t>n</w:t>
      </w:r>
      <w:r w:rsidRPr="00BE7EAE">
        <w:rPr>
          <w:rFonts w:ascii="Arial" w:hAnsi="Arial" w:cs="Arial"/>
          <w:spacing w:val="-2"/>
          <w:sz w:val="24"/>
          <w:szCs w:val="24"/>
        </w:rPr>
        <w:t>f</w:t>
      </w:r>
      <w:r w:rsidRPr="00BE7EAE">
        <w:rPr>
          <w:rFonts w:ascii="Arial" w:hAnsi="Arial" w:cs="Arial"/>
          <w:spacing w:val="1"/>
          <w:sz w:val="24"/>
          <w:szCs w:val="24"/>
        </w:rPr>
        <w:t>o</w:t>
      </w:r>
      <w:r w:rsidRPr="00BE7EAE">
        <w:rPr>
          <w:rFonts w:ascii="Arial" w:hAnsi="Arial" w:cs="Arial"/>
          <w:spacing w:val="3"/>
          <w:sz w:val="24"/>
          <w:szCs w:val="24"/>
        </w:rPr>
        <w:t>r</w:t>
      </w:r>
      <w:r w:rsidRPr="00BE7EAE">
        <w:rPr>
          <w:rFonts w:ascii="Arial" w:hAnsi="Arial" w:cs="Arial"/>
          <w:spacing w:val="-4"/>
          <w:sz w:val="24"/>
          <w:szCs w:val="24"/>
        </w:rPr>
        <w:t>m</w:t>
      </w:r>
      <w:r w:rsidRPr="00BE7EAE">
        <w:rPr>
          <w:rFonts w:ascii="Arial" w:hAnsi="Arial" w:cs="Arial"/>
          <w:sz w:val="24"/>
          <w:szCs w:val="24"/>
        </w:rPr>
        <w:t>a</w:t>
      </w:r>
      <w:r w:rsidRPr="00BE7EAE">
        <w:rPr>
          <w:rFonts w:ascii="Arial" w:hAnsi="Arial" w:cs="Arial"/>
          <w:spacing w:val="1"/>
          <w:sz w:val="24"/>
          <w:szCs w:val="24"/>
        </w:rPr>
        <w:t>c</w:t>
      </w:r>
      <w:r w:rsidRPr="00BE7EAE">
        <w:rPr>
          <w:rFonts w:ascii="Arial" w:hAnsi="Arial" w:cs="Arial"/>
          <w:sz w:val="24"/>
          <w:szCs w:val="24"/>
        </w:rPr>
        <w:t>i</w:t>
      </w:r>
      <w:r w:rsidRPr="00BE7EAE">
        <w:rPr>
          <w:rFonts w:ascii="Arial" w:hAnsi="Arial" w:cs="Arial"/>
          <w:spacing w:val="1"/>
          <w:sz w:val="24"/>
          <w:szCs w:val="24"/>
        </w:rPr>
        <w:t>ó</w:t>
      </w:r>
      <w:r w:rsidRPr="00BE7EAE">
        <w:rPr>
          <w:rFonts w:ascii="Arial" w:hAnsi="Arial" w:cs="Arial"/>
          <w:sz w:val="24"/>
          <w:szCs w:val="24"/>
        </w:rPr>
        <w:t>n</w:t>
      </w:r>
      <w:r w:rsidRPr="00BE7EAE">
        <w:rPr>
          <w:rFonts w:ascii="Arial" w:hAnsi="Arial" w:cs="Arial"/>
          <w:spacing w:val="-11"/>
          <w:sz w:val="24"/>
          <w:szCs w:val="24"/>
        </w:rPr>
        <w:t xml:space="preserve"> </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q</w:t>
      </w:r>
      <w:r w:rsidRPr="00BE7EAE">
        <w:rPr>
          <w:rFonts w:ascii="Arial" w:hAnsi="Arial" w:cs="Arial"/>
          <w:spacing w:val="-1"/>
          <w:sz w:val="24"/>
          <w:szCs w:val="24"/>
        </w:rPr>
        <w:t>u</w:t>
      </w:r>
      <w:r w:rsidRPr="00BE7EAE">
        <w:rPr>
          <w:rFonts w:ascii="Arial" w:hAnsi="Arial" w:cs="Arial"/>
          <w:sz w:val="24"/>
          <w:szCs w:val="24"/>
        </w:rPr>
        <w:t>e</w:t>
      </w:r>
      <w:r w:rsidRPr="00BE7EAE">
        <w:rPr>
          <w:rFonts w:ascii="Arial" w:hAnsi="Arial" w:cs="Arial"/>
          <w:spacing w:val="1"/>
          <w:sz w:val="24"/>
          <w:szCs w:val="24"/>
        </w:rPr>
        <w:t>r</w:t>
      </w:r>
      <w:r w:rsidRPr="00BE7EAE">
        <w:rPr>
          <w:rFonts w:ascii="Arial" w:hAnsi="Arial" w:cs="Arial"/>
          <w:sz w:val="24"/>
          <w:szCs w:val="24"/>
        </w:rPr>
        <w:t>i</w:t>
      </w:r>
      <w:r w:rsidRPr="00BE7EAE">
        <w:rPr>
          <w:rFonts w:ascii="Arial" w:hAnsi="Arial" w:cs="Arial"/>
          <w:spacing w:val="1"/>
          <w:sz w:val="24"/>
          <w:szCs w:val="24"/>
        </w:rPr>
        <w:t>d</w:t>
      </w:r>
      <w:r w:rsidRPr="00BE7EAE">
        <w:rPr>
          <w:rFonts w:ascii="Arial" w:hAnsi="Arial" w:cs="Arial"/>
          <w:sz w:val="24"/>
          <w:szCs w:val="24"/>
        </w:rPr>
        <w:t>a;</w:t>
      </w:r>
    </w:p>
    <w:p w:rsidR="00356F47" w:rsidRPr="00BE7EAE" w:rsidRDefault="00D05D57" w:rsidP="00BE7EAE">
      <w:pPr>
        <w:pStyle w:val="Prrafodelista"/>
        <w:numPr>
          <w:ilvl w:val="0"/>
          <w:numId w:val="182"/>
        </w:numPr>
        <w:tabs>
          <w:tab w:val="left" w:pos="567"/>
          <w:tab w:val="left" w:pos="840"/>
          <w:tab w:val="left" w:pos="1701"/>
        </w:tabs>
        <w:spacing w:after="0" w:line="360" w:lineRule="auto"/>
        <w:ind w:left="709" w:right="99" w:hanging="709"/>
        <w:jc w:val="both"/>
        <w:rPr>
          <w:rFonts w:ascii="Arial" w:hAnsi="Arial" w:cs="Arial"/>
          <w:sz w:val="24"/>
          <w:szCs w:val="24"/>
        </w:rPr>
      </w:pPr>
      <w:r w:rsidRPr="00BE7EAE">
        <w:rPr>
          <w:rFonts w:ascii="Arial" w:hAnsi="Arial" w:cs="Arial"/>
          <w:spacing w:val="-2"/>
          <w:sz w:val="24"/>
          <w:szCs w:val="24"/>
        </w:rPr>
        <w:tab/>
      </w:r>
      <w:r w:rsidR="00356F47" w:rsidRPr="00BE7EAE">
        <w:rPr>
          <w:rFonts w:ascii="Arial" w:hAnsi="Arial" w:cs="Arial"/>
          <w:spacing w:val="-2"/>
          <w:sz w:val="24"/>
          <w:szCs w:val="24"/>
        </w:rPr>
        <w:t>L</w:t>
      </w:r>
      <w:r w:rsidR="00356F47" w:rsidRPr="00BE7EAE">
        <w:rPr>
          <w:rFonts w:ascii="Arial" w:hAnsi="Arial" w:cs="Arial"/>
          <w:sz w:val="24"/>
          <w:szCs w:val="24"/>
        </w:rPr>
        <w:t>l</w:t>
      </w:r>
      <w:r w:rsidR="00356F47" w:rsidRPr="00BE7EAE">
        <w:rPr>
          <w:rFonts w:ascii="Arial" w:hAnsi="Arial" w:cs="Arial"/>
          <w:spacing w:val="2"/>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ar</w:t>
      </w:r>
      <w:r w:rsidR="00356F47" w:rsidRPr="00BE7EAE">
        <w:rPr>
          <w:rFonts w:ascii="Arial" w:hAnsi="Arial" w:cs="Arial"/>
          <w:spacing w:val="1"/>
          <w:sz w:val="24"/>
          <w:szCs w:val="24"/>
        </w:rPr>
        <w:t xml:space="preserve"> u</w:t>
      </w:r>
      <w:r w:rsidR="00356F47" w:rsidRPr="00BE7EAE">
        <w:rPr>
          <w:rFonts w:ascii="Arial" w:hAnsi="Arial" w:cs="Arial"/>
          <w:sz w:val="24"/>
          <w:szCs w:val="24"/>
        </w:rPr>
        <w:t>n</w:t>
      </w:r>
      <w:r w:rsidR="00356F47" w:rsidRPr="00BE7EAE">
        <w:rPr>
          <w:rFonts w:ascii="Arial" w:hAnsi="Arial" w:cs="Arial"/>
          <w:spacing w:val="2"/>
          <w:sz w:val="24"/>
          <w:szCs w:val="24"/>
        </w:rPr>
        <w:t xml:space="preserve"> </w:t>
      </w:r>
      <w:r w:rsidR="00356F47" w:rsidRPr="00BE7EAE">
        <w:rPr>
          <w:rFonts w:ascii="Arial" w:hAnsi="Arial" w:cs="Arial"/>
          <w:spacing w:val="3"/>
          <w:sz w:val="24"/>
          <w:szCs w:val="24"/>
        </w:rPr>
        <w:t>e</w:t>
      </w:r>
      <w:r w:rsidR="00356F47" w:rsidRPr="00BE7EAE">
        <w:rPr>
          <w:rFonts w:ascii="Arial" w:hAnsi="Arial" w:cs="Arial"/>
          <w:spacing w:val="-1"/>
          <w:sz w:val="24"/>
          <w:szCs w:val="24"/>
        </w:rPr>
        <w:t>s</w:t>
      </w:r>
      <w:r w:rsidR="00356F47" w:rsidRPr="00BE7EAE">
        <w:rPr>
          <w:rFonts w:ascii="Arial" w:hAnsi="Arial" w:cs="Arial"/>
          <w:sz w:val="24"/>
          <w:szCs w:val="24"/>
        </w:rPr>
        <w:t>tricto c</w:t>
      </w:r>
      <w:r w:rsidR="00356F47" w:rsidRPr="00BE7EAE">
        <w:rPr>
          <w:rFonts w:ascii="Arial" w:hAnsi="Arial" w:cs="Arial"/>
          <w:spacing w:val="1"/>
          <w:sz w:val="24"/>
          <w:szCs w:val="24"/>
        </w:rPr>
        <w:t>o</w:t>
      </w:r>
      <w:r w:rsidR="00356F47" w:rsidRPr="00BE7EAE">
        <w:rPr>
          <w:rFonts w:ascii="Arial" w:hAnsi="Arial" w:cs="Arial"/>
          <w:spacing w:val="-1"/>
          <w:sz w:val="24"/>
          <w:szCs w:val="24"/>
        </w:rPr>
        <w:t>n</w:t>
      </w:r>
      <w:r w:rsidR="00356F47" w:rsidRPr="00BE7EAE">
        <w:rPr>
          <w:rFonts w:ascii="Arial" w:hAnsi="Arial" w:cs="Arial"/>
          <w:sz w:val="24"/>
          <w:szCs w:val="24"/>
        </w:rPr>
        <w:t>tr</w:t>
      </w:r>
      <w:r w:rsidR="00356F47" w:rsidRPr="00BE7EAE">
        <w:rPr>
          <w:rFonts w:ascii="Arial" w:hAnsi="Arial" w:cs="Arial"/>
          <w:spacing w:val="1"/>
          <w:sz w:val="24"/>
          <w:szCs w:val="24"/>
        </w:rPr>
        <w:t>o</w:t>
      </w:r>
      <w:r w:rsidR="00356F47" w:rsidRPr="00BE7EAE">
        <w:rPr>
          <w:rFonts w:ascii="Arial" w:hAnsi="Arial" w:cs="Arial"/>
          <w:sz w:val="24"/>
          <w:szCs w:val="24"/>
        </w:rPr>
        <w:t>l</w:t>
      </w:r>
      <w:r w:rsidR="00356F47" w:rsidRPr="00BE7EAE">
        <w:rPr>
          <w:rFonts w:ascii="Arial" w:hAnsi="Arial" w:cs="Arial"/>
          <w:spacing w:val="1"/>
          <w:sz w:val="24"/>
          <w:szCs w:val="24"/>
        </w:rPr>
        <w:t xml:space="preserve"> </w:t>
      </w:r>
      <w:r w:rsidR="00356F47" w:rsidRPr="00BE7EAE">
        <w:rPr>
          <w:rFonts w:ascii="Arial" w:hAnsi="Arial" w:cs="Arial"/>
          <w:sz w:val="24"/>
          <w:szCs w:val="24"/>
        </w:rPr>
        <w:t>y</w:t>
      </w:r>
      <w:r w:rsidR="00356F47" w:rsidRPr="00BE7EAE">
        <w:rPr>
          <w:rFonts w:ascii="Arial" w:hAnsi="Arial" w:cs="Arial"/>
          <w:spacing w:val="3"/>
          <w:sz w:val="24"/>
          <w:szCs w:val="24"/>
        </w:rPr>
        <w:t xml:space="preserve"> </w:t>
      </w:r>
      <w:r w:rsidR="00356F47" w:rsidRPr="00BE7EAE">
        <w:rPr>
          <w:rFonts w:ascii="Arial" w:hAnsi="Arial" w:cs="Arial"/>
          <w:spacing w:val="1"/>
          <w:sz w:val="24"/>
          <w:szCs w:val="24"/>
        </w:rPr>
        <w:t>r</w:t>
      </w:r>
      <w:r w:rsidR="00356F47" w:rsidRPr="00BE7EAE">
        <w:rPr>
          <w:rFonts w:ascii="Arial" w:hAnsi="Arial" w:cs="Arial"/>
          <w:spacing w:val="3"/>
          <w:sz w:val="24"/>
          <w:szCs w:val="24"/>
        </w:rPr>
        <w:t>e</w:t>
      </w:r>
      <w:r w:rsidR="00356F47" w:rsidRPr="00BE7EAE">
        <w:rPr>
          <w:rFonts w:ascii="Arial" w:hAnsi="Arial" w:cs="Arial"/>
          <w:spacing w:val="-1"/>
          <w:sz w:val="24"/>
          <w:szCs w:val="24"/>
        </w:rPr>
        <w:t>g</w:t>
      </w:r>
      <w:r w:rsidR="00356F47" w:rsidRPr="00BE7EAE">
        <w:rPr>
          <w:rFonts w:ascii="Arial" w:hAnsi="Arial" w:cs="Arial"/>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 xml:space="preserve">tro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3"/>
          <w:sz w:val="24"/>
          <w:szCs w:val="24"/>
        </w:rPr>
        <w:t xml:space="preserve"> </w:t>
      </w:r>
      <w:r w:rsidR="00356F47" w:rsidRPr="00BE7EAE">
        <w:rPr>
          <w:rFonts w:ascii="Arial" w:hAnsi="Arial" w:cs="Arial"/>
          <w:sz w:val="24"/>
          <w:szCs w:val="24"/>
        </w:rPr>
        <w:t>l</w:t>
      </w:r>
      <w:r w:rsidR="00356F47" w:rsidRPr="00BE7EAE">
        <w:rPr>
          <w:rFonts w:ascii="Arial" w:hAnsi="Arial" w:cs="Arial"/>
          <w:spacing w:val="1"/>
          <w:sz w:val="24"/>
          <w:szCs w:val="24"/>
        </w:rPr>
        <w:t>o</w:t>
      </w:r>
      <w:r w:rsidR="00356F47" w:rsidRPr="00BE7EAE">
        <w:rPr>
          <w:rFonts w:ascii="Arial" w:hAnsi="Arial" w:cs="Arial"/>
          <w:sz w:val="24"/>
          <w:szCs w:val="24"/>
        </w:rPr>
        <w:t>s</w:t>
      </w:r>
      <w:r w:rsidR="00356F47" w:rsidRPr="00BE7EAE">
        <w:rPr>
          <w:rFonts w:ascii="Arial" w:hAnsi="Arial" w:cs="Arial"/>
          <w:spacing w:val="5"/>
          <w:sz w:val="24"/>
          <w:szCs w:val="24"/>
        </w:rPr>
        <w:t xml:space="preserve"> </w:t>
      </w:r>
      <w:r w:rsidR="00356F47" w:rsidRPr="00BE7EAE">
        <w:rPr>
          <w:rFonts w:ascii="Arial" w:hAnsi="Arial" w:cs="Arial"/>
          <w:sz w:val="24"/>
          <w:szCs w:val="24"/>
        </w:rPr>
        <w:t>e</w:t>
      </w:r>
      <w:r w:rsidR="00356F47" w:rsidRPr="00BE7EAE">
        <w:rPr>
          <w:rFonts w:ascii="Arial" w:hAnsi="Arial" w:cs="Arial"/>
          <w:spacing w:val="-1"/>
          <w:sz w:val="24"/>
          <w:szCs w:val="24"/>
        </w:rPr>
        <w:t>x</w:t>
      </w:r>
      <w:r w:rsidR="00356F47" w:rsidRPr="00BE7EAE">
        <w:rPr>
          <w:rFonts w:ascii="Arial" w:hAnsi="Arial" w:cs="Arial"/>
          <w:spacing w:val="1"/>
          <w:sz w:val="24"/>
          <w:szCs w:val="24"/>
        </w:rPr>
        <w:t>p</w:t>
      </w:r>
      <w:r w:rsidR="00356F47" w:rsidRPr="00BE7EAE">
        <w:rPr>
          <w:rFonts w:ascii="Arial" w:hAnsi="Arial" w:cs="Arial"/>
          <w:sz w:val="24"/>
          <w:szCs w:val="24"/>
        </w:rPr>
        <w:t>e</w:t>
      </w:r>
      <w:r w:rsidR="00356F47" w:rsidRPr="00BE7EAE">
        <w:rPr>
          <w:rFonts w:ascii="Arial" w:hAnsi="Arial" w:cs="Arial"/>
          <w:spacing w:val="1"/>
          <w:sz w:val="24"/>
          <w:szCs w:val="24"/>
        </w:rPr>
        <w:t>d</w:t>
      </w:r>
      <w:r w:rsidR="00356F47" w:rsidRPr="00BE7EAE">
        <w:rPr>
          <w:rFonts w:ascii="Arial" w:hAnsi="Arial" w:cs="Arial"/>
          <w:sz w:val="24"/>
          <w:szCs w:val="24"/>
        </w:rPr>
        <w:t>ie</w:t>
      </w:r>
      <w:r w:rsidR="00356F47" w:rsidRPr="00BE7EAE">
        <w:rPr>
          <w:rFonts w:ascii="Arial" w:hAnsi="Arial" w:cs="Arial"/>
          <w:spacing w:val="1"/>
          <w:sz w:val="24"/>
          <w:szCs w:val="24"/>
        </w:rPr>
        <w:t>n</w:t>
      </w:r>
      <w:r w:rsidR="00356F47" w:rsidRPr="00BE7EAE">
        <w:rPr>
          <w:rFonts w:ascii="Arial" w:hAnsi="Arial" w:cs="Arial"/>
          <w:sz w:val="24"/>
          <w:szCs w:val="24"/>
        </w:rPr>
        <w:t>tes</w:t>
      </w:r>
      <w:r w:rsidR="00356F47" w:rsidRPr="00BE7EAE">
        <w:rPr>
          <w:rFonts w:ascii="Arial" w:hAnsi="Arial" w:cs="Arial"/>
          <w:spacing w:val="-4"/>
          <w:sz w:val="24"/>
          <w:szCs w:val="24"/>
        </w:rPr>
        <w:t xml:space="preserve"> </w:t>
      </w:r>
      <w:r w:rsidR="00356F47" w:rsidRPr="00BE7EAE">
        <w:rPr>
          <w:rFonts w:ascii="Arial" w:hAnsi="Arial" w:cs="Arial"/>
          <w:spacing w:val="3"/>
          <w:sz w:val="24"/>
          <w:szCs w:val="24"/>
        </w:rPr>
        <w:t>q</w:t>
      </w:r>
      <w:r w:rsidR="00356F47" w:rsidRPr="00BE7EAE">
        <w:rPr>
          <w:rFonts w:ascii="Arial" w:hAnsi="Arial" w:cs="Arial"/>
          <w:spacing w:val="-1"/>
          <w:sz w:val="24"/>
          <w:szCs w:val="24"/>
        </w:rPr>
        <w:t>u</w:t>
      </w:r>
      <w:r w:rsidR="00356F47" w:rsidRPr="00BE7EAE">
        <w:rPr>
          <w:rFonts w:ascii="Arial" w:hAnsi="Arial" w:cs="Arial"/>
          <w:sz w:val="24"/>
          <w:szCs w:val="24"/>
        </w:rPr>
        <w:t>e</w:t>
      </w:r>
      <w:r w:rsidR="00356F47" w:rsidRPr="00BE7EAE">
        <w:rPr>
          <w:rFonts w:ascii="Arial" w:hAnsi="Arial" w:cs="Arial"/>
          <w:spacing w:val="5"/>
          <w:sz w:val="24"/>
          <w:szCs w:val="24"/>
        </w:rPr>
        <w:t xml:space="preserve"> </w:t>
      </w:r>
      <w:r w:rsidR="00356F47" w:rsidRPr="00BE7EAE">
        <w:rPr>
          <w:rFonts w:ascii="Arial" w:hAnsi="Arial" w:cs="Arial"/>
          <w:spacing w:val="-1"/>
          <w:sz w:val="24"/>
          <w:szCs w:val="24"/>
        </w:rPr>
        <w:t>s</w:t>
      </w:r>
      <w:r w:rsidR="00356F47" w:rsidRPr="00BE7EAE">
        <w:rPr>
          <w:rFonts w:ascii="Arial" w:hAnsi="Arial" w:cs="Arial"/>
          <w:sz w:val="24"/>
          <w:szCs w:val="24"/>
        </w:rPr>
        <w:t>e</w:t>
      </w:r>
      <w:r w:rsidR="00356F47" w:rsidRPr="00BE7EAE">
        <w:rPr>
          <w:rFonts w:ascii="Arial" w:hAnsi="Arial" w:cs="Arial"/>
          <w:spacing w:val="3"/>
          <w:sz w:val="24"/>
          <w:szCs w:val="24"/>
        </w:rPr>
        <w:t xml:space="preserve"> </w:t>
      </w:r>
      <w:r w:rsidR="00356F47" w:rsidRPr="00BE7EAE">
        <w:rPr>
          <w:rFonts w:ascii="Arial" w:hAnsi="Arial" w:cs="Arial"/>
          <w:sz w:val="24"/>
          <w:szCs w:val="24"/>
        </w:rPr>
        <w:t>e</w:t>
      </w:r>
      <w:r w:rsidR="00356F47" w:rsidRPr="00BE7EAE">
        <w:rPr>
          <w:rFonts w:ascii="Arial" w:hAnsi="Arial" w:cs="Arial"/>
          <w:spacing w:val="1"/>
          <w:sz w:val="24"/>
          <w:szCs w:val="24"/>
        </w:rPr>
        <w:t>n</w:t>
      </w:r>
      <w:r w:rsidR="00356F47" w:rsidRPr="00BE7EAE">
        <w:rPr>
          <w:rFonts w:ascii="Arial" w:hAnsi="Arial" w:cs="Arial"/>
          <w:spacing w:val="-1"/>
          <w:sz w:val="24"/>
          <w:szCs w:val="24"/>
        </w:rPr>
        <w:t>v</w:t>
      </w:r>
      <w:r w:rsidR="00356F47" w:rsidRPr="00BE7EAE">
        <w:rPr>
          <w:rFonts w:ascii="Arial" w:hAnsi="Arial" w:cs="Arial"/>
          <w:sz w:val="24"/>
          <w:szCs w:val="24"/>
        </w:rPr>
        <w:t>í</w:t>
      </w:r>
      <w:r w:rsidR="00356F47" w:rsidRPr="00BE7EAE">
        <w:rPr>
          <w:rFonts w:ascii="Arial" w:hAnsi="Arial" w:cs="Arial"/>
          <w:spacing w:val="2"/>
          <w:sz w:val="24"/>
          <w:szCs w:val="24"/>
        </w:rPr>
        <w:t>a</w:t>
      </w:r>
      <w:r w:rsidR="00356F47" w:rsidRPr="00BE7EAE">
        <w:rPr>
          <w:rFonts w:ascii="Arial" w:hAnsi="Arial" w:cs="Arial"/>
          <w:sz w:val="24"/>
          <w:szCs w:val="24"/>
        </w:rPr>
        <w:t>n</w:t>
      </w:r>
      <w:r w:rsidR="00356F47" w:rsidRPr="00BE7EAE">
        <w:rPr>
          <w:rFonts w:ascii="Arial" w:hAnsi="Arial" w:cs="Arial"/>
          <w:spacing w:val="-1"/>
          <w:sz w:val="24"/>
          <w:szCs w:val="24"/>
        </w:rPr>
        <w:t xml:space="preserve"> </w:t>
      </w:r>
      <w:r w:rsidR="00356F47" w:rsidRPr="00BE7EAE">
        <w:rPr>
          <w:rFonts w:ascii="Arial" w:hAnsi="Arial" w:cs="Arial"/>
          <w:sz w:val="24"/>
          <w:szCs w:val="24"/>
        </w:rPr>
        <w:t>c</w:t>
      </w:r>
      <w:r w:rsidR="00356F47" w:rsidRPr="00BE7EAE">
        <w:rPr>
          <w:rFonts w:ascii="Arial" w:hAnsi="Arial" w:cs="Arial"/>
          <w:spacing w:val="1"/>
          <w:sz w:val="24"/>
          <w:szCs w:val="24"/>
        </w:rPr>
        <w:t>o</w:t>
      </w:r>
      <w:r w:rsidR="00356F47" w:rsidRPr="00BE7EAE">
        <w:rPr>
          <w:rFonts w:ascii="Arial" w:hAnsi="Arial" w:cs="Arial"/>
          <w:sz w:val="24"/>
          <w:szCs w:val="24"/>
        </w:rPr>
        <w:t>n</w:t>
      </w:r>
      <w:r w:rsidR="00356F47" w:rsidRPr="00BE7EAE">
        <w:rPr>
          <w:rFonts w:ascii="Arial" w:hAnsi="Arial" w:cs="Arial"/>
          <w:spacing w:val="3"/>
          <w:sz w:val="24"/>
          <w:szCs w:val="24"/>
        </w:rPr>
        <w:t xml:space="preserve"> vista y </w:t>
      </w:r>
      <w:r w:rsidR="00356F47" w:rsidRPr="00BE7EAE">
        <w:rPr>
          <w:rFonts w:ascii="Arial" w:hAnsi="Arial" w:cs="Arial"/>
          <w:spacing w:val="1"/>
          <w:sz w:val="24"/>
          <w:szCs w:val="24"/>
        </w:rPr>
        <w:t>d</w:t>
      </w:r>
      <w:r w:rsidR="00356F47" w:rsidRPr="00BE7EAE">
        <w:rPr>
          <w:rFonts w:ascii="Arial" w:hAnsi="Arial" w:cs="Arial"/>
          <w:sz w:val="24"/>
          <w:szCs w:val="24"/>
        </w:rPr>
        <w:t>ete</w:t>
      </w:r>
      <w:r w:rsidR="00356F47" w:rsidRPr="00BE7EAE">
        <w:rPr>
          <w:rFonts w:ascii="Arial" w:hAnsi="Arial" w:cs="Arial"/>
          <w:spacing w:val="4"/>
          <w:sz w:val="24"/>
          <w:szCs w:val="24"/>
        </w:rPr>
        <w:t>r</w:t>
      </w:r>
      <w:r w:rsidR="00356F47" w:rsidRPr="00BE7EAE">
        <w:rPr>
          <w:rFonts w:ascii="Arial" w:hAnsi="Arial" w:cs="Arial"/>
          <w:spacing w:val="-4"/>
          <w:sz w:val="24"/>
          <w:szCs w:val="24"/>
        </w:rPr>
        <w:t>m</w:t>
      </w:r>
      <w:r w:rsidR="00356F47" w:rsidRPr="00BE7EAE">
        <w:rPr>
          <w:rFonts w:ascii="Arial" w:hAnsi="Arial" w:cs="Arial"/>
          <w:spacing w:val="2"/>
          <w:sz w:val="24"/>
          <w:szCs w:val="24"/>
        </w:rPr>
        <w:t>i</w:t>
      </w:r>
      <w:r w:rsidR="00356F47" w:rsidRPr="00BE7EAE">
        <w:rPr>
          <w:rFonts w:ascii="Arial" w:hAnsi="Arial" w:cs="Arial"/>
          <w:spacing w:val="-1"/>
          <w:sz w:val="24"/>
          <w:szCs w:val="24"/>
        </w:rPr>
        <w:t>n</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5"/>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3"/>
          <w:sz w:val="24"/>
          <w:szCs w:val="24"/>
        </w:rPr>
        <w:t xml:space="preserve"> </w:t>
      </w:r>
      <w:r w:rsidR="00356F47" w:rsidRPr="00BE7EAE">
        <w:rPr>
          <w:rFonts w:ascii="Arial" w:hAnsi="Arial" w:cs="Arial"/>
          <w:spacing w:val="-1"/>
          <w:sz w:val="24"/>
          <w:szCs w:val="24"/>
        </w:rPr>
        <w:t>n</w:t>
      </w:r>
      <w:r w:rsidR="00356F47" w:rsidRPr="00BE7EAE">
        <w:rPr>
          <w:rFonts w:ascii="Arial" w:hAnsi="Arial" w:cs="Arial"/>
          <w:sz w:val="24"/>
          <w:szCs w:val="24"/>
        </w:rPr>
        <w:t>o</w:t>
      </w:r>
      <w:r w:rsidR="00356F47" w:rsidRPr="00BE7EAE">
        <w:rPr>
          <w:rFonts w:ascii="Arial" w:hAnsi="Arial" w:cs="Arial"/>
          <w:spacing w:val="4"/>
          <w:sz w:val="24"/>
          <w:szCs w:val="24"/>
        </w:rPr>
        <w:t xml:space="preserve"> </w:t>
      </w:r>
      <w:r w:rsidR="00356F47" w:rsidRPr="00BE7EAE">
        <w:rPr>
          <w:rFonts w:ascii="Arial" w:hAnsi="Arial" w:cs="Arial"/>
          <w:sz w:val="24"/>
          <w:szCs w:val="24"/>
        </w:rPr>
        <w:t>e</w:t>
      </w:r>
      <w:r w:rsidR="00356F47" w:rsidRPr="00BE7EAE">
        <w:rPr>
          <w:rFonts w:ascii="Arial" w:hAnsi="Arial" w:cs="Arial"/>
          <w:spacing w:val="2"/>
          <w:sz w:val="24"/>
          <w:szCs w:val="24"/>
        </w:rPr>
        <w:t>j</w:t>
      </w:r>
      <w:r w:rsidR="00356F47" w:rsidRPr="00BE7EAE">
        <w:rPr>
          <w:rFonts w:ascii="Arial" w:hAnsi="Arial" w:cs="Arial"/>
          <w:sz w:val="24"/>
          <w:szCs w:val="24"/>
        </w:rPr>
        <w:t>e</w:t>
      </w:r>
      <w:r w:rsidR="00356F47" w:rsidRPr="00BE7EAE">
        <w:rPr>
          <w:rFonts w:ascii="Arial" w:hAnsi="Arial" w:cs="Arial"/>
          <w:spacing w:val="1"/>
          <w:sz w:val="24"/>
          <w:szCs w:val="24"/>
        </w:rPr>
        <w:t>r</w:t>
      </w:r>
      <w:r w:rsidR="00356F47" w:rsidRPr="00BE7EAE">
        <w:rPr>
          <w:rFonts w:ascii="Arial" w:hAnsi="Arial" w:cs="Arial"/>
          <w:sz w:val="24"/>
          <w:szCs w:val="24"/>
        </w:rPr>
        <w:t>cicio</w:t>
      </w:r>
      <w:r w:rsidR="00356F47" w:rsidRPr="00BE7EAE">
        <w:rPr>
          <w:rFonts w:ascii="Arial" w:hAnsi="Arial" w:cs="Arial"/>
          <w:spacing w:val="-1"/>
          <w:sz w:val="24"/>
          <w:szCs w:val="24"/>
        </w:rPr>
        <w:t xml:space="preserve"> </w:t>
      </w:r>
      <w:r w:rsidR="00356F47" w:rsidRPr="00BE7EAE">
        <w:rPr>
          <w:rFonts w:ascii="Arial" w:hAnsi="Arial" w:cs="Arial"/>
          <w:spacing w:val="1"/>
          <w:sz w:val="24"/>
          <w:szCs w:val="24"/>
        </w:rPr>
        <w:t>d</w:t>
      </w:r>
      <w:r w:rsidR="00356F47" w:rsidRPr="00BE7EAE">
        <w:rPr>
          <w:rFonts w:ascii="Arial" w:hAnsi="Arial" w:cs="Arial"/>
          <w:sz w:val="24"/>
          <w:szCs w:val="24"/>
        </w:rPr>
        <w:t>e</w:t>
      </w:r>
      <w:r w:rsidR="00356F47" w:rsidRPr="00BE7EAE">
        <w:rPr>
          <w:rFonts w:ascii="Arial" w:hAnsi="Arial" w:cs="Arial"/>
          <w:spacing w:val="3"/>
          <w:sz w:val="24"/>
          <w:szCs w:val="24"/>
        </w:rPr>
        <w:t xml:space="preserve"> </w:t>
      </w:r>
      <w:r w:rsidR="00356F47" w:rsidRPr="00BE7EAE">
        <w:rPr>
          <w:rFonts w:ascii="Arial" w:hAnsi="Arial" w:cs="Arial"/>
          <w:sz w:val="24"/>
          <w:szCs w:val="24"/>
        </w:rPr>
        <w:t>la</w:t>
      </w:r>
      <w:r w:rsidR="00356F47" w:rsidRPr="00BE7EAE">
        <w:rPr>
          <w:rFonts w:ascii="Arial" w:hAnsi="Arial" w:cs="Arial"/>
          <w:spacing w:val="4"/>
          <w:sz w:val="24"/>
          <w:szCs w:val="24"/>
        </w:rPr>
        <w:t xml:space="preserve"> </w:t>
      </w:r>
      <w:r w:rsidR="00356F47" w:rsidRPr="00BE7EAE">
        <w:rPr>
          <w:rFonts w:ascii="Arial" w:hAnsi="Arial" w:cs="Arial"/>
          <w:sz w:val="24"/>
          <w:szCs w:val="24"/>
        </w:rPr>
        <w:t>a</w:t>
      </w:r>
      <w:r w:rsidR="00356F47" w:rsidRPr="00BE7EAE">
        <w:rPr>
          <w:rFonts w:ascii="Arial" w:hAnsi="Arial" w:cs="Arial"/>
          <w:spacing w:val="1"/>
          <w:sz w:val="24"/>
          <w:szCs w:val="24"/>
        </w:rPr>
        <w:t>c</w:t>
      </w:r>
      <w:r w:rsidR="00356F47" w:rsidRPr="00BE7EAE">
        <w:rPr>
          <w:rFonts w:ascii="Arial" w:hAnsi="Arial" w:cs="Arial"/>
          <w:sz w:val="24"/>
          <w:szCs w:val="24"/>
        </w:rPr>
        <w:t>ci</w:t>
      </w:r>
      <w:r w:rsidR="00356F47" w:rsidRPr="00BE7EAE">
        <w:rPr>
          <w:rFonts w:ascii="Arial" w:hAnsi="Arial" w:cs="Arial"/>
          <w:spacing w:val="1"/>
          <w:sz w:val="24"/>
          <w:szCs w:val="24"/>
        </w:rPr>
        <w:t>ó</w:t>
      </w:r>
      <w:r w:rsidR="00356F47" w:rsidRPr="00BE7EAE">
        <w:rPr>
          <w:rFonts w:ascii="Arial" w:hAnsi="Arial" w:cs="Arial"/>
          <w:sz w:val="24"/>
          <w:szCs w:val="24"/>
        </w:rPr>
        <w:t>n</w:t>
      </w:r>
      <w:r w:rsidR="00356F47" w:rsidRPr="00BE7EAE">
        <w:rPr>
          <w:rFonts w:ascii="Arial" w:hAnsi="Arial" w:cs="Arial"/>
          <w:spacing w:val="-1"/>
          <w:sz w:val="24"/>
          <w:szCs w:val="24"/>
        </w:rPr>
        <w:t xml:space="preserve"> </w:t>
      </w:r>
      <w:r w:rsidR="00356F47" w:rsidRPr="00BE7EAE">
        <w:rPr>
          <w:rFonts w:ascii="Arial" w:hAnsi="Arial" w:cs="Arial"/>
          <w:spacing w:val="1"/>
          <w:sz w:val="24"/>
          <w:szCs w:val="24"/>
        </w:rPr>
        <w:t>p</w:t>
      </w:r>
      <w:r w:rsidR="00356F47" w:rsidRPr="00BE7EAE">
        <w:rPr>
          <w:rFonts w:ascii="Arial" w:hAnsi="Arial" w:cs="Arial"/>
          <w:spacing w:val="3"/>
          <w:sz w:val="24"/>
          <w:szCs w:val="24"/>
        </w:rPr>
        <w:t>e</w:t>
      </w:r>
      <w:r w:rsidR="00356F47" w:rsidRPr="00BE7EAE">
        <w:rPr>
          <w:rFonts w:ascii="Arial" w:hAnsi="Arial" w:cs="Arial"/>
          <w:spacing w:val="-1"/>
          <w:sz w:val="24"/>
          <w:szCs w:val="24"/>
        </w:rPr>
        <w:t>n</w:t>
      </w:r>
      <w:r w:rsidR="00356F47" w:rsidRPr="00BE7EAE">
        <w:rPr>
          <w:rFonts w:ascii="Arial" w:hAnsi="Arial" w:cs="Arial"/>
          <w:sz w:val="24"/>
          <w:szCs w:val="24"/>
        </w:rPr>
        <w:t xml:space="preserve">al </w:t>
      </w:r>
      <w:r w:rsidR="00356F47" w:rsidRPr="00BE7EAE">
        <w:rPr>
          <w:rFonts w:ascii="Arial" w:hAnsi="Arial" w:cs="Arial"/>
          <w:spacing w:val="1"/>
          <w:sz w:val="24"/>
          <w:szCs w:val="24"/>
        </w:rPr>
        <w:t>p</w:t>
      </w:r>
      <w:r w:rsidR="00356F47" w:rsidRPr="00BE7EAE">
        <w:rPr>
          <w:rFonts w:ascii="Arial" w:hAnsi="Arial" w:cs="Arial"/>
          <w:sz w:val="24"/>
          <w:szCs w:val="24"/>
        </w:rPr>
        <w:t>a</w:t>
      </w:r>
      <w:r w:rsidR="00356F47" w:rsidRPr="00BE7EAE">
        <w:rPr>
          <w:rFonts w:ascii="Arial" w:hAnsi="Arial" w:cs="Arial"/>
          <w:spacing w:val="1"/>
          <w:sz w:val="24"/>
          <w:szCs w:val="24"/>
        </w:rPr>
        <w:t>r</w:t>
      </w:r>
      <w:r w:rsidR="00356F47" w:rsidRPr="00BE7EAE">
        <w:rPr>
          <w:rFonts w:ascii="Arial" w:hAnsi="Arial" w:cs="Arial"/>
          <w:sz w:val="24"/>
          <w:szCs w:val="24"/>
        </w:rPr>
        <w:t>a</w:t>
      </w:r>
      <w:r w:rsidR="00356F47" w:rsidRPr="00BE7EAE">
        <w:rPr>
          <w:rFonts w:ascii="Arial" w:hAnsi="Arial" w:cs="Arial"/>
          <w:spacing w:val="-2"/>
          <w:sz w:val="24"/>
          <w:szCs w:val="24"/>
        </w:rPr>
        <w:t xml:space="preserve"> </w:t>
      </w:r>
      <w:r w:rsidR="00356F47" w:rsidRPr="00BE7EAE">
        <w:rPr>
          <w:rFonts w:ascii="Arial" w:hAnsi="Arial" w:cs="Arial"/>
          <w:spacing w:val="-1"/>
          <w:sz w:val="24"/>
          <w:szCs w:val="24"/>
        </w:rPr>
        <w:t>s</w:t>
      </w:r>
      <w:r w:rsidR="00356F47" w:rsidRPr="00BE7EAE">
        <w:rPr>
          <w:rFonts w:ascii="Arial" w:hAnsi="Arial" w:cs="Arial"/>
          <w:sz w:val="24"/>
          <w:szCs w:val="24"/>
        </w:rPr>
        <w:t>u</w:t>
      </w:r>
      <w:r w:rsidR="00356F47" w:rsidRPr="00BE7EAE">
        <w:rPr>
          <w:rFonts w:ascii="Arial" w:hAnsi="Arial" w:cs="Arial"/>
          <w:spacing w:val="-3"/>
          <w:sz w:val="24"/>
          <w:szCs w:val="24"/>
        </w:rPr>
        <w:t xml:space="preserve"> </w:t>
      </w:r>
      <w:r w:rsidR="00356F47" w:rsidRPr="00BE7EAE">
        <w:rPr>
          <w:rFonts w:ascii="Arial" w:hAnsi="Arial" w:cs="Arial"/>
          <w:spacing w:val="1"/>
          <w:sz w:val="24"/>
          <w:szCs w:val="24"/>
        </w:rPr>
        <w:t>r</w:t>
      </w:r>
      <w:r w:rsidR="00356F47" w:rsidRPr="00BE7EAE">
        <w:rPr>
          <w:rFonts w:ascii="Arial" w:hAnsi="Arial" w:cs="Arial"/>
          <w:sz w:val="24"/>
          <w:szCs w:val="24"/>
        </w:rPr>
        <w:t>e</w:t>
      </w:r>
      <w:r w:rsidR="00356F47" w:rsidRPr="00BE7EAE">
        <w:rPr>
          <w:rFonts w:ascii="Arial" w:hAnsi="Arial" w:cs="Arial"/>
          <w:spacing w:val="-1"/>
          <w:sz w:val="24"/>
          <w:szCs w:val="24"/>
        </w:rPr>
        <w:t>v</w:t>
      </w:r>
      <w:r w:rsidR="00356F47" w:rsidRPr="00BE7EAE">
        <w:rPr>
          <w:rFonts w:ascii="Arial" w:hAnsi="Arial" w:cs="Arial"/>
          <w:sz w:val="24"/>
          <w:szCs w:val="24"/>
        </w:rPr>
        <w:t>i</w:t>
      </w:r>
      <w:r w:rsidR="00356F47" w:rsidRPr="00BE7EAE">
        <w:rPr>
          <w:rFonts w:ascii="Arial" w:hAnsi="Arial" w:cs="Arial"/>
          <w:spacing w:val="-1"/>
          <w:sz w:val="24"/>
          <w:szCs w:val="24"/>
        </w:rPr>
        <w:t>s</w:t>
      </w:r>
      <w:r w:rsidR="00356F47" w:rsidRPr="00BE7EAE">
        <w:rPr>
          <w:rFonts w:ascii="Arial" w:hAnsi="Arial" w:cs="Arial"/>
          <w:sz w:val="24"/>
          <w:szCs w:val="24"/>
        </w:rPr>
        <w:t>i</w:t>
      </w:r>
      <w:r w:rsidR="00356F47" w:rsidRPr="00BE7EAE">
        <w:rPr>
          <w:rFonts w:ascii="Arial" w:hAnsi="Arial" w:cs="Arial"/>
          <w:spacing w:val="3"/>
          <w:sz w:val="24"/>
          <w:szCs w:val="24"/>
        </w:rPr>
        <w:t>ó</w:t>
      </w:r>
      <w:r w:rsidR="00356F47" w:rsidRPr="00BE7EAE">
        <w:rPr>
          <w:rFonts w:ascii="Arial" w:hAnsi="Arial" w:cs="Arial"/>
          <w:sz w:val="24"/>
          <w:szCs w:val="24"/>
        </w:rPr>
        <w:t>n</w:t>
      </w:r>
      <w:r w:rsidR="00356F47" w:rsidRPr="00BE7EAE">
        <w:rPr>
          <w:rFonts w:ascii="Arial" w:hAnsi="Arial" w:cs="Arial"/>
          <w:spacing w:val="-7"/>
          <w:sz w:val="24"/>
          <w:szCs w:val="24"/>
        </w:rPr>
        <w:t xml:space="preserve"> </w:t>
      </w:r>
      <w:r w:rsidR="00356F47" w:rsidRPr="00BE7EAE">
        <w:rPr>
          <w:rFonts w:ascii="Arial" w:hAnsi="Arial" w:cs="Arial"/>
          <w:sz w:val="24"/>
          <w:szCs w:val="24"/>
        </w:rPr>
        <w:t>a la</w:t>
      </w:r>
      <w:r w:rsidR="00356F47" w:rsidRPr="00BE7EAE">
        <w:rPr>
          <w:rFonts w:ascii="Arial" w:hAnsi="Arial" w:cs="Arial"/>
          <w:spacing w:val="-1"/>
          <w:sz w:val="24"/>
          <w:szCs w:val="24"/>
        </w:rPr>
        <w:t xml:space="preserve"> Subprocuraduría de Control de Juicios y Constitucionalidad</w:t>
      </w:r>
      <w:r w:rsidR="00356F47" w:rsidRPr="00BE7EAE">
        <w:rPr>
          <w:rFonts w:ascii="Arial" w:hAnsi="Arial" w:cs="Arial"/>
          <w:sz w:val="24"/>
          <w:szCs w:val="24"/>
        </w:rPr>
        <w:t>;</w:t>
      </w:r>
    </w:p>
    <w:p w:rsidR="00356F47" w:rsidRPr="00BE7EAE" w:rsidRDefault="00356F47" w:rsidP="00BE7EAE">
      <w:pPr>
        <w:pStyle w:val="Prrafodelista"/>
        <w:numPr>
          <w:ilvl w:val="0"/>
          <w:numId w:val="182"/>
        </w:numPr>
        <w:tabs>
          <w:tab w:val="left" w:pos="1701"/>
        </w:tabs>
        <w:spacing w:after="0" w:line="360" w:lineRule="auto"/>
        <w:ind w:left="709" w:hanging="709"/>
        <w:jc w:val="both"/>
        <w:rPr>
          <w:rFonts w:ascii="Arial" w:hAnsi="Arial" w:cs="Arial"/>
          <w:sz w:val="24"/>
          <w:szCs w:val="24"/>
        </w:rPr>
      </w:pP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v</w:t>
      </w:r>
      <w:r w:rsidRPr="00BE7EAE">
        <w:rPr>
          <w:rFonts w:ascii="Arial" w:hAnsi="Arial" w:cs="Arial"/>
          <w:spacing w:val="2"/>
          <w:sz w:val="24"/>
          <w:szCs w:val="24"/>
        </w:rPr>
        <w:t>i</w:t>
      </w:r>
      <w:r w:rsidRPr="00BE7EAE">
        <w:rPr>
          <w:rFonts w:ascii="Arial" w:hAnsi="Arial" w:cs="Arial"/>
          <w:spacing w:val="-1"/>
          <w:sz w:val="24"/>
          <w:szCs w:val="24"/>
        </w:rPr>
        <w:t>s</w:t>
      </w:r>
      <w:r w:rsidRPr="00BE7EAE">
        <w:rPr>
          <w:rFonts w:ascii="Arial" w:hAnsi="Arial" w:cs="Arial"/>
          <w:sz w:val="24"/>
          <w:szCs w:val="24"/>
        </w:rPr>
        <w:t>ar</w:t>
      </w:r>
      <w:r w:rsidRPr="00BE7EAE">
        <w:rPr>
          <w:rFonts w:ascii="Arial" w:hAnsi="Arial" w:cs="Arial"/>
          <w:spacing w:val="14"/>
          <w:sz w:val="24"/>
          <w:szCs w:val="24"/>
        </w:rPr>
        <w:t xml:space="preserve"> </w:t>
      </w:r>
      <w:r w:rsidRPr="00BE7EAE">
        <w:rPr>
          <w:rFonts w:ascii="Arial" w:hAnsi="Arial" w:cs="Arial"/>
          <w:sz w:val="24"/>
          <w:szCs w:val="24"/>
        </w:rPr>
        <w:t>y</w:t>
      </w:r>
      <w:r w:rsidRPr="00BE7EAE">
        <w:rPr>
          <w:rFonts w:ascii="Arial" w:hAnsi="Arial" w:cs="Arial"/>
          <w:spacing w:val="12"/>
          <w:sz w:val="24"/>
          <w:szCs w:val="24"/>
        </w:rPr>
        <w:t xml:space="preserve"> </w:t>
      </w:r>
      <w:r w:rsidRPr="00BE7EAE">
        <w:rPr>
          <w:rFonts w:ascii="Arial" w:hAnsi="Arial" w:cs="Arial"/>
          <w:sz w:val="24"/>
          <w:szCs w:val="24"/>
        </w:rPr>
        <w:t>a</w:t>
      </w:r>
      <w:r w:rsidRPr="00BE7EAE">
        <w:rPr>
          <w:rFonts w:ascii="Arial" w:hAnsi="Arial" w:cs="Arial"/>
          <w:spacing w:val="1"/>
          <w:sz w:val="24"/>
          <w:szCs w:val="24"/>
        </w:rPr>
        <w:t>prob</w:t>
      </w:r>
      <w:r w:rsidRPr="00BE7EAE">
        <w:rPr>
          <w:rFonts w:ascii="Arial" w:hAnsi="Arial" w:cs="Arial"/>
          <w:sz w:val="24"/>
          <w:szCs w:val="24"/>
        </w:rPr>
        <w:t>ar</w:t>
      </w:r>
      <w:r w:rsidRPr="00BE7EAE">
        <w:rPr>
          <w:rFonts w:ascii="Arial" w:hAnsi="Arial" w:cs="Arial"/>
          <w:spacing w:val="12"/>
          <w:sz w:val="24"/>
          <w:szCs w:val="24"/>
        </w:rPr>
        <w:t xml:space="preserve"> </w:t>
      </w:r>
      <w:r w:rsidRPr="00BE7EAE">
        <w:rPr>
          <w:rFonts w:ascii="Arial" w:hAnsi="Arial" w:cs="Arial"/>
          <w:sz w:val="24"/>
          <w:szCs w:val="24"/>
        </w:rPr>
        <w:t>el</w:t>
      </w:r>
      <w:r w:rsidRPr="00BE7EAE">
        <w:rPr>
          <w:rFonts w:ascii="Arial" w:hAnsi="Arial" w:cs="Arial"/>
          <w:spacing w:val="16"/>
          <w:sz w:val="24"/>
          <w:szCs w:val="24"/>
        </w:rPr>
        <w:t xml:space="preserve"> </w:t>
      </w:r>
      <w:r w:rsidRPr="00BE7EAE">
        <w:rPr>
          <w:rFonts w:ascii="Arial" w:hAnsi="Arial" w:cs="Arial"/>
          <w:sz w:val="24"/>
          <w:szCs w:val="24"/>
        </w:rPr>
        <w:t>trá</w:t>
      </w:r>
      <w:r w:rsidRPr="00BE7EAE">
        <w:rPr>
          <w:rFonts w:ascii="Arial" w:hAnsi="Arial" w:cs="Arial"/>
          <w:spacing w:val="-1"/>
          <w:sz w:val="24"/>
          <w:szCs w:val="24"/>
        </w:rPr>
        <w:t>m</w:t>
      </w:r>
      <w:r w:rsidRPr="00BE7EAE">
        <w:rPr>
          <w:rFonts w:ascii="Arial" w:hAnsi="Arial" w:cs="Arial"/>
          <w:sz w:val="24"/>
          <w:szCs w:val="24"/>
        </w:rPr>
        <w:t>ite</w:t>
      </w:r>
      <w:r w:rsidRPr="00BE7EAE">
        <w:rPr>
          <w:rFonts w:ascii="Arial" w:hAnsi="Arial" w:cs="Arial"/>
          <w:spacing w:val="13"/>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5"/>
          <w:sz w:val="24"/>
          <w:szCs w:val="24"/>
        </w:rPr>
        <w:t xml:space="preserve"> </w:t>
      </w:r>
      <w:r w:rsidRPr="00BE7EAE">
        <w:rPr>
          <w:rFonts w:ascii="Arial" w:hAnsi="Arial" w:cs="Arial"/>
          <w:sz w:val="24"/>
          <w:szCs w:val="24"/>
        </w:rPr>
        <w:t>las</w:t>
      </w:r>
      <w:r w:rsidRPr="00BE7EAE">
        <w:rPr>
          <w:rFonts w:ascii="Arial" w:hAnsi="Arial" w:cs="Arial"/>
          <w:spacing w:val="15"/>
          <w:sz w:val="24"/>
          <w:szCs w:val="24"/>
        </w:rPr>
        <w:t xml:space="preserve"> </w:t>
      </w:r>
      <w:r w:rsidRPr="00BE7EAE">
        <w:rPr>
          <w:rFonts w:ascii="Arial" w:hAnsi="Arial" w:cs="Arial"/>
          <w:sz w:val="24"/>
          <w:szCs w:val="24"/>
        </w:rPr>
        <w:t>a</w:t>
      </w:r>
      <w:r w:rsidRPr="00BE7EAE">
        <w:rPr>
          <w:rFonts w:ascii="Arial" w:hAnsi="Arial" w:cs="Arial"/>
          <w:spacing w:val="-1"/>
          <w:sz w:val="24"/>
          <w:szCs w:val="24"/>
        </w:rPr>
        <w:t>v</w:t>
      </w:r>
      <w:r w:rsidRPr="00BE7EAE">
        <w:rPr>
          <w:rFonts w:ascii="Arial" w:hAnsi="Arial" w:cs="Arial"/>
          <w:sz w:val="24"/>
          <w:szCs w:val="24"/>
        </w:rPr>
        <w:t>e</w:t>
      </w:r>
      <w:r w:rsidRPr="00BE7EAE">
        <w:rPr>
          <w:rFonts w:ascii="Arial" w:hAnsi="Arial" w:cs="Arial"/>
          <w:spacing w:val="1"/>
          <w:sz w:val="24"/>
          <w:szCs w:val="24"/>
        </w:rPr>
        <w:t>r</w:t>
      </w:r>
      <w:r w:rsidRPr="00BE7EAE">
        <w:rPr>
          <w:rFonts w:ascii="Arial" w:hAnsi="Arial" w:cs="Arial"/>
          <w:sz w:val="24"/>
          <w:szCs w:val="24"/>
        </w:rPr>
        <w:t>i</w:t>
      </w:r>
      <w:r w:rsidRPr="00BE7EAE">
        <w:rPr>
          <w:rFonts w:ascii="Arial" w:hAnsi="Arial" w:cs="Arial"/>
          <w:spacing w:val="1"/>
          <w:sz w:val="24"/>
          <w:szCs w:val="24"/>
        </w:rPr>
        <w:t>g</w:t>
      </w:r>
      <w:r w:rsidRPr="00BE7EAE">
        <w:rPr>
          <w:rFonts w:ascii="Arial" w:hAnsi="Arial" w:cs="Arial"/>
          <w:spacing w:val="-1"/>
          <w:sz w:val="24"/>
          <w:szCs w:val="24"/>
        </w:rPr>
        <w:t>u</w:t>
      </w:r>
      <w:r w:rsidRPr="00BE7EAE">
        <w:rPr>
          <w:rFonts w:ascii="Arial" w:hAnsi="Arial" w:cs="Arial"/>
          <w:sz w:val="24"/>
          <w:szCs w:val="24"/>
        </w:rPr>
        <w:t>a</w:t>
      </w:r>
      <w:r w:rsidRPr="00BE7EAE">
        <w:rPr>
          <w:rFonts w:ascii="Arial" w:hAnsi="Arial" w:cs="Arial"/>
          <w:spacing w:val="1"/>
          <w:sz w:val="24"/>
          <w:szCs w:val="24"/>
        </w:rPr>
        <w:t>c</w:t>
      </w:r>
      <w:r w:rsidRPr="00BE7EAE">
        <w:rPr>
          <w:rFonts w:ascii="Arial" w:hAnsi="Arial" w:cs="Arial"/>
          <w:sz w:val="24"/>
          <w:szCs w:val="24"/>
        </w:rPr>
        <w:t>i</w:t>
      </w:r>
      <w:r w:rsidRPr="00BE7EAE">
        <w:rPr>
          <w:rFonts w:ascii="Arial" w:hAnsi="Arial" w:cs="Arial"/>
          <w:spacing w:val="1"/>
          <w:sz w:val="24"/>
          <w:szCs w:val="24"/>
        </w:rPr>
        <w:t>o</w:t>
      </w:r>
      <w:r w:rsidRPr="00BE7EAE">
        <w:rPr>
          <w:rFonts w:ascii="Arial" w:hAnsi="Arial" w:cs="Arial"/>
          <w:spacing w:val="-1"/>
          <w:sz w:val="24"/>
          <w:szCs w:val="24"/>
        </w:rPr>
        <w:t>n</w:t>
      </w:r>
      <w:r w:rsidRPr="00BE7EAE">
        <w:rPr>
          <w:rFonts w:ascii="Arial" w:hAnsi="Arial" w:cs="Arial"/>
          <w:spacing w:val="3"/>
          <w:sz w:val="24"/>
          <w:szCs w:val="24"/>
        </w:rPr>
        <w:t>e</w:t>
      </w:r>
      <w:r w:rsidRPr="00BE7EAE">
        <w:rPr>
          <w:rFonts w:ascii="Arial" w:hAnsi="Arial" w:cs="Arial"/>
          <w:sz w:val="24"/>
          <w:szCs w:val="24"/>
        </w:rPr>
        <w:t>s</w:t>
      </w:r>
      <w:r w:rsidRPr="00BE7EAE">
        <w:rPr>
          <w:rFonts w:ascii="Arial" w:hAnsi="Arial" w:cs="Arial"/>
          <w:spacing w:val="4"/>
          <w:sz w:val="24"/>
          <w:szCs w:val="24"/>
        </w:rPr>
        <w:t xml:space="preserve"> </w:t>
      </w:r>
      <w:r w:rsidRPr="00BE7EAE">
        <w:rPr>
          <w:rFonts w:ascii="Arial" w:hAnsi="Arial" w:cs="Arial"/>
          <w:spacing w:val="1"/>
          <w:sz w:val="24"/>
          <w:szCs w:val="24"/>
        </w:rPr>
        <w:t>pr</w:t>
      </w:r>
      <w:r w:rsidRPr="00BE7EAE">
        <w:rPr>
          <w:rFonts w:ascii="Arial" w:hAnsi="Arial" w:cs="Arial"/>
          <w:sz w:val="24"/>
          <w:szCs w:val="24"/>
        </w:rPr>
        <w:t>e</w:t>
      </w:r>
      <w:r w:rsidRPr="00BE7EAE">
        <w:rPr>
          <w:rFonts w:ascii="Arial" w:hAnsi="Arial" w:cs="Arial"/>
          <w:spacing w:val="-1"/>
          <w:sz w:val="24"/>
          <w:szCs w:val="24"/>
        </w:rPr>
        <w:t>v</w:t>
      </w:r>
      <w:r w:rsidRPr="00BE7EAE">
        <w:rPr>
          <w:rFonts w:ascii="Arial" w:hAnsi="Arial" w:cs="Arial"/>
          <w:sz w:val="24"/>
          <w:szCs w:val="24"/>
        </w:rPr>
        <w:t>i</w:t>
      </w:r>
      <w:r w:rsidRPr="00BE7EAE">
        <w:rPr>
          <w:rFonts w:ascii="Arial" w:hAnsi="Arial" w:cs="Arial"/>
          <w:spacing w:val="2"/>
          <w:sz w:val="24"/>
          <w:szCs w:val="24"/>
        </w:rPr>
        <w:t>a</w:t>
      </w:r>
      <w:r w:rsidRPr="00BE7EAE">
        <w:rPr>
          <w:rFonts w:ascii="Arial" w:hAnsi="Arial" w:cs="Arial"/>
          <w:sz w:val="24"/>
          <w:szCs w:val="24"/>
        </w:rPr>
        <w:t>s o carpetas de investigación</w:t>
      </w:r>
      <w:r w:rsidRPr="00BE7EAE">
        <w:rPr>
          <w:rFonts w:ascii="Arial" w:hAnsi="Arial" w:cs="Arial"/>
          <w:spacing w:val="10"/>
          <w:sz w:val="24"/>
          <w:szCs w:val="24"/>
        </w:rPr>
        <w:t xml:space="preserve"> </w:t>
      </w:r>
      <w:r w:rsidRPr="00BE7EAE">
        <w:rPr>
          <w:rFonts w:ascii="Arial" w:hAnsi="Arial" w:cs="Arial"/>
          <w:spacing w:val="1"/>
          <w:sz w:val="24"/>
          <w:szCs w:val="24"/>
        </w:rPr>
        <w:t>q</w:t>
      </w:r>
      <w:r w:rsidRPr="00BE7EAE">
        <w:rPr>
          <w:rFonts w:ascii="Arial" w:hAnsi="Arial" w:cs="Arial"/>
          <w:spacing w:val="-1"/>
          <w:sz w:val="24"/>
          <w:szCs w:val="24"/>
        </w:rPr>
        <w:t>u</w:t>
      </w:r>
      <w:r w:rsidRPr="00BE7EAE">
        <w:rPr>
          <w:rFonts w:ascii="Arial" w:hAnsi="Arial" w:cs="Arial"/>
          <w:sz w:val="24"/>
          <w:szCs w:val="24"/>
        </w:rPr>
        <w:t>e</w:t>
      </w:r>
      <w:r w:rsidRPr="00BE7EAE">
        <w:rPr>
          <w:rFonts w:ascii="Arial" w:hAnsi="Arial" w:cs="Arial"/>
          <w:spacing w:val="14"/>
          <w:sz w:val="24"/>
          <w:szCs w:val="24"/>
        </w:rPr>
        <w:t xml:space="preserve"> </w:t>
      </w:r>
      <w:r w:rsidRPr="00BE7EAE">
        <w:rPr>
          <w:rFonts w:ascii="Arial" w:hAnsi="Arial" w:cs="Arial"/>
          <w:spacing w:val="-1"/>
          <w:sz w:val="24"/>
          <w:szCs w:val="24"/>
        </w:rPr>
        <w:t>s</w:t>
      </w:r>
      <w:r w:rsidRPr="00BE7EAE">
        <w:rPr>
          <w:rFonts w:ascii="Arial" w:hAnsi="Arial" w:cs="Arial"/>
          <w:sz w:val="24"/>
          <w:szCs w:val="24"/>
        </w:rPr>
        <w:t>e</w:t>
      </w:r>
      <w:r w:rsidRPr="00BE7EAE">
        <w:rPr>
          <w:rFonts w:ascii="Arial" w:hAnsi="Arial" w:cs="Arial"/>
          <w:spacing w:val="1"/>
          <w:sz w:val="24"/>
          <w:szCs w:val="24"/>
        </w:rPr>
        <w:t>a</w:t>
      </w:r>
      <w:r w:rsidRPr="00BE7EAE">
        <w:rPr>
          <w:rFonts w:ascii="Arial" w:hAnsi="Arial" w:cs="Arial"/>
          <w:sz w:val="24"/>
          <w:szCs w:val="24"/>
        </w:rPr>
        <w:t>n</w:t>
      </w:r>
      <w:r w:rsidRPr="00BE7EAE">
        <w:rPr>
          <w:rFonts w:ascii="Arial" w:hAnsi="Arial" w:cs="Arial"/>
          <w:spacing w:val="12"/>
          <w:sz w:val="24"/>
          <w:szCs w:val="24"/>
        </w:rPr>
        <w:t xml:space="preserve"> </w:t>
      </w:r>
      <w:r w:rsidRPr="00BE7EAE">
        <w:rPr>
          <w:rFonts w:ascii="Arial" w:hAnsi="Arial" w:cs="Arial"/>
          <w:spacing w:val="1"/>
          <w:sz w:val="24"/>
          <w:szCs w:val="24"/>
        </w:rPr>
        <w:t>r</w:t>
      </w:r>
      <w:r w:rsidRPr="00BE7EAE">
        <w:rPr>
          <w:rFonts w:ascii="Arial" w:hAnsi="Arial" w:cs="Arial"/>
          <w:spacing w:val="3"/>
          <w:sz w:val="24"/>
          <w:szCs w:val="24"/>
        </w:rPr>
        <w:t>e</w:t>
      </w:r>
      <w:r w:rsidRPr="00BE7EAE">
        <w:rPr>
          <w:rFonts w:ascii="Arial" w:hAnsi="Arial" w:cs="Arial"/>
          <w:spacing w:val="-1"/>
          <w:sz w:val="24"/>
          <w:szCs w:val="24"/>
        </w:rPr>
        <w:t>m</w:t>
      </w:r>
      <w:r w:rsidRPr="00BE7EAE">
        <w:rPr>
          <w:rFonts w:ascii="Arial" w:hAnsi="Arial" w:cs="Arial"/>
          <w:sz w:val="24"/>
          <w:szCs w:val="24"/>
        </w:rPr>
        <w:t>itidas</w:t>
      </w:r>
      <w:r w:rsidRPr="00BE7EAE">
        <w:rPr>
          <w:rFonts w:ascii="Arial" w:hAnsi="Arial" w:cs="Arial"/>
          <w:spacing w:val="10"/>
          <w:sz w:val="24"/>
          <w:szCs w:val="24"/>
        </w:rPr>
        <w:t xml:space="preserve"> </w:t>
      </w:r>
      <w:r w:rsidRPr="00BE7EAE">
        <w:rPr>
          <w:rFonts w:ascii="Arial" w:hAnsi="Arial" w:cs="Arial"/>
          <w:spacing w:val="3"/>
          <w:sz w:val="24"/>
          <w:szCs w:val="24"/>
        </w:rPr>
        <w:t>e</w:t>
      </w:r>
      <w:r w:rsidRPr="00BE7EAE">
        <w:rPr>
          <w:rFonts w:ascii="Arial" w:hAnsi="Arial" w:cs="Arial"/>
          <w:sz w:val="24"/>
          <w:szCs w:val="24"/>
        </w:rPr>
        <w:t>n</w:t>
      </w:r>
      <w:r w:rsidRPr="00BE7EAE">
        <w:rPr>
          <w:rFonts w:ascii="Arial" w:hAnsi="Arial" w:cs="Arial"/>
          <w:spacing w:val="14"/>
          <w:sz w:val="24"/>
          <w:szCs w:val="24"/>
        </w:rPr>
        <w:t xml:space="preserve"> </w:t>
      </w:r>
      <w:r w:rsidRPr="00BE7EAE">
        <w:rPr>
          <w:rFonts w:ascii="Arial" w:hAnsi="Arial" w:cs="Arial"/>
          <w:sz w:val="24"/>
          <w:szCs w:val="24"/>
        </w:rPr>
        <w:t>c</w:t>
      </w:r>
      <w:r w:rsidRPr="00BE7EAE">
        <w:rPr>
          <w:rFonts w:ascii="Arial" w:hAnsi="Arial" w:cs="Arial"/>
          <w:spacing w:val="1"/>
          <w:sz w:val="24"/>
          <w:szCs w:val="24"/>
        </w:rPr>
        <w:t>on</w:t>
      </w:r>
      <w:r w:rsidRPr="00BE7EAE">
        <w:rPr>
          <w:rFonts w:ascii="Arial" w:hAnsi="Arial" w:cs="Arial"/>
          <w:spacing w:val="-1"/>
          <w:sz w:val="24"/>
          <w:szCs w:val="24"/>
        </w:rPr>
        <w:t>s</w:t>
      </w:r>
      <w:r w:rsidRPr="00BE7EAE">
        <w:rPr>
          <w:rFonts w:ascii="Arial" w:hAnsi="Arial" w:cs="Arial"/>
          <w:spacing w:val="1"/>
          <w:sz w:val="24"/>
          <w:szCs w:val="24"/>
        </w:rPr>
        <w:t>u</w:t>
      </w:r>
      <w:r w:rsidRPr="00BE7EAE">
        <w:rPr>
          <w:rFonts w:ascii="Arial" w:hAnsi="Arial" w:cs="Arial"/>
          <w:sz w:val="24"/>
          <w:szCs w:val="24"/>
        </w:rPr>
        <w:t>l</w:t>
      </w:r>
      <w:r w:rsidRPr="00BE7EAE">
        <w:rPr>
          <w:rFonts w:ascii="Arial" w:hAnsi="Arial" w:cs="Arial"/>
          <w:spacing w:val="2"/>
          <w:sz w:val="24"/>
          <w:szCs w:val="24"/>
        </w:rPr>
        <w:t>t</w:t>
      </w:r>
      <w:r w:rsidRPr="00BE7EAE">
        <w:rPr>
          <w:rFonts w:ascii="Arial" w:hAnsi="Arial" w:cs="Arial"/>
          <w:sz w:val="24"/>
          <w:szCs w:val="24"/>
        </w:rPr>
        <w:t>a</w:t>
      </w:r>
      <w:r w:rsidRPr="00BE7EAE">
        <w:rPr>
          <w:rFonts w:ascii="Arial" w:hAnsi="Arial" w:cs="Arial"/>
          <w:spacing w:val="10"/>
          <w:sz w:val="24"/>
          <w:szCs w:val="24"/>
        </w:rPr>
        <w:t xml:space="preserve"> </w:t>
      </w:r>
      <w:r w:rsidRPr="00BE7EAE">
        <w:rPr>
          <w:rFonts w:ascii="Arial" w:hAnsi="Arial" w:cs="Arial"/>
          <w:spacing w:val="1"/>
          <w:sz w:val="24"/>
          <w:szCs w:val="24"/>
        </w:rPr>
        <w:t>po</w:t>
      </w:r>
      <w:r w:rsidRPr="00BE7EAE">
        <w:rPr>
          <w:rFonts w:ascii="Arial" w:hAnsi="Arial" w:cs="Arial"/>
          <w:sz w:val="24"/>
          <w:szCs w:val="24"/>
        </w:rPr>
        <w:t>r</w:t>
      </w:r>
      <w:r w:rsidRPr="00BE7EAE">
        <w:rPr>
          <w:rFonts w:ascii="Arial" w:hAnsi="Arial" w:cs="Arial"/>
          <w:spacing w:val="15"/>
          <w:sz w:val="24"/>
          <w:szCs w:val="24"/>
        </w:rPr>
        <w:t xml:space="preserve"> </w:t>
      </w:r>
      <w:r w:rsidRPr="00BE7EAE">
        <w:rPr>
          <w:rFonts w:ascii="Arial" w:hAnsi="Arial" w:cs="Arial"/>
          <w:sz w:val="24"/>
          <w:szCs w:val="24"/>
        </w:rPr>
        <w:t>l</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14"/>
          <w:sz w:val="24"/>
          <w:szCs w:val="24"/>
        </w:rPr>
        <w:t xml:space="preserve"> </w:t>
      </w:r>
      <w:r w:rsidRPr="00BE7EAE">
        <w:rPr>
          <w:rFonts w:ascii="Arial" w:hAnsi="Arial" w:cs="Arial"/>
          <w:sz w:val="24"/>
          <w:szCs w:val="24"/>
        </w:rPr>
        <w:t>a</w:t>
      </w:r>
      <w:r w:rsidRPr="00BE7EAE">
        <w:rPr>
          <w:rFonts w:ascii="Arial" w:hAnsi="Arial" w:cs="Arial"/>
          <w:spacing w:val="-1"/>
          <w:sz w:val="24"/>
          <w:szCs w:val="24"/>
        </w:rPr>
        <w:t>g</w:t>
      </w:r>
      <w:r w:rsidRPr="00BE7EAE">
        <w:rPr>
          <w:rFonts w:ascii="Arial" w:hAnsi="Arial" w:cs="Arial"/>
          <w:sz w:val="24"/>
          <w:szCs w:val="24"/>
        </w:rPr>
        <w:t>e</w:t>
      </w:r>
      <w:r w:rsidRPr="00BE7EAE">
        <w:rPr>
          <w:rFonts w:ascii="Arial" w:hAnsi="Arial" w:cs="Arial"/>
          <w:spacing w:val="-1"/>
          <w:sz w:val="24"/>
          <w:szCs w:val="24"/>
        </w:rPr>
        <w:t>n</w:t>
      </w:r>
      <w:r w:rsidRPr="00BE7EAE">
        <w:rPr>
          <w:rFonts w:ascii="Arial" w:hAnsi="Arial" w:cs="Arial"/>
          <w:sz w:val="24"/>
          <w:szCs w:val="24"/>
        </w:rPr>
        <w:t>tes</w:t>
      </w:r>
      <w:r w:rsidRPr="00BE7EAE">
        <w:rPr>
          <w:rFonts w:ascii="Arial" w:hAnsi="Arial" w:cs="Arial"/>
          <w:spacing w:val="11"/>
          <w:sz w:val="24"/>
          <w:szCs w:val="24"/>
        </w:rPr>
        <w:t xml:space="preserve"> </w:t>
      </w:r>
      <w:r w:rsidRPr="00BE7EAE">
        <w:rPr>
          <w:rFonts w:ascii="Arial" w:hAnsi="Arial" w:cs="Arial"/>
          <w:sz w:val="24"/>
          <w:szCs w:val="24"/>
        </w:rPr>
        <w:t>a</w:t>
      </w:r>
      <w:r w:rsidRPr="00BE7EAE">
        <w:rPr>
          <w:rFonts w:ascii="Arial" w:hAnsi="Arial" w:cs="Arial"/>
          <w:spacing w:val="16"/>
          <w:sz w:val="24"/>
          <w:szCs w:val="24"/>
        </w:rPr>
        <w:t xml:space="preserve"> </w:t>
      </w:r>
      <w:r w:rsidRPr="00BE7EAE">
        <w:rPr>
          <w:rFonts w:ascii="Arial" w:hAnsi="Arial" w:cs="Arial"/>
          <w:sz w:val="24"/>
          <w:szCs w:val="24"/>
        </w:rPr>
        <w:t>la</w:t>
      </w:r>
      <w:r w:rsidRPr="00BE7EAE">
        <w:rPr>
          <w:rFonts w:ascii="Arial" w:hAnsi="Arial" w:cs="Arial"/>
          <w:spacing w:val="16"/>
          <w:sz w:val="24"/>
          <w:szCs w:val="24"/>
        </w:rPr>
        <w:t xml:space="preserve"> </w:t>
      </w:r>
      <w:r w:rsidRPr="00BE7EAE">
        <w:rPr>
          <w:rFonts w:ascii="Arial" w:hAnsi="Arial" w:cs="Arial"/>
          <w:sz w:val="24"/>
          <w:szCs w:val="24"/>
        </w:rPr>
        <w:t>Di</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c</w:t>
      </w:r>
      <w:r w:rsidRPr="00BE7EAE">
        <w:rPr>
          <w:rFonts w:ascii="Arial" w:hAnsi="Arial" w:cs="Arial"/>
          <w:sz w:val="24"/>
          <w:szCs w:val="24"/>
        </w:rPr>
        <w:t>c</w:t>
      </w:r>
      <w:r w:rsidRPr="00BE7EAE">
        <w:rPr>
          <w:rFonts w:ascii="Arial" w:hAnsi="Arial" w:cs="Arial"/>
          <w:spacing w:val="2"/>
          <w:sz w:val="24"/>
          <w:szCs w:val="24"/>
        </w:rPr>
        <w:t>i</w:t>
      </w:r>
      <w:r w:rsidRPr="00BE7EAE">
        <w:rPr>
          <w:rFonts w:ascii="Arial" w:hAnsi="Arial" w:cs="Arial"/>
          <w:spacing w:val="1"/>
          <w:sz w:val="24"/>
          <w:szCs w:val="24"/>
        </w:rPr>
        <w:t>ó</w:t>
      </w:r>
      <w:r w:rsidRPr="00BE7EAE">
        <w:rPr>
          <w:rFonts w:ascii="Arial" w:hAnsi="Arial" w:cs="Arial"/>
          <w:sz w:val="24"/>
          <w:szCs w:val="24"/>
        </w:rPr>
        <w:t>n General de Unidades de Investigación;</w:t>
      </w:r>
    </w:p>
    <w:p w:rsidR="00356F47" w:rsidRPr="00BE7EAE" w:rsidRDefault="00356F47" w:rsidP="00BE7EAE">
      <w:pPr>
        <w:pStyle w:val="Prrafodelista"/>
        <w:numPr>
          <w:ilvl w:val="0"/>
          <w:numId w:val="182"/>
        </w:numPr>
        <w:tabs>
          <w:tab w:val="left" w:pos="1701"/>
        </w:tabs>
        <w:spacing w:after="0" w:line="360" w:lineRule="auto"/>
        <w:ind w:left="709" w:right="94" w:hanging="709"/>
        <w:jc w:val="both"/>
        <w:rPr>
          <w:rFonts w:ascii="Arial" w:hAnsi="Arial" w:cs="Arial"/>
          <w:sz w:val="24"/>
          <w:szCs w:val="24"/>
        </w:rPr>
      </w:pPr>
      <w:r w:rsidRPr="00BE7EAE">
        <w:rPr>
          <w:rFonts w:ascii="Arial" w:hAnsi="Arial" w:cs="Arial"/>
          <w:sz w:val="24"/>
          <w:szCs w:val="24"/>
        </w:rPr>
        <w:t>Ela</w:t>
      </w:r>
      <w:r w:rsidRPr="00BE7EAE">
        <w:rPr>
          <w:rFonts w:ascii="Arial" w:hAnsi="Arial" w:cs="Arial"/>
          <w:spacing w:val="1"/>
          <w:sz w:val="24"/>
          <w:szCs w:val="24"/>
        </w:rPr>
        <w:t>bor</w:t>
      </w:r>
      <w:r w:rsidRPr="00BE7EAE">
        <w:rPr>
          <w:rFonts w:ascii="Arial" w:hAnsi="Arial" w:cs="Arial"/>
          <w:sz w:val="24"/>
          <w:szCs w:val="24"/>
        </w:rPr>
        <w:t>ar</w:t>
      </w:r>
      <w:r w:rsidRPr="00BE7EAE">
        <w:rPr>
          <w:rFonts w:ascii="Arial" w:hAnsi="Arial" w:cs="Arial"/>
          <w:spacing w:val="-1"/>
          <w:sz w:val="24"/>
          <w:szCs w:val="24"/>
        </w:rPr>
        <w:t xml:space="preserve"> </w:t>
      </w:r>
      <w:r w:rsidRPr="00BE7EAE">
        <w:rPr>
          <w:rFonts w:ascii="Arial" w:hAnsi="Arial" w:cs="Arial"/>
          <w:sz w:val="24"/>
          <w:szCs w:val="24"/>
        </w:rPr>
        <w:t>i</w:t>
      </w:r>
      <w:r w:rsidRPr="00BE7EAE">
        <w:rPr>
          <w:rFonts w:ascii="Arial" w:hAnsi="Arial" w:cs="Arial"/>
          <w:spacing w:val="-1"/>
          <w:sz w:val="24"/>
          <w:szCs w:val="24"/>
        </w:rPr>
        <w:t>n</w:t>
      </w:r>
      <w:r w:rsidRPr="00BE7EAE">
        <w:rPr>
          <w:rFonts w:ascii="Arial" w:hAnsi="Arial" w:cs="Arial"/>
          <w:spacing w:val="-2"/>
          <w:sz w:val="24"/>
          <w:szCs w:val="24"/>
        </w:rPr>
        <w:t>f</w:t>
      </w:r>
      <w:r w:rsidRPr="00BE7EAE">
        <w:rPr>
          <w:rFonts w:ascii="Arial" w:hAnsi="Arial" w:cs="Arial"/>
          <w:spacing w:val="1"/>
          <w:sz w:val="24"/>
          <w:szCs w:val="24"/>
        </w:rPr>
        <w:t>o</w:t>
      </w:r>
      <w:r w:rsidRPr="00BE7EAE">
        <w:rPr>
          <w:rFonts w:ascii="Arial" w:hAnsi="Arial" w:cs="Arial"/>
          <w:spacing w:val="3"/>
          <w:sz w:val="24"/>
          <w:szCs w:val="24"/>
        </w:rPr>
        <w:t>r</w:t>
      </w:r>
      <w:r w:rsidRPr="00BE7EAE">
        <w:rPr>
          <w:rFonts w:ascii="Arial" w:hAnsi="Arial" w:cs="Arial"/>
          <w:spacing w:val="-4"/>
          <w:sz w:val="24"/>
          <w:szCs w:val="24"/>
        </w:rPr>
        <w:t>m</w:t>
      </w:r>
      <w:r w:rsidRPr="00BE7EAE">
        <w:rPr>
          <w:rFonts w:ascii="Arial" w:hAnsi="Arial" w:cs="Arial"/>
          <w:sz w:val="24"/>
          <w:szCs w:val="24"/>
        </w:rPr>
        <w:t>es</w:t>
      </w:r>
      <w:r w:rsidRPr="00BE7EAE">
        <w:rPr>
          <w:rFonts w:ascii="Arial" w:hAnsi="Arial" w:cs="Arial"/>
          <w:spacing w:val="-2"/>
          <w:sz w:val="24"/>
          <w:szCs w:val="24"/>
        </w:rPr>
        <w:t xml:space="preserve"> </w:t>
      </w:r>
      <w:r w:rsidRPr="00BE7EAE">
        <w:rPr>
          <w:rFonts w:ascii="Arial" w:hAnsi="Arial" w:cs="Arial"/>
          <w:spacing w:val="3"/>
          <w:sz w:val="24"/>
          <w:szCs w:val="24"/>
        </w:rPr>
        <w:t>e</w:t>
      </w:r>
      <w:r w:rsidRPr="00BE7EAE">
        <w:rPr>
          <w:rFonts w:ascii="Arial" w:hAnsi="Arial" w:cs="Arial"/>
          <w:spacing w:val="-1"/>
          <w:sz w:val="24"/>
          <w:szCs w:val="24"/>
        </w:rPr>
        <w:t>s</w:t>
      </w:r>
      <w:r w:rsidRPr="00BE7EAE">
        <w:rPr>
          <w:rFonts w:ascii="Arial" w:hAnsi="Arial" w:cs="Arial"/>
          <w:sz w:val="24"/>
          <w:szCs w:val="24"/>
        </w:rPr>
        <w:t>ta</w:t>
      </w:r>
      <w:r w:rsidRPr="00BE7EAE">
        <w:rPr>
          <w:rFonts w:ascii="Arial" w:hAnsi="Arial" w:cs="Arial"/>
          <w:spacing w:val="1"/>
          <w:sz w:val="24"/>
          <w:szCs w:val="24"/>
        </w:rPr>
        <w:t>d</w:t>
      </w:r>
      <w:r w:rsidRPr="00BE7EAE">
        <w:rPr>
          <w:rFonts w:ascii="Arial" w:hAnsi="Arial" w:cs="Arial"/>
          <w:sz w:val="24"/>
          <w:szCs w:val="24"/>
        </w:rPr>
        <w:t>í</w:t>
      </w:r>
      <w:r w:rsidRPr="00BE7EAE">
        <w:rPr>
          <w:rFonts w:ascii="Arial" w:hAnsi="Arial" w:cs="Arial"/>
          <w:spacing w:val="-1"/>
          <w:sz w:val="24"/>
          <w:szCs w:val="24"/>
        </w:rPr>
        <w:t>s</w:t>
      </w:r>
      <w:r w:rsidRPr="00BE7EAE">
        <w:rPr>
          <w:rFonts w:ascii="Arial" w:hAnsi="Arial" w:cs="Arial"/>
          <w:sz w:val="24"/>
          <w:szCs w:val="24"/>
        </w:rPr>
        <w:t>tic</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2"/>
          <w:sz w:val="24"/>
          <w:szCs w:val="24"/>
        </w:rPr>
        <w:t xml:space="preserve"> </w:t>
      </w:r>
      <w:r w:rsidRPr="00BE7EAE">
        <w:rPr>
          <w:rFonts w:ascii="Arial" w:hAnsi="Arial" w:cs="Arial"/>
          <w:spacing w:val="-1"/>
          <w:sz w:val="24"/>
          <w:szCs w:val="24"/>
        </w:rPr>
        <w:t>s</w:t>
      </w:r>
      <w:r w:rsidRPr="00BE7EAE">
        <w:rPr>
          <w:rFonts w:ascii="Arial" w:hAnsi="Arial" w:cs="Arial"/>
          <w:spacing w:val="3"/>
          <w:sz w:val="24"/>
          <w:szCs w:val="24"/>
        </w:rPr>
        <w:t>e</w:t>
      </w:r>
      <w:r w:rsidRPr="00BE7EAE">
        <w:rPr>
          <w:rFonts w:ascii="Arial" w:hAnsi="Arial" w:cs="Arial"/>
          <w:spacing w:val="-4"/>
          <w:sz w:val="24"/>
          <w:szCs w:val="24"/>
        </w:rPr>
        <w:t>m</w:t>
      </w:r>
      <w:r w:rsidRPr="00BE7EAE">
        <w:rPr>
          <w:rFonts w:ascii="Arial" w:hAnsi="Arial" w:cs="Arial"/>
          <w:spacing w:val="3"/>
          <w:sz w:val="24"/>
          <w:szCs w:val="24"/>
        </w:rPr>
        <w:t>a</w:t>
      </w:r>
      <w:r w:rsidRPr="00BE7EAE">
        <w:rPr>
          <w:rFonts w:ascii="Arial" w:hAnsi="Arial" w:cs="Arial"/>
          <w:spacing w:val="-1"/>
          <w:sz w:val="24"/>
          <w:szCs w:val="24"/>
        </w:rPr>
        <w:t>n</w:t>
      </w:r>
      <w:r w:rsidRPr="00BE7EAE">
        <w:rPr>
          <w:rFonts w:ascii="Arial" w:hAnsi="Arial" w:cs="Arial"/>
          <w:sz w:val="24"/>
          <w:szCs w:val="24"/>
        </w:rPr>
        <w:t>al</w:t>
      </w:r>
      <w:r w:rsidRPr="00BE7EAE">
        <w:rPr>
          <w:rFonts w:ascii="Arial" w:hAnsi="Arial" w:cs="Arial"/>
          <w:spacing w:val="4"/>
          <w:sz w:val="24"/>
          <w:szCs w:val="24"/>
        </w:rPr>
        <w:t>e</w:t>
      </w:r>
      <w:r w:rsidRPr="00BE7EAE">
        <w:rPr>
          <w:rFonts w:ascii="Arial" w:hAnsi="Arial" w:cs="Arial"/>
          <w:spacing w:val="-1"/>
          <w:sz w:val="24"/>
          <w:szCs w:val="24"/>
        </w:rPr>
        <w:t>s</w:t>
      </w:r>
      <w:r w:rsidRPr="00BE7EAE">
        <w:rPr>
          <w:rFonts w:ascii="Arial" w:hAnsi="Arial" w:cs="Arial"/>
          <w:sz w:val="24"/>
          <w:szCs w:val="24"/>
        </w:rPr>
        <w:t>,</w:t>
      </w:r>
      <w:r w:rsidRPr="00BE7EAE">
        <w:rPr>
          <w:rFonts w:ascii="Arial" w:hAnsi="Arial" w:cs="Arial"/>
          <w:spacing w:val="-4"/>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b</w:t>
      </w:r>
      <w:r w:rsidRPr="00BE7EAE">
        <w:rPr>
          <w:rFonts w:ascii="Arial" w:hAnsi="Arial" w:cs="Arial"/>
          <w:sz w:val="24"/>
          <w:szCs w:val="24"/>
        </w:rPr>
        <w:t>ie</w:t>
      </w:r>
      <w:r w:rsidRPr="00BE7EAE">
        <w:rPr>
          <w:rFonts w:ascii="Arial" w:hAnsi="Arial" w:cs="Arial"/>
          <w:spacing w:val="-1"/>
          <w:sz w:val="24"/>
          <w:szCs w:val="24"/>
        </w:rPr>
        <w:t>n</w:t>
      </w:r>
      <w:r w:rsidRPr="00BE7EAE">
        <w:rPr>
          <w:rFonts w:ascii="Arial" w:hAnsi="Arial" w:cs="Arial"/>
          <w:spacing w:val="1"/>
          <w:sz w:val="24"/>
          <w:szCs w:val="24"/>
        </w:rPr>
        <w:t>d</w:t>
      </w:r>
      <w:r w:rsidRPr="00BE7EAE">
        <w:rPr>
          <w:rFonts w:ascii="Arial" w:hAnsi="Arial" w:cs="Arial"/>
          <w:sz w:val="24"/>
          <w:szCs w:val="24"/>
        </w:rPr>
        <w:t>o</w:t>
      </w:r>
      <w:r w:rsidRPr="00BE7EAE">
        <w:rPr>
          <w:rFonts w:ascii="Arial" w:hAnsi="Arial" w:cs="Arial"/>
          <w:spacing w:val="-1"/>
          <w:sz w:val="24"/>
          <w:szCs w:val="24"/>
        </w:rPr>
        <w:t xml:space="preserve"> </w:t>
      </w:r>
      <w:r w:rsidRPr="00BE7EAE">
        <w:rPr>
          <w:rFonts w:ascii="Arial" w:hAnsi="Arial" w:cs="Arial"/>
          <w:sz w:val="24"/>
          <w:szCs w:val="24"/>
        </w:rPr>
        <w:t>c</w:t>
      </w:r>
      <w:r w:rsidRPr="00BE7EAE">
        <w:rPr>
          <w:rFonts w:ascii="Arial" w:hAnsi="Arial" w:cs="Arial"/>
          <w:spacing w:val="1"/>
          <w:sz w:val="24"/>
          <w:szCs w:val="24"/>
        </w:rPr>
        <w:t>on</w:t>
      </w:r>
      <w:r w:rsidRPr="00BE7EAE">
        <w:rPr>
          <w:rFonts w:ascii="Arial" w:hAnsi="Arial" w:cs="Arial"/>
          <w:spacing w:val="-1"/>
          <w:sz w:val="24"/>
          <w:szCs w:val="24"/>
        </w:rPr>
        <w:t>s</w:t>
      </w:r>
      <w:r w:rsidRPr="00BE7EAE">
        <w:rPr>
          <w:rFonts w:ascii="Arial" w:hAnsi="Arial" w:cs="Arial"/>
          <w:sz w:val="24"/>
          <w:szCs w:val="24"/>
        </w:rPr>
        <w:t>tat</w:t>
      </w:r>
      <w:r w:rsidRPr="00BE7EAE">
        <w:rPr>
          <w:rFonts w:ascii="Arial" w:hAnsi="Arial" w:cs="Arial"/>
          <w:spacing w:val="3"/>
          <w:sz w:val="24"/>
          <w:szCs w:val="24"/>
        </w:rPr>
        <w:t>a</w:t>
      </w:r>
      <w:r w:rsidRPr="00BE7EAE">
        <w:rPr>
          <w:rFonts w:ascii="Arial" w:hAnsi="Arial" w:cs="Arial"/>
          <w:sz w:val="24"/>
          <w:szCs w:val="24"/>
        </w:rPr>
        <w:t>r</w:t>
      </w:r>
      <w:r w:rsidRPr="00BE7EAE">
        <w:rPr>
          <w:rFonts w:ascii="Arial" w:hAnsi="Arial" w:cs="Arial"/>
          <w:spacing w:val="-1"/>
          <w:sz w:val="24"/>
          <w:szCs w:val="24"/>
        </w:rPr>
        <w:t xml:space="preserve"> </w:t>
      </w:r>
      <w:r w:rsidRPr="00BE7EAE">
        <w:rPr>
          <w:rFonts w:ascii="Arial" w:hAnsi="Arial" w:cs="Arial"/>
          <w:spacing w:val="1"/>
          <w:sz w:val="24"/>
          <w:szCs w:val="24"/>
        </w:rPr>
        <w:t>q</w:t>
      </w:r>
      <w:r w:rsidRPr="00BE7EAE">
        <w:rPr>
          <w:rFonts w:ascii="Arial" w:hAnsi="Arial" w:cs="Arial"/>
          <w:spacing w:val="-1"/>
          <w:sz w:val="24"/>
          <w:szCs w:val="24"/>
        </w:rPr>
        <w:t>u</w:t>
      </w:r>
      <w:r w:rsidRPr="00BE7EAE">
        <w:rPr>
          <w:rFonts w:ascii="Arial" w:hAnsi="Arial" w:cs="Arial"/>
          <w:sz w:val="24"/>
          <w:szCs w:val="24"/>
        </w:rPr>
        <w:t>e</w:t>
      </w:r>
      <w:r w:rsidRPr="00BE7EAE">
        <w:rPr>
          <w:rFonts w:ascii="Arial" w:hAnsi="Arial" w:cs="Arial"/>
          <w:spacing w:val="2"/>
          <w:sz w:val="24"/>
          <w:szCs w:val="24"/>
        </w:rPr>
        <w:t xml:space="preserve"> </w:t>
      </w:r>
      <w:r w:rsidRPr="00BE7EAE">
        <w:rPr>
          <w:rFonts w:ascii="Arial" w:hAnsi="Arial" w:cs="Arial"/>
          <w:sz w:val="24"/>
          <w:szCs w:val="24"/>
        </w:rPr>
        <w:t>l</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2"/>
          <w:sz w:val="24"/>
          <w:szCs w:val="24"/>
        </w:rPr>
        <w:t xml:space="preserve"> </w:t>
      </w:r>
      <w:r w:rsidRPr="00BE7EAE">
        <w:rPr>
          <w:rFonts w:ascii="Arial" w:hAnsi="Arial" w:cs="Arial"/>
          <w:spacing w:val="1"/>
          <w:sz w:val="24"/>
          <w:szCs w:val="24"/>
        </w:rPr>
        <w:t>d</w:t>
      </w:r>
      <w:r w:rsidRPr="00BE7EAE">
        <w:rPr>
          <w:rFonts w:ascii="Arial" w:hAnsi="Arial" w:cs="Arial"/>
          <w:sz w:val="24"/>
          <w:szCs w:val="24"/>
        </w:rPr>
        <w:t>at</w:t>
      </w:r>
      <w:r w:rsidRPr="00BE7EAE">
        <w:rPr>
          <w:rFonts w:ascii="Arial" w:hAnsi="Arial" w:cs="Arial"/>
          <w:spacing w:val="1"/>
          <w:sz w:val="24"/>
          <w:szCs w:val="24"/>
        </w:rPr>
        <w:t>o</w:t>
      </w:r>
      <w:r w:rsidRPr="00BE7EAE">
        <w:rPr>
          <w:rFonts w:ascii="Arial" w:hAnsi="Arial" w:cs="Arial"/>
          <w:sz w:val="24"/>
          <w:szCs w:val="24"/>
        </w:rPr>
        <w:t xml:space="preserve">s </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por</w:t>
      </w:r>
      <w:r w:rsidRPr="00BE7EAE">
        <w:rPr>
          <w:rFonts w:ascii="Arial" w:hAnsi="Arial" w:cs="Arial"/>
          <w:sz w:val="24"/>
          <w:szCs w:val="24"/>
        </w:rPr>
        <w:t>ta</w:t>
      </w:r>
      <w:r w:rsidRPr="00BE7EAE">
        <w:rPr>
          <w:rFonts w:ascii="Arial" w:hAnsi="Arial" w:cs="Arial"/>
          <w:spacing w:val="1"/>
          <w:sz w:val="24"/>
          <w:szCs w:val="24"/>
        </w:rPr>
        <w:t>do</w:t>
      </w:r>
      <w:r w:rsidRPr="00BE7EAE">
        <w:rPr>
          <w:rFonts w:ascii="Arial" w:hAnsi="Arial" w:cs="Arial"/>
          <w:sz w:val="24"/>
          <w:szCs w:val="24"/>
        </w:rPr>
        <w:t>s</w:t>
      </w:r>
      <w:r w:rsidRPr="00BE7EAE">
        <w:rPr>
          <w:rFonts w:ascii="Arial" w:hAnsi="Arial" w:cs="Arial"/>
          <w:spacing w:val="-4"/>
          <w:sz w:val="24"/>
          <w:szCs w:val="24"/>
        </w:rPr>
        <w:t xml:space="preserve"> </w:t>
      </w:r>
      <w:r w:rsidRPr="00BE7EAE">
        <w:rPr>
          <w:rFonts w:ascii="Arial" w:hAnsi="Arial" w:cs="Arial"/>
          <w:spacing w:val="-1"/>
          <w:sz w:val="24"/>
          <w:szCs w:val="24"/>
        </w:rPr>
        <w:t>s</w:t>
      </w:r>
      <w:r w:rsidRPr="00BE7EAE">
        <w:rPr>
          <w:rFonts w:ascii="Arial" w:hAnsi="Arial" w:cs="Arial"/>
          <w:sz w:val="24"/>
          <w:szCs w:val="24"/>
        </w:rPr>
        <w:t>e</w:t>
      </w:r>
      <w:r w:rsidRPr="00BE7EAE">
        <w:rPr>
          <w:rFonts w:ascii="Arial" w:hAnsi="Arial" w:cs="Arial"/>
          <w:spacing w:val="-2"/>
          <w:sz w:val="24"/>
          <w:szCs w:val="24"/>
        </w:rPr>
        <w:t>a</w:t>
      </w:r>
      <w:r w:rsidRPr="00BE7EAE">
        <w:rPr>
          <w:rFonts w:ascii="Arial" w:hAnsi="Arial" w:cs="Arial"/>
          <w:sz w:val="24"/>
          <w:szCs w:val="24"/>
        </w:rPr>
        <w:t>n l</w:t>
      </w:r>
      <w:r w:rsidRPr="00BE7EAE">
        <w:rPr>
          <w:rFonts w:ascii="Arial" w:hAnsi="Arial" w:cs="Arial"/>
          <w:spacing w:val="1"/>
          <w:sz w:val="24"/>
          <w:szCs w:val="24"/>
        </w:rPr>
        <w:t>o</w:t>
      </w:r>
      <w:r w:rsidRPr="00BE7EAE">
        <w:rPr>
          <w:rFonts w:ascii="Arial" w:hAnsi="Arial" w:cs="Arial"/>
          <w:sz w:val="24"/>
          <w:szCs w:val="24"/>
        </w:rPr>
        <w:t>s</w:t>
      </w:r>
      <w:r w:rsidRPr="00BE7EAE">
        <w:rPr>
          <w:rFonts w:ascii="Arial" w:hAnsi="Arial" w:cs="Arial"/>
          <w:spacing w:val="2"/>
          <w:sz w:val="24"/>
          <w:szCs w:val="24"/>
        </w:rPr>
        <w:t xml:space="preserve"> </w:t>
      </w:r>
      <w:r w:rsidRPr="00BE7EAE">
        <w:rPr>
          <w:rFonts w:ascii="Arial" w:hAnsi="Arial" w:cs="Arial"/>
          <w:sz w:val="24"/>
          <w:szCs w:val="24"/>
        </w:rPr>
        <w:t>c</w:t>
      </w:r>
      <w:r w:rsidRPr="00BE7EAE">
        <w:rPr>
          <w:rFonts w:ascii="Arial" w:hAnsi="Arial" w:cs="Arial"/>
          <w:spacing w:val="1"/>
          <w:sz w:val="24"/>
          <w:szCs w:val="24"/>
        </w:rPr>
        <w:t>orr</w:t>
      </w:r>
      <w:r w:rsidRPr="00BE7EAE">
        <w:rPr>
          <w:rFonts w:ascii="Arial" w:hAnsi="Arial" w:cs="Arial"/>
          <w:sz w:val="24"/>
          <w:szCs w:val="24"/>
        </w:rPr>
        <w:t>e</w:t>
      </w:r>
      <w:r w:rsidRPr="00BE7EAE">
        <w:rPr>
          <w:rFonts w:ascii="Arial" w:hAnsi="Arial" w:cs="Arial"/>
          <w:spacing w:val="1"/>
          <w:sz w:val="24"/>
          <w:szCs w:val="24"/>
        </w:rPr>
        <w:t>c</w:t>
      </w:r>
      <w:r w:rsidRPr="00BE7EAE">
        <w:rPr>
          <w:rFonts w:ascii="Arial" w:hAnsi="Arial" w:cs="Arial"/>
          <w:sz w:val="24"/>
          <w:szCs w:val="24"/>
        </w:rPr>
        <w:t>t</w:t>
      </w:r>
      <w:r w:rsidRPr="00BE7EAE">
        <w:rPr>
          <w:rFonts w:ascii="Arial" w:hAnsi="Arial" w:cs="Arial"/>
          <w:spacing w:val="1"/>
          <w:sz w:val="24"/>
          <w:szCs w:val="24"/>
        </w:rPr>
        <w:t>o</w:t>
      </w:r>
      <w:r w:rsidRPr="00BE7EAE">
        <w:rPr>
          <w:rFonts w:ascii="Arial" w:hAnsi="Arial" w:cs="Arial"/>
          <w:spacing w:val="-1"/>
          <w:sz w:val="24"/>
          <w:szCs w:val="24"/>
        </w:rPr>
        <w:t>s</w:t>
      </w:r>
      <w:r w:rsidRPr="00BE7EAE">
        <w:rPr>
          <w:rFonts w:ascii="Arial" w:hAnsi="Arial" w:cs="Arial"/>
          <w:sz w:val="24"/>
          <w:szCs w:val="24"/>
        </w:rPr>
        <w:t>,</w:t>
      </w:r>
      <w:r w:rsidRPr="00BE7EAE">
        <w:rPr>
          <w:rFonts w:ascii="Arial" w:hAnsi="Arial" w:cs="Arial"/>
          <w:spacing w:val="-3"/>
          <w:sz w:val="24"/>
          <w:szCs w:val="24"/>
        </w:rPr>
        <w:t xml:space="preserve"> </w:t>
      </w:r>
      <w:r w:rsidRPr="00BE7EAE">
        <w:rPr>
          <w:rFonts w:ascii="Arial" w:hAnsi="Arial" w:cs="Arial"/>
          <w:spacing w:val="-1"/>
          <w:sz w:val="24"/>
          <w:szCs w:val="24"/>
        </w:rPr>
        <w:t>su</w:t>
      </w:r>
      <w:r w:rsidRPr="00BE7EAE">
        <w:rPr>
          <w:rFonts w:ascii="Arial" w:hAnsi="Arial" w:cs="Arial"/>
          <w:spacing w:val="1"/>
          <w:sz w:val="24"/>
          <w:szCs w:val="24"/>
        </w:rPr>
        <w:t>p</w:t>
      </w:r>
      <w:r w:rsidRPr="00BE7EAE">
        <w:rPr>
          <w:rFonts w:ascii="Arial" w:hAnsi="Arial" w:cs="Arial"/>
          <w:sz w:val="24"/>
          <w:szCs w:val="24"/>
        </w:rPr>
        <w:t>e</w:t>
      </w:r>
      <w:r w:rsidRPr="00BE7EAE">
        <w:rPr>
          <w:rFonts w:ascii="Arial" w:hAnsi="Arial" w:cs="Arial"/>
          <w:spacing w:val="1"/>
          <w:sz w:val="24"/>
          <w:szCs w:val="24"/>
        </w:rPr>
        <w:t>rv</w:t>
      </w:r>
      <w:r w:rsidRPr="00BE7EAE">
        <w:rPr>
          <w:rFonts w:ascii="Arial" w:hAnsi="Arial" w:cs="Arial"/>
          <w:sz w:val="24"/>
          <w:szCs w:val="24"/>
        </w:rPr>
        <w:t>i</w:t>
      </w:r>
      <w:r w:rsidRPr="00BE7EAE">
        <w:rPr>
          <w:rFonts w:ascii="Arial" w:hAnsi="Arial" w:cs="Arial"/>
          <w:spacing w:val="-1"/>
          <w:sz w:val="24"/>
          <w:szCs w:val="24"/>
        </w:rPr>
        <w:t>s</w:t>
      </w:r>
      <w:r w:rsidRPr="00BE7EAE">
        <w:rPr>
          <w:rFonts w:ascii="Arial" w:hAnsi="Arial" w:cs="Arial"/>
          <w:spacing w:val="3"/>
          <w:sz w:val="24"/>
          <w:szCs w:val="24"/>
        </w:rPr>
        <w:t>a</w:t>
      </w:r>
      <w:r w:rsidRPr="00BE7EAE">
        <w:rPr>
          <w:rFonts w:ascii="Arial" w:hAnsi="Arial" w:cs="Arial"/>
          <w:spacing w:val="-1"/>
          <w:sz w:val="24"/>
          <w:szCs w:val="24"/>
        </w:rPr>
        <w:t>n</w:t>
      </w:r>
      <w:r w:rsidRPr="00BE7EAE">
        <w:rPr>
          <w:rFonts w:ascii="Arial" w:hAnsi="Arial" w:cs="Arial"/>
          <w:spacing w:val="1"/>
          <w:sz w:val="24"/>
          <w:szCs w:val="24"/>
        </w:rPr>
        <w:t>d</w:t>
      </w:r>
      <w:r w:rsidRPr="00BE7EAE">
        <w:rPr>
          <w:rFonts w:ascii="Arial" w:hAnsi="Arial" w:cs="Arial"/>
          <w:sz w:val="24"/>
          <w:szCs w:val="24"/>
        </w:rPr>
        <w:t>o</w:t>
      </w:r>
      <w:r w:rsidRPr="00BE7EAE">
        <w:rPr>
          <w:rFonts w:ascii="Arial" w:hAnsi="Arial" w:cs="Arial"/>
          <w:spacing w:val="-5"/>
          <w:sz w:val="24"/>
          <w:szCs w:val="24"/>
        </w:rPr>
        <w:t xml:space="preserve"> </w:t>
      </w:r>
      <w:r w:rsidRPr="00BE7EAE">
        <w:rPr>
          <w:rFonts w:ascii="Arial" w:hAnsi="Arial" w:cs="Arial"/>
          <w:sz w:val="24"/>
          <w:szCs w:val="24"/>
        </w:rPr>
        <w:t xml:space="preserve">las </w:t>
      </w:r>
      <w:r w:rsidRPr="00BE7EAE">
        <w:rPr>
          <w:rFonts w:ascii="Arial" w:hAnsi="Arial" w:cs="Arial"/>
          <w:spacing w:val="-2"/>
          <w:sz w:val="24"/>
          <w:szCs w:val="24"/>
        </w:rPr>
        <w:t>f</w:t>
      </w:r>
      <w:r w:rsidRPr="00BE7EAE">
        <w:rPr>
          <w:rFonts w:ascii="Arial" w:hAnsi="Arial" w:cs="Arial"/>
          <w:spacing w:val="-1"/>
          <w:sz w:val="24"/>
          <w:szCs w:val="24"/>
        </w:rPr>
        <w:t>u</w:t>
      </w:r>
      <w:r w:rsidRPr="00BE7EAE">
        <w:rPr>
          <w:rFonts w:ascii="Arial" w:hAnsi="Arial" w:cs="Arial"/>
          <w:spacing w:val="3"/>
          <w:sz w:val="24"/>
          <w:szCs w:val="24"/>
        </w:rPr>
        <w:t>e</w:t>
      </w:r>
      <w:r w:rsidRPr="00BE7EAE">
        <w:rPr>
          <w:rFonts w:ascii="Arial" w:hAnsi="Arial" w:cs="Arial"/>
          <w:spacing w:val="-1"/>
          <w:sz w:val="24"/>
          <w:szCs w:val="24"/>
        </w:rPr>
        <w:t>n</w:t>
      </w:r>
      <w:r w:rsidRPr="00BE7EAE">
        <w:rPr>
          <w:rFonts w:ascii="Arial" w:hAnsi="Arial" w:cs="Arial"/>
          <w:sz w:val="24"/>
          <w:szCs w:val="24"/>
        </w:rPr>
        <w:t>t</w:t>
      </w:r>
      <w:r w:rsidRPr="00BE7EAE">
        <w:rPr>
          <w:rFonts w:ascii="Arial" w:hAnsi="Arial" w:cs="Arial"/>
          <w:spacing w:val="2"/>
          <w:sz w:val="24"/>
          <w:szCs w:val="24"/>
        </w:rPr>
        <w:t>e</w:t>
      </w:r>
      <w:r w:rsidRPr="00BE7EAE">
        <w:rPr>
          <w:rFonts w:ascii="Arial" w:hAnsi="Arial" w:cs="Arial"/>
          <w:sz w:val="24"/>
          <w:szCs w:val="24"/>
        </w:rPr>
        <w:t>s</w:t>
      </w:r>
      <w:r w:rsidRPr="00BE7EAE">
        <w:rPr>
          <w:rFonts w:ascii="Arial" w:hAnsi="Arial" w:cs="Arial"/>
          <w:spacing w:val="-6"/>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w:t>
      </w:r>
      <w:r w:rsidRPr="00BE7EAE">
        <w:rPr>
          <w:rFonts w:ascii="Arial" w:hAnsi="Arial" w:cs="Arial"/>
          <w:sz w:val="24"/>
          <w:szCs w:val="24"/>
        </w:rPr>
        <w:t>i</w:t>
      </w:r>
      <w:r w:rsidRPr="00BE7EAE">
        <w:rPr>
          <w:rFonts w:ascii="Arial" w:hAnsi="Arial" w:cs="Arial"/>
          <w:spacing w:val="1"/>
          <w:sz w:val="24"/>
          <w:szCs w:val="24"/>
        </w:rPr>
        <w:t>n</w:t>
      </w:r>
      <w:r w:rsidRPr="00BE7EAE">
        <w:rPr>
          <w:rFonts w:ascii="Arial" w:hAnsi="Arial" w:cs="Arial"/>
          <w:spacing w:val="-2"/>
          <w:sz w:val="24"/>
          <w:szCs w:val="24"/>
        </w:rPr>
        <w:t>f</w:t>
      </w:r>
      <w:r w:rsidRPr="00BE7EAE">
        <w:rPr>
          <w:rFonts w:ascii="Arial" w:hAnsi="Arial" w:cs="Arial"/>
          <w:spacing w:val="1"/>
          <w:sz w:val="24"/>
          <w:szCs w:val="24"/>
        </w:rPr>
        <w:t>o</w:t>
      </w:r>
      <w:r w:rsidRPr="00BE7EAE">
        <w:rPr>
          <w:rFonts w:ascii="Arial" w:hAnsi="Arial" w:cs="Arial"/>
          <w:spacing w:val="3"/>
          <w:sz w:val="24"/>
          <w:szCs w:val="24"/>
        </w:rPr>
        <w:t>r</w:t>
      </w:r>
      <w:r w:rsidRPr="00BE7EAE">
        <w:rPr>
          <w:rFonts w:ascii="Arial" w:hAnsi="Arial" w:cs="Arial"/>
          <w:spacing w:val="-4"/>
          <w:sz w:val="24"/>
          <w:szCs w:val="24"/>
        </w:rPr>
        <w:t>m</w:t>
      </w:r>
      <w:r w:rsidRPr="00BE7EAE">
        <w:rPr>
          <w:rFonts w:ascii="Arial" w:hAnsi="Arial" w:cs="Arial"/>
          <w:sz w:val="24"/>
          <w:szCs w:val="24"/>
        </w:rPr>
        <w:t>a</w:t>
      </w:r>
      <w:r w:rsidRPr="00BE7EAE">
        <w:rPr>
          <w:rFonts w:ascii="Arial" w:hAnsi="Arial" w:cs="Arial"/>
          <w:spacing w:val="1"/>
          <w:sz w:val="24"/>
          <w:szCs w:val="24"/>
        </w:rPr>
        <w:t>c</w:t>
      </w:r>
      <w:r w:rsidRPr="00BE7EAE">
        <w:rPr>
          <w:rFonts w:ascii="Arial" w:hAnsi="Arial" w:cs="Arial"/>
          <w:sz w:val="24"/>
          <w:szCs w:val="24"/>
        </w:rPr>
        <w:t>i</w:t>
      </w:r>
      <w:r w:rsidRPr="00BE7EAE">
        <w:rPr>
          <w:rFonts w:ascii="Arial" w:hAnsi="Arial" w:cs="Arial"/>
          <w:spacing w:val="1"/>
          <w:sz w:val="24"/>
          <w:szCs w:val="24"/>
        </w:rPr>
        <w:t>ó</w:t>
      </w:r>
      <w:r w:rsidRPr="00BE7EAE">
        <w:rPr>
          <w:rFonts w:ascii="Arial" w:hAnsi="Arial" w:cs="Arial"/>
          <w:sz w:val="24"/>
          <w:szCs w:val="24"/>
        </w:rPr>
        <w:t>n</w:t>
      </w:r>
      <w:r w:rsidRPr="00BE7EAE">
        <w:rPr>
          <w:rFonts w:ascii="Arial" w:hAnsi="Arial" w:cs="Arial"/>
          <w:spacing w:val="-11"/>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w:t>
      </w:r>
      <w:r w:rsidRPr="00BE7EAE">
        <w:rPr>
          <w:rFonts w:ascii="Arial" w:hAnsi="Arial" w:cs="Arial"/>
          <w:sz w:val="24"/>
          <w:szCs w:val="24"/>
        </w:rPr>
        <w:t>las a</w:t>
      </w:r>
      <w:r w:rsidRPr="00BE7EAE">
        <w:rPr>
          <w:rFonts w:ascii="Arial" w:hAnsi="Arial" w:cs="Arial"/>
          <w:spacing w:val="-1"/>
          <w:sz w:val="24"/>
          <w:szCs w:val="24"/>
        </w:rPr>
        <w:t>g</w:t>
      </w:r>
      <w:r w:rsidRPr="00BE7EAE">
        <w:rPr>
          <w:rFonts w:ascii="Arial" w:hAnsi="Arial" w:cs="Arial"/>
          <w:sz w:val="24"/>
          <w:szCs w:val="24"/>
        </w:rPr>
        <w:t>e</w:t>
      </w:r>
      <w:r w:rsidRPr="00BE7EAE">
        <w:rPr>
          <w:rFonts w:ascii="Arial" w:hAnsi="Arial" w:cs="Arial"/>
          <w:spacing w:val="-1"/>
          <w:sz w:val="24"/>
          <w:szCs w:val="24"/>
        </w:rPr>
        <w:t>n</w:t>
      </w:r>
      <w:r w:rsidRPr="00BE7EAE">
        <w:rPr>
          <w:rFonts w:ascii="Arial" w:hAnsi="Arial" w:cs="Arial"/>
          <w:sz w:val="24"/>
          <w:szCs w:val="24"/>
        </w:rPr>
        <w:t>ci</w:t>
      </w:r>
      <w:r w:rsidRPr="00BE7EAE">
        <w:rPr>
          <w:rFonts w:ascii="Arial" w:hAnsi="Arial" w:cs="Arial"/>
          <w:spacing w:val="3"/>
          <w:sz w:val="24"/>
          <w:szCs w:val="24"/>
        </w:rPr>
        <w:t>a</w:t>
      </w:r>
      <w:r w:rsidRPr="00BE7EAE">
        <w:rPr>
          <w:rFonts w:ascii="Arial" w:hAnsi="Arial" w:cs="Arial"/>
          <w:sz w:val="24"/>
          <w:szCs w:val="24"/>
        </w:rPr>
        <w:t>s o unidades de investigación</w:t>
      </w:r>
      <w:r w:rsidRPr="00BE7EAE">
        <w:rPr>
          <w:rFonts w:ascii="Arial" w:hAnsi="Arial" w:cs="Arial"/>
          <w:spacing w:val="-7"/>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w:t>
      </w:r>
      <w:r w:rsidRPr="00BE7EAE">
        <w:rPr>
          <w:rFonts w:ascii="Arial" w:hAnsi="Arial" w:cs="Arial"/>
          <w:spacing w:val="1"/>
          <w:sz w:val="24"/>
          <w:szCs w:val="24"/>
        </w:rPr>
        <w:t>or</w:t>
      </w:r>
      <w:r w:rsidRPr="00BE7EAE">
        <w:rPr>
          <w:rFonts w:ascii="Arial" w:hAnsi="Arial" w:cs="Arial"/>
          <w:sz w:val="24"/>
          <w:szCs w:val="24"/>
        </w:rPr>
        <w:t>i</w:t>
      </w:r>
      <w:r w:rsidRPr="00BE7EAE">
        <w:rPr>
          <w:rFonts w:ascii="Arial" w:hAnsi="Arial" w:cs="Arial"/>
          <w:spacing w:val="-1"/>
          <w:sz w:val="24"/>
          <w:szCs w:val="24"/>
        </w:rPr>
        <w:t>g</w:t>
      </w:r>
      <w:r w:rsidRPr="00BE7EAE">
        <w:rPr>
          <w:rFonts w:ascii="Arial" w:hAnsi="Arial" w:cs="Arial"/>
          <w:sz w:val="24"/>
          <w:szCs w:val="24"/>
        </w:rPr>
        <w:t>e</w:t>
      </w:r>
      <w:r w:rsidRPr="00BE7EAE">
        <w:rPr>
          <w:rFonts w:ascii="Arial" w:hAnsi="Arial" w:cs="Arial"/>
          <w:spacing w:val="-1"/>
          <w:sz w:val="24"/>
          <w:szCs w:val="24"/>
        </w:rPr>
        <w:t>n</w:t>
      </w:r>
      <w:r w:rsidRPr="00BE7EAE">
        <w:rPr>
          <w:rFonts w:ascii="Arial" w:hAnsi="Arial" w:cs="Arial"/>
          <w:sz w:val="24"/>
          <w:szCs w:val="24"/>
        </w:rPr>
        <w:t>;</w:t>
      </w:r>
    </w:p>
    <w:p w:rsidR="00356F47" w:rsidRPr="00BE7EAE" w:rsidRDefault="00356F47" w:rsidP="00BE7EAE">
      <w:pPr>
        <w:pStyle w:val="Prrafodelista"/>
        <w:numPr>
          <w:ilvl w:val="0"/>
          <w:numId w:val="182"/>
        </w:numPr>
        <w:tabs>
          <w:tab w:val="left" w:pos="1701"/>
        </w:tabs>
        <w:spacing w:after="0" w:line="360" w:lineRule="auto"/>
        <w:ind w:left="709" w:hanging="709"/>
        <w:jc w:val="both"/>
        <w:rPr>
          <w:rFonts w:ascii="Arial" w:hAnsi="Arial" w:cs="Arial"/>
          <w:sz w:val="24"/>
          <w:szCs w:val="24"/>
        </w:rPr>
      </w:pPr>
      <w:r w:rsidRPr="00BE7EAE">
        <w:rPr>
          <w:rFonts w:ascii="Arial" w:hAnsi="Arial" w:cs="Arial"/>
          <w:spacing w:val="2"/>
          <w:sz w:val="24"/>
          <w:szCs w:val="24"/>
        </w:rPr>
        <w:t>P</w:t>
      </w:r>
      <w:r w:rsidRPr="00BE7EAE">
        <w:rPr>
          <w:rFonts w:ascii="Arial" w:hAnsi="Arial" w:cs="Arial"/>
          <w:spacing w:val="1"/>
          <w:sz w:val="24"/>
          <w:szCs w:val="24"/>
        </w:rPr>
        <w:t>r</w:t>
      </w:r>
      <w:r w:rsidRPr="00BE7EAE">
        <w:rPr>
          <w:rFonts w:ascii="Arial" w:hAnsi="Arial" w:cs="Arial"/>
          <w:sz w:val="24"/>
          <w:szCs w:val="24"/>
        </w:rPr>
        <w:t>a</w:t>
      </w:r>
      <w:r w:rsidRPr="00BE7EAE">
        <w:rPr>
          <w:rFonts w:ascii="Arial" w:hAnsi="Arial" w:cs="Arial"/>
          <w:spacing w:val="1"/>
          <w:sz w:val="24"/>
          <w:szCs w:val="24"/>
        </w:rPr>
        <w:t>c</w:t>
      </w:r>
      <w:r w:rsidRPr="00BE7EAE">
        <w:rPr>
          <w:rFonts w:ascii="Arial" w:hAnsi="Arial" w:cs="Arial"/>
          <w:sz w:val="24"/>
          <w:szCs w:val="24"/>
        </w:rPr>
        <w:t>ticar</w:t>
      </w:r>
      <w:r w:rsidRPr="00BE7EAE">
        <w:rPr>
          <w:rFonts w:ascii="Arial" w:hAnsi="Arial" w:cs="Arial"/>
          <w:spacing w:val="-6"/>
          <w:sz w:val="24"/>
          <w:szCs w:val="24"/>
        </w:rPr>
        <w:t xml:space="preserve"> </w:t>
      </w:r>
      <w:r w:rsidRPr="00BE7EAE">
        <w:rPr>
          <w:rFonts w:ascii="Arial" w:hAnsi="Arial" w:cs="Arial"/>
          <w:spacing w:val="-1"/>
          <w:sz w:val="24"/>
          <w:szCs w:val="24"/>
        </w:rPr>
        <w:t>v</w:t>
      </w:r>
      <w:r w:rsidRPr="00BE7EAE">
        <w:rPr>
          <w:rFonts w:ascii="Arial" w:hAnsi="Arial" w:cs="Arial"/>
          <w:sz w:val="24"/>
          <w:szCs w:val="24"/>
        </w:rPr>
        <w:t>i</w:t>
      </w:r>
      <w:r w:rsidRPr="00BE7EAE">
        <w:rPr>
          <w:rFonts w:ascii="Arial" w:hAnsi="Arial" w:cs="Arial"/>
          <w:spacing w:val="-1"/>
          <w:sz w:val="24"/>
          <w:szCs w:val="24"/>
        </w:rPr>
        <w:t>s</w:t>
      </w:r>
      <w:r w:rsidRPr="00BE7EAE">
        <w:rPr>
          <w:rFonts w:ascii="Arial" w:hAnsi="Arial" w:cs="Arial"/>
          <w:sz w:val="24"/>
          <w:szCs w:val="24"/>
        </w:rPr>
        <w:t>itas</w:t>
      </w:r>
      <w:r w:rsidRPr="00BE7EAE">
        <w:rPr>
          <w:rFonts w:ascii="Arial" w:hAnsi="Arial" w:cs="Arial"/>
          <w:spacing w:val="-5"/>
          <w:sz w:val="24"/>
          <w:szCs w:val="24"/>
        </w:rPr>
        <w:t xml:space="preserve"> </w:t>
      </w:r>
      <w:r w:rsidRPr="00BE7EAE">
        <w:rPr>
          <w:rFonts w:ascii="Arial" w:hAnsi="Arial" w:cs="Arial"/>
          <w:spacing w:val="1"/>
          <w:sz w:val="24"/>
          <w:szCs w:val="24"/>
        </w:rPr>
        <w:t>d</w:t>
      </w:r>
      <w:r w:rsidRPr="00BE7EAE">
        <w:rPr>
          <w:rFonts w:ascii="Arial" w:hAnsi="Arial" w:cs="Arial"/>
          <w:sz w:val="24"/>
          <w:szCs w:val="24"/>
        </w:rPr>
        <w:t>e</w:t>
      </w:r>
      <w:r w:rsidRPr="00BE7EAE">
        <w:rPr>
          <w:rFonts w:ascii="Arial" w:hAnsi="Arial" w:cs="Arial"/>
          <w:spacing w:val="-1"/>
          <w:sz w:val="24"/>
          <w:szCs w:val="24"/>
        </w:rPr>
        <w:t xml:space="preserve"> </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v</w:t>
      </w:r>
      <w:r w:rsidRPr="00BE7EAE">
        <w:rPr>
          <w:rFonts w:ascii="Arial" w:hAnsi="Arial" w:cs="Arial"/>
          <w:sz w:val="24"/>
          <w:szCs w:val="24"/>
        </w:rPr>
        <w:t>i</w:t>
      </w:r>
      <w:r w:rsidRPr="00BE7EAE">
        <w:rPr>
          <w:rFonts w:ascii="Arial" w:hAnsi="Arial" w:cs="Arial"/>
          <w:spacing w:val="-1"/>
          <w:sz w:val="24"/>
          <w:szCs w:val="24"/>
        </w:rPr>
        <w:t>s</w:t>
      </w:r>
      <w:r w:rsidRPr="00BE7EAE">
        <w:rPr>
          <w:rFonts w:ascii="Arial" w:hAnsi="Arial" w:cs="Arial"/>
          <w:sz w:val="24"/>
          <w:szCs w:val="24"/>
        </w:rPr>
        <w:t>i</w:t>
      </w:r>
      <w:r w:rsidRPr="00BE7EAE">
        <w:rPr>
          <w:rFonts w:ascii="Arial" w:hAnsi="Arial" w:cs="Arial"/>
          <w:spacing w:val="3"/>
          <w:sz w:val="24"/>
          <w:szCs w:val="24"/>
        </w:rPr>
        <w:t>ó</w:t>
      </w:r>
      <w:r w:rsidRPr="00BE7EAE">
        <w:rPr>
          <w:rFonts w:ascii="Arial" w:hAnsi="Arial" w:cs="Arial"/>
          <w:sz w:val="24"/>
          <w:szCs w:val="24"/>
        </w:rPr>
        <w:t>n</w:t>
      </w:r>
      <w:r w:rsidRPr="00BE7EAE">
        <w:rPr>
          <w:rFonts w:ascii="Arial" w:hAnsi="Arial" w:cs="Arial"/>
          <w:spacing w:val="-7"/>
          <w:sz w:val="24"/>
          <w:szCs w:val="24"/>
        </w:rPr>
        <w:t xml:space="preserve"> </w:t>
      </w:r>
      <w:r w:rsidRPr="00BE7EAE">
        <w:rPr>
          <w:rFonts w:ascii="Arial" w:hAnsi="Arial" w:cs="Arial"/>
          <w:sz w:val="24"/>
          <w:szCs w:val="24"/>
        </w:rPr>
        <w:t xml:space="preserve">a </w:t>
      </w:r>
      <w:r w:rsidRPr="00BE7EAE">
        <w:rPr>
          <w:rFonts w:ascii="Arial" w:hAnsi="Arial" w:cs="Arial"/>
          <w:spacing w:val="2"/>
          <w:sz w:val="24"/>
          <w:szCs w:val="24"/>
        </w:rPr>
        <w:t>l</w:t>
      </w:r>
      <w:r w:rsidRPr="00BE7EAE">
        <w:rPr>
          <w:rFonts w:ascii="Arial" w:hAnsi="Arial" w:cs="Arial"/>
          <w:sz w:val="24"/>
          <w:szCs w:val="24"/>
        </w:rPr>
        <w:t>as</w:t>
      </w:r>
      <w:r w:rsidRPr="00BE7EAE">
        <w:rPr>
          <w:rFonts w:ascii="Arial" w:hAnsi="Arial" w:cs="Arial"/>
          <w:spacing w:val="-2"/>
          <w:sz w:val="24"/>
          <w:szCs w:val="24"/>
        </w:rPr>
        <w:t xml:space="preserve"> </w:t>
      </w:r>
      <w:r w:rsidRPr="00BE7EAE">
        <w:rPr>
          <w:rFonts w:ascii="Arial" w:hAnsi="Arial" w:cs="Arial"/>
          <w:sz w:val="24"/>
          <w:szCs w:val="24"/>
        </w:rPr>
        <w:t>a</w:t>
      </w:r>
      <w:r w:rsidRPr="00BE7EAE">
        <w:rPr>
          <w:rFonts w:ascii="Arial" w:hAnsi="Arial" w:cs="Arial"/>
          <w:spacing w:val="-1"/>
          <w:sz w:val="24"/>
          <w:szCs w:val="24"/>
        </w:rPr>
        <w:t>g</w:t>
      </w:r>
      <w:r w:rsidRPr="00BE7EAE">
        <w:rPr>
          <w:rFonts w:ascii="Arial" w:hAnsi="Arial" w:cs="Arial"/>
          <w:spacing w:val="3"/>
          <w:sz w:val="24"/>
          <w:szCs w:val="24"/>
        </w:rPr>
        <w:t>e</w:t>
      </w:r>
      <w:r w:rsidRPr="00BE7EAE">
        <w:rPr>
          <w:rFonts w:ascii="Arial" w:hAnsi="Arial" w:cs="Arial"/>
          <w:spacing w:val="-1"/>
          <w:sz w:val="24"/>
          <w:szCs w:val="24"/>
        </w:rPr>
        <w:t>n</w:t>
      </w:r>
      <w:r w:rsidRPr="00BE7EAE">
        <w:rPr>
          <w:rFonts w:ascii="Arial" w:hAnsi="Arial" w:cs="Arial"/>
          <w:sz w:val="24"/>
          <w:szCs w:val="24"/>
        </w:rPr>
        <w:t>cias o unidades de investigación,</w:t>
      </w:r>
      <w:r w:rsidRPr="00BE7EAE">
        <w:rPr>
          <w:rFonts w:ascii="Arial" w:hAnsi="Arial" w:cs="Arial"/>
          <w:spacing w:val="-12"/>
          <w:sz w:val="24"/>
          <w:szCs w:val="24"/>
        </w:rPr>
        <w:t xml:space="preserve"> </w:t>
      </w:r>
      <w:r w:rsidRPr="00BE7EAE">
        <w:rPr>
          <w:rFonts w:ascii="Arial" w:hAnsi="Arial" w:cs="Arial"/>
          <w:sz w:val="24"/>
          <w:szCs w:val="24"/>
        </w:rPr>
        <w:t>c</w:t>
      </w:r>
      <w:r w:rsidRPr="00BE7EAE">
        <w:rPr>
          <w:rFonts w:ascii="Arial" w:hAnsi="Arial" w:cs="Arial"/>
          <w:spacing w:val="1"/>
          <w:sz w:val="24"/>
          <w:szCs w:val="24"/>
        </w:rPr>
        <w:t>o</w:t>
      </w:r>
      <w:r w:rsidRPr="00BE7EAE">
        <w:rPr>
          <w:rFonts w:ascii="Arial" w:hAnsi="Arial" w:cs="Arial"/>
          <w:sz w:val="24"/>
          <w:szCs w:val="24"/>
        </w:rPr>
        <w:t>n</w:t>
      </w:r>
      <w:r w:rsidRPr="00BE7EAE">
        <w:rPr>
          <w:rFonts w:ascii="Arial" w:hAnsi="Arial" w:cs="Arial"/>
          <w:spacing w:val="-4"/>
          <w:sz w:val="24"/>
          <w:szCs w:val="24"/>
        </w:rPr>
        <w:t xml:space="preserve"> </w:t>
      </w:r>
      <w:r w:rsidRPr="00BE7EAE">
        <w:rPr>
          <w:rFonts w:ascii="Arial" w:hAnsi="Arial" w:cs="Arial"/>
          <w:sz w:val="24"/>
          <w:szCs w:val="24"/>
        </w:rPr>
        <w:t>la</w:t>
      </w:r>
      <w:r w:rsidRPr="00BE7EAE">
        <w:rPr>
          <w:rFonts w:ascii="Arial" w:hAnsi="Arial" w:cs="Arial"/>
          <w:spacing w:val="-1"/>
          <w:sz w:val="24"/>
          <w:szCs w:val="24"/>
        </w:rPr>
        <w:t xml:space="preserve"> </w:t>
      </w:r>
      <w:r w:rsidRPr="00BE7EAE">
        <w:rPr>
          <w:rFonts w:ascii="Arial" w:hAnsi="Arial" w:cs="Arial"/>
          <w:spacing w:val="-2"/>
          <w:sz w:val="24"/>
          <w:szCs w:val="24"/>
        </w:rPr>
        <w:t>f</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3"/>
          <w:sz w:val="24"/>
          <w:szCs w:val="24"/>
        </w:rPr>
        <w:t>c</w:t>
      </w:r>
      <w:r w:rsidRPr="00BE7EAE">
        <w:rPr>
          <w:rFonts w:ascii="Arial" w:hAnsi="Arial" w:cs="Arial"/>
          <w:spacing w:val="-1"/>
          <w:sz w:val="24"/>
          <w:szCs w:val="24"/>
        </w:rPr>
        <w:t>u</w:t>
      </w:r>
      <w:r w:rsidRPr="00BE7EAE">
        <w:rPr>
          <w:rFonts w:ascii="Arial" w:hAnsi="Arial" w:cs="Arial"/>
          <w:sz w:val="24"/>
          <w:szCs w:val="24"/>
        </w:rPr>
        <w:t>e</w:t>
      </w:r>
      <w:r w:rsidRPr="00BE7EAE">
        <w:rPr>
          <w:rFonts w:ascii="Arial" w:hAnsi="Arial" w:cs="Arial"/>
          <w:spacing w:val="-1"/>
          <w:sz w:val="24"/>
          <w:szCs w:val="24"/>
        </w:rPr>
        <w:t>n</w:t>
      </w:r>
      <w:r w:rsidRPr="00BE7EAE">
        <w:rPr>
          <w:rFonts w:ascii="Arial" w:hAnsi="Arial" w:cs="Arial"/>
          <w:sz w:val="24"/>
          <w:szCs w:val="24"/>
        </w:rPr>
        <w:t>cia</w:t>
      </w:r>
      <w:r w:rsidRPr="00BE7EAE">
        <w:rPr>
          <w:rFonts w:ascii="Arial" w:hAnsi="Arial" w:cs="Arial"/>
          <w:spacing w:val="-7"/>
          <w:sz w:val="24"/>
          <w:szCs w:val="24"/>
        </w:rPr>
        <w:t xml:space="preserve"> </w:t>
      </w:r>
      <w:r w:rsidRPr="00BE7EAE">
        <w:rPr>
          <w:rFonts w:ascii="Arial" w:hAnsi="Arial" w:cs="Arial"/>
          <w:spacing w:val="3"/>
          <w:sz w:val="24"/>
          <w:szCs w:val="24"/>
        </w:rPr>
        <w:t>q</w:t>
      </w:r>
      <w:r w:rsidRPr="00BE7EAE">
        <w:rPr>
          <w:rFonts w:ascii="Arial" w:hAnsi="Arial" w:cs="Arial"/>
          <w:spacing w:val="-1"/>
          <w:sz w:val="24"/>
          <w:szCs w:val="24"/>
        </w:rPr>
        <w:t>u</w:t>
      </w:r>
      <w:r w:rsidRPr="00BE7EAE">
        <w:rPr>
          <w:rFonts w:ascii="Arial" w:hAnsi="Arial" w:cs="Arial"/>
          <w:sz w:val="24"/>
          <w:szCs w:val="24"/>
        </w:rPr>
        <w:t>e</w:t>
      </w:r>
      <w:r w:rsidRPr="00BE7EAE">
        <w:rPr>
          <w:rFonts w:ascii="Arial" w:hAnsi="Arial" w:cs="Arial"/>
          <w:spacing w:val="-2"/>
          <w:sz w:val="24"/>
          <w:szCs w:val="24"/>
        </w:rPr>
        <w:t xml:space="preserve"> </w:t>
      </w:r>
      <w:r w:rsidRPr="00BE7EAE">
        <w:rPr>
          <w:rFonts w:ascii="Arial" w:hAnsi="Arial" w:cs="Arial"/>
          <w:spacing w:val="1"/>
          <w:sz w:val="24"/>
          <w:szCs w:val="24"/>
        </w:rPr>
        <w:t>d</w:t>
      </w:r>
      <w:r w:rsidRPr="00BE7EAE">
        <w:rPr>
          <w:rFonts w:ascii="Arial" w:hAnsi="Arial" w:cs="Arial"/>
          <w:sz w:val="24"/>
          <w:szCs w:val="24"/>
        </w:rPr>
        <w:t>ete</w:t>
      </w:r>
      <w:r w:rsidRPr="00BE7EAE">
        <w:rPr>
          <w:rFonts w:ascii="Arial" w:hAnsi="Arial" w:cs="Arial"/>
          <w:spacing w:val="4"/>
          <w:sz w:val="24"/>
          <w:szCs w:val="24"/>
        </w:rPr>
        <w:t>r</w:t>
      </w:r>
      <w:r w:rsidRPr="00BE7EAE">
        <w:rPr>
          <w:rFonts w:ascii="Arial" w:hAnsi="Arial" w:cs="Arial"/>
          <w:spacing w:val="-4"/>
          <w:sz w:val="24"/>
          <w:szCs w:val="24"/>
        </w:rPr>
        <w:t>m</w:t>
      </w:r>
      <w:r w:rsidRPr="00BE7EAE">
        <w:rPr>
          <w:rFonts w:ascii="Arial" w:hAnsi="Arial" w:cs="Arial"/>
          <w:spacing w:val="2"/>
          <w:sz w:val="24"/>
          <w:szCs w:val="24"/>
        </w:rPr>
        <w:t>i</w:t>
      </w:r>
      <w:r w:rsidRPr="00BE7EAE">
        <w:rPr>
          <w:rFonts w:ascii="Arial" w:hAnsi="Arial" w:cs="Arial"/>
          <w:spacing w:val="-1"/>
          <w:sz w:val="24"/>
          <w:szCs w:val="24"/>
        </w:rPr>
        <w:t>n</w:t>
      </w:r>
      <w:r w:rsidRPr="00BE7EAE">
        <w:rPr>
          <w:rFonts w:ascii="Arial" w:hAnsi="Arial" w:cs="Arial"/>
          <w:sz w:val="24"/>
          <w:szCs w:val="24"/>
        </w:rPr>
        <w:t>e</w:t>
      </w:r>
      <w:r w:rsidRPr="00BE7EAE">
        <w:rPr>
          <w:rFonts w:ascii="Arial" w:hAnsi="Arial" w:cs="Arial"/>
          <w:spacing w:val="-7"/>
          <w:sz w:val="24"/>
          <w:szCs w:val="24"/>
        </w:rPr>
        <w:t xml:space="preserve"> </w:t>
      </w:r>
      <w:r w:rsidRPr="00BE7EAE">
        <w:rPr>
          <w:rFonts w:ascii="Arial" w:hAnsi="Arial" w:cs="Arial"/>
          <w:sz w:val="24"/>
          <w:szCs w:val="24"/>
        </w:rPr>
        <w:t>el</w:t>
      </w:r>
      <w:r w:rsidRPr="00BE7EAE">
        <w:rPr>
          <w:rFonts w:ascii="Arial" w:hAnsi="Arial" w:cs="Arial"/>
          <w:spacing w:val="-1"/>
          <w:sz w:val="24"/>
          <w:szCs w:val="24"/>
        </w:rPr>
        <w:t xml:space="preserve"> </w:t>
      </w:r>
      <w:r w:rsidRPr="00BE7EAE">
        <w:rPr>
          <w:rFonts w:ascii="Arial" w:hAnsi="Arial" w:cs="Arial"/>
          <w:sz w:val="24"/>
          <w:szCs w:val="24"/>
        </w:rPr>
        <w:t>Del</w:t>
      </w:r>
      <w:r w:rsidRPr="00BE7EAE">
        <w:rPr>
          <w:rFonts w:ascii="Arial" w:hAnsi="Arial" w:cs="Arial"/>
          <w:spacing w:val="1"/>
          <w:sz w:val="24"/>
          <w:szCs w:val="24"/>
        </w:rPr>
        <w:t>e</w:t>
      </w:r>
      <w:r w:rsidRPr="00BE7EAE">
        <w:rPr>
          <w:rFonts w:ascii="Arial" w:hAnsi="Arial" w:cs="Arial"/>
          <w:spacing w:val="-1"/>
          <w:sz w:val="24"/>
          <w:szCs w:val="24"/>
        </w:rPr>
        <w:t>g</w:t>
      </w:r>
      <w:r w:rsidRPr="00BE7EAE">
        <w:rPr>
          <w:rFonts w:ascii="Arial" w:hAnsi="Arial" w:cs="Arial"/>
          <w:sz w:val="24"/>
          <w:szCs w:val="24"/>
        </w:rPr>
        <w:t>a</w:t>
      </w:r>
      <w:r w:rsidRPr="00BE7EAE">
        <w:rPr>
          <w:rFonts w:ascii="Arial" w:hAnsi="Arial" w:cs="Arial"/>
          <w:spacing w:val="1"/>
          <w:sz w:val="24"/>
          <w:szCs w:val="24"/>
        </w:rPr>
        <w:t>d</w:t>
      </w:r>
      <w:r w:rsidRPr="00BE7EAE">
        <w:rPr>
          <w:rFonts w:ascii="Arial" w:hAnsi="Arial" w:cs="Arial"/>
          <w:sz w:val="24"/>
          <w:szCs w:val="24"/>
        </w:rPr>
        <w:t>o</w:t>
      </w:r>
      <w:r w:rsidRPr="00BE7EAE">
        <w:rPr>
          <w:rFonts w:ascii="Arial" w:hAnsi="Arial" w:cs="Arial"/>
          <w:spacing w:val="-7"/>
          <w:sz w:val="24"/>
          <w:szCs w:val="24"/>
        </w:rPr>
        <w:t xml:space="preserve"> </w:t>
      </w:r>
      <w:r w:rsidRPr="00BE7EAE">
        <w:rPr>
          <w:rFonts w:ascii="Arial" w:hAnsi="Arial" w:cs="Arial"/>
          <w:spacing w:val="-1"/>
          <w:sz w:val="24"/>
          <w:szCs w:val="24"/>
        </w:rPr>
        <w:t>R</w:t>
      </w:r>
      <w:r w:rsidRPr="00BE7EAE">
        <w:rPr>
          <w:rFonts w:ascii="Arial" w:hAnsi="Arial" w:cs="Arial"/>
          <w:sz w:val="24"/>
          <w:szCs w:val="24"/>
        </w:rPr>
        <w:t>e</w:t>
      </w:r>
      <w:r w:rsidRPr="00BE7EAE">
        <w:rPr>
          <w:rFonts w:ascii="Arial" w:hAnsi="Arial" w:cs="Arial"/>
          <w:spacing w:val="1"/>
          <w:sz w:val="24"/>
          <w:szCs w:val="24"/>
        </w:rPr>
        <w:t>g</w:t>
      </w:r>
      <w:r w:rsidRPr="00BE7EAE">
        <w:rPr>
          <w:rFonts w:ascii="Arial" w:hAnsi="Arial" w:cs="Arial"/>
          <w:sz w:val="24"/>
          <w:szCs w:val="24"/>
        </w:rPr>
        <w:t>i</w:t>
      </w:r>
      <w:r w:rsidRPr="00BE7EAE">
        <w:rPr>
          <w:rFonts w:ascii="Arial" w:hAnsi="Arial" w:cs="Arial"/>
          <w:spacing w:val="1"/>
          <w:sz w:val="24"/>
          <w:szCs w:val="24"/>
        </w:rPr>
        <w:t>o</w:t>
      </w:r>
      <w:r w:rsidRPr="00BE7EAE">
        <w:rPr>
          <w:rFonts w:ascii="Arial" w:hAnsi="Arial" w:cs="Arial"/>
          <w:spacing w:val="-1"/>
          <w:sz w:val="24"/>
          <w:szCs w:val="24"/>
        </w:rPr>
        <w:t>n</w:t>
      </w:r>
      <w:r w:rsidRPr="00BE7EAE">
        <w:rPr>
          <w:rFonts w:ascii="Arial" w:hAnsi="Arial" w:cs="Arial"/>
          <w:sz w:val="24"/>
          <w:szCs w:val="24"/>
        </w:rPr>
        <w:t>al</w:t>
      </w:r>
      <w:r w:rsidR="00F7671C" w:rsidRPr="00BE7EAE">
        <w:rPr>
          <w:rFonts w:ascii="Arial" w:hAnsi="Arial" w:cs="Arial"/>
          <w:sz w:val="24"/>
          <w:szCs w:val="24"/>
        </w:rPr>
        <w:t xml:space="preserve"> o el superior jerárquico que corresponda</w:t>
      </w:r>
      <w:r w:rsidRPr="00BE7EAE">
        <w:rPr>
          <w:rFonts w:ascii="Arial" w:hAnsi="Arial" w:cs="Arial"/>
          <w:sz w:val="24"/>
          <w:szCs w:val="24"/>
        </w:rPr>
        <w:t>;</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lastRenderedPageBreak/>
        <w:t xml:space="preserve">Proporcionar la colaboración técnica que le sea solicitada; </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Asegurarse que la Policía Investigadora preserve el lugar de los hechos y la integridad de los indicios, huellas o vestigios del hecho delictuoso; así como, los instrumentos, objetos o productos del delito;</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Garantizar la presentación de las personas que formalmente ordenen los Agentes del Ministerio Público, para la práctica de alguna diligencia;</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Informar al Delegado Regiona</w:t>
      </w:r>
      <w:r w:rsidR="00F7671C" w:rsidRPr="00BE7EAE">
        <w:rPr>
          <w:rFonts w:ascii="Arial" w:hAnsi="Arial" w:cs="Arial"/>
          <w:sz w:val="24"/>
          <w:szCs w:val="24"/>
        </w:rPr>
        <w:t>l, o al superior jerárquico correspondiente,</w:t>
      </w:r>
      <w:r w:rsidRPr="00BE7EAE">
        <w:rPr>
          <w:rFonts w:ascii="Arial" w:hAnsi="Arial" w:cs="Arial"/>
          <w:sz w:val="24"/>
          <w:szCs w:val="24"/>
        </w:rPr>
        <w:t xml:space="preserve"> así como, al Agente del Ministerio Público del cumplimiento de las órdenes de presentación, comparecencia, arresto, aprehensión, reaprehensión y cateo que emitan los órganos jurisdiccionales;</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bookmarkStart w:id="102" w:name="page341"/>
      <w:bookmarkEnd w:id="102"/>
      <w:r w:rsidRPr="00BE7EAE">
        <w:rPr>
          <w:rFonts w:ascii="Arial" w:hAnsi="Arial" w:cs="Arial"/>
          <w:sz w:val="24"/>
          <w:szCs w:val="24"/>
        </w:rPr>
        <w:t>Garantizar que se ponga inmediatamente a disposición de la autoridad competente las personas aprehendidas o detenidas en los casos previstos por el artículo 16 de la Constitución General y a las que deban ser presentadas por orden de comparecencia, asegurándose de realizar el registro inmediato de la detención;</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Supervisar que se lleve el registro inmediato de la detención y el registro de la distribución, control y trámite de las órdenes de presentación, comparecencia, arresto, aprehensión, reaprehensión y cateo que giren los órganos jurisdiccionales y las de presentación, notificación, citación e investigación emitidas por los Agentes del Ministerio Público;</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Vigilar que en el registro de investigación se asienten las constancias de las actuaciones de los Policías Investigadores y dar el control y seguimiento de cada una de éstas;</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Verificar que se rindan los Informes Policiales con los requisitos y formas que se establezcan en las disposiciones jurídicas aplicables;</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Supervisar que los Agentes del Ministerio Público soliciten al Juez de Control en los casos en que resulte procedente, las medidas de protección cuando exista riesgo para la seguridad de la víctima u ofendido del delito</w:t>
      </w:r>
      <w:r w:rsidR="00F0012A" w:rsidRPr="00BE7EAE">
        <w:rPr>
          <w:rFonts w:ascii="Arial" w:hAnsi="Arial" w:cs="Arial"/>
          <w:sz w:val="24"/>
          <w:szCs w:val="24"/>
        </w:rPr>
        <w:t>, testigo o demás involucrados en el proceso penal</w:t>
      </w:r>
      <w:r w:rsidRPr="00BE7EAE">
        <w:rPr>
          <w:rFonts w:ascii="Arial" w:hAnsi="Arial" w:cs="Arial"/>
          <w:sz w:val="24"/>
          <w:szCs w:val="24"/>
        </w:rPr>
        <w:t>;</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356F47" w:rsidRPr="00BE7EAE" w:rsidRDefault="00356F47" w:rsidP="00BE7EAE">
      <w:pPr>
        <w:pStyle w:val="Prrafodelista"/>
        <w:widowControl w:val="0"/>
        <w:numPr>
          <w:ilvl w:val="0"/>
          <w:numId w:val="182"/>
        </w:numPr>
        <w:tabs>
          <w:tab w:val="left" w:pos="567"/>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Informar a la brevedad al Delegado</w:t>
      </w:r>
      <w:r w:rsidR="00F7671C" w:rsidRPr="00BE7EAE">
        <w:rPr>
          <w:rFonts w:ascii="Arial" w:hAnsi="Arial" w:cs="Arial"/>
          <w:sz w:val="24"/>
          <w:szCs w:val="24"/>
        </w:rPr>
        <w:t xml:space="preserve"> o superior jerárquico que corresponda</w:t>
      </w:r>
      <w:r w:rsidRPr="00BE7EAE">
        <w:rPr>
          <w:rFonts w:ascii="Arial" w:hAnsi="Arial" w:cs="Arial"/>
          <w:sz w:val="24"/>
          <w:szCs w:val="24"/>
        </w:rPr>
        <w:t xml:space="preserve">, toda recomendación emitida por los organismos protectores de derechos humanos, respecto de su persona o servidores públicos adscritos a la unidad administrativa a su cargo, así como el trámite y seguimiento dado al respecto; a fin de que éste proceda a informar a la </w:t>
      </w:r>
      <w:r w:rsidR="00F7671C" w:rsidRPr="00BE7EAE">
        <w:rPr>
          <w:rFonts w:ascii="Arial" w:hAnsi="Arial" w:cs="Arial"/>
          <w:sz w:val="24"/>
          <w:szCs w:val="24"/>
        </w:rPr>
        <w:t>Dirección General Jurídica, de Derechos Humanos y Consultiva</w:t>
      </w:r>
      <w:r w:rsidRPr="00BE7EAE">
        <w:rPr>
          <w:rFonts w:ascii="Arial" w:hAnsi="Arial" w:cs="Arial"/>
          <w:sz w:val="24"/>
          <w:szCs w:val="24"/>
        </w:rPr>
        <w:t>;</w:t>
      </w:r>
    </w:p>
    <w:p w:rsidR="00356F47" w:rsidRPr="00BE7EAE" w:rsidRDefault="00356F47" w:rsidP="00BE7EAE">
      <w:pPr>
        <w:pStyle w:val="Prrafodelista"/>
        <w:widowControl w:val="0"/>
        <w:numPr>
          <w:ilvl w:val="0"/>
          <w:numId w:val="182"/>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466965"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182"/>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sean encomendadas por el Dele</w:t>
      </w:r>
      <w:r w:rsidR="00F7671C" w:rsidRPr="00BE7EAE">
        <w:rPr>
          <w:rFonts w:ascii="Arial" w:hAnsi="Arial" w:cs="Arial"/>
          <w:sz w:val="24"/>
          <w:szCs w:val="24"/>
        </w:rPr>
        <w:t xml:space="preserve">gado Regional, el Subdelegado, </w:t>
      </w:r>
      <w:r w:rsidRPr="00BE7EAE">
        <w:rPr>
          <w:rFonts w:ascii="Arial" w:hAnsi="Arial" w:cs="Arial"/>
          <w:sz w:val="24"/>
          <w:szCs w:val="24"/>
        </w:rPr>
        <w:t>el Director General de Unidades de Investigación</w:t>
      </w:r>
      <w:r w:rsidR="00F7671C" w:rsidRPr="00BE7EAE">
        <w:rPr>
          <w:rFonts w:ascii="Arial" w:hAnsi="Arial" w:cs="Arial"/>
          <w:sz w:val="24"/>
          <w:szCs w:val="24"/>
        </w:rPr>
        <w:t xml:space="preserve"> o el superior jerárquico que corresponda</w:t>
      </w:r>
      <w:r w:rsidRPr="00BE7EAE">
        <w:rPr>
          <w:rFonts w:ascii="Arial" w:hAnsi="Arial" w:cs="Arial"/>
          <w:sz w:val="24"/>
          <w:szCs w:val="24"/>
        </w:rPr>
        <w:t>.</w:t>
      </w:r>
    </w:p>
    <w:p w:rsidR="00356F47" w:rsidRPr="00BE7EAE" w:rsidRDefault="00356F47" w:rsidP="00BE7EAE">
      <w:pPr>
        <w:widowControl w:val="0"/>
        <w:tabs>
          <w:tab w:val="left" w:pos="567"/>
        </w:tabs>
        <w:autoSpaceDE w:val="0"/>
        <w:autoSpaceDN w:val="0"/>
        <w:adjustRightInd w:val="0"/>
        <w:spacing w:after="0" w:line="360" w:lineRule="auto"/>
        <w:ind w:left="567"/>
        <w:jc w:val="center"/>
        <w:rPr>
          <w:rFonts w:ascii="Arial" w:hAnsi="Arial" w:cs="Arial"/>
          <w:b/>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84</w:t>
      </w:r>
      <w:r w:rsidRPr="00BE7EAE">
        <w:rPr>
          <w:rFonts w:ascii="Arial" w:hAnsi="Arial" w:cs="Arial"/>
          <w:b/>
          <w:bCs/>
          <w:sz w:val="24"/>
          <w:szCs w:val="24"/>
        </w:rPr>
        <w:t xml:space="preserve">. DE LAS FACULTADES DE LOS AGENTES DEL MINISTERIO PÚBLICO DE LAS UNIDADES DE INVESTIGACIÓN. </w:t>
      </w:r>
      <w:r w:rsidRPr="00BE7EAE">
        <w:rPr>
          <w:rFonts w:ascii="Arial" w:hAnsi="Arial" w:cs="Arial"/>
          <w:sz w:val="24"/>
          <w:szCs w:val="24"/>
        </w:rPr>
        <w:t xml:space="preserve">Los Agentes del Ministerio Público de las Unidades de </w:t>
      </w:r>
      <w:r w:rsidR="00AF2E8D">
        <w:rPr>
          <w:rFonts w:ascii="Arial" w:hAnsi="Arial" w:cs="Arial"/>
          <w:sz w:val="24"/>
          <w:szCs w:val="24"/>
        </w:rPr>
        <w:t>I</w:t>
      </w:r>
      <w:r w:rsidRPr="00BE7EAE">
        <w:rPr>
          <w:rFonts w:ascii="Arial" w:hAnsi="Arial" w:cs="Arial"/>
          <w:sz w:val="24"/>
          <w:szCs w:val="24"/>
        </w:rPr>
        <w:t>nvestigación tendrán las atribuciones y obligaciones</w:t>
      </w:r>
      <w:r w:rsidRPr="00BE7EAE">
        <w:rPr>
          <w:rFonts w:ascii="Arial" w:hAnsi="Arial" w:cs="Arial"/>
          <w:b/>
          <w:bCs/>
          <w:sz w:val="24"/>
          <w:szCs w:val="24"/>
        </w:rPr>
        <w:t xml:space="preserve"> </w:t>
      </w:r>
      <w:r w:rsidRPr="00BE7EAE">
        <w:rPr>
          <w:rFonts w:ascii="Arial" w:hAnsi="Arial" w:cs="Arial"/>
          <w:sz w:val="24"/>
          <w:szCs w:val="24"/>
        </w:rPr>
        <w:t xml:space="preserve">que de acuerdo al Sistema de Justicia Penal resulte aplicable, le confieran la </w:t>
      </w:r>
      <w:r w:rsidRPr="00BE7EAE">
        <w:rPr>
          <w:rFonts w:ascii="Arial" w:hAnsi="Arial" w:cs="Arial"/>
          <w:sz w:val="24"/>
          <w:szCs w:val="24"/>
        </w:rPr>
        <w:lastRenderedPageBreak/>
        <w:t xml:space="preserve">Constitución General, la Constitución del Estado, la Ley de la Administración Pública, el Código de Procedimientos Penales, la ley, el presente reglamento y otros ordenamientos jurídicos aplicables; además de las previstas por el artículo </w:t>
      </w:r>
      <w:r w:rsidR="005E1970" w:rsidRPr="00BE7EAE">
        <w:rPr>
          <w:rFonts w:ascii="Arial" w:hAnsi="Arial" w:cs="Arial"/>
          <w:sz w:val="24"/>
          <w:szCs w:val="24"/>
        </w:rPr>
        <w:t>1</w:t>
      </w:r>
      <w:r w:rsidR="00AF2E8D">
        <w:rPr>
          <w:rFonts w:ascii="Arial" w:hAnsi="Arial" w:cs="Arial"/>
          <w:sz w:val="24"/>
          <w:szCs w:val="24"/>
        </w:rPr>
        <w:t>13</w:t>
      </w:r>
      <w:r w:rsidRPr="00BE7EAE">
        <w:rPr>
          <w:rFonts w:ascii="Arial" w:hAnsi="Arial" w:cs="Arial"/>
          <w:sz w:val="24"/>
          <w:szCs w:val="24"/>
        </w:rPr>
        <w:t xml:space="preserve"> del presente reglamento.</w:t>
      </w: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SECCIÓN III</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DE LAS UNIDADES DE CONTROL DE JUICIOS</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356F47" w:rsidRPr="00BE7EAE" w:rsidRDefault="00F67026"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85</w:t>
      </w:r>
      <w:r w:rsidR="00356F47" w:rsidRPr="00BE7EAE">
        <w:rPr>
          <w:rFonts w:ascii="Arial" w:hAnsi="Arial" w:cs="Arial"/>
          <w:b/>
          <w:bCs/>
          <w:sz w:val="24"/>
          <w:szCs w:val="24"/>
        </w:rPr>
        <w:t xml:space="preserve">. DE LAS FACULTADES Y ATRIBUCIONES DE LOS COORDINADORES DE LAS UNIDADES DE CONTROL DE JUICIOS. </w:t>
      </w:r>
      <w:r w:rsidR="00356F47" w:rsidRPr="00BE7EAE">
        <w:rPr>
          <w:rFonts w:ascii="Arial" w:hAnsi="Arial" w:cs="Arial"/>
          <w:bCs/>
          <w:sz w:val="24"/>
          <w:szCs w:val="24"/>
        </w:rPr>
        <w:t xml:space="preserve">Los Coordinadores de las Unidades de Control de Juicios, </w:t>
      </w:r>
      <w:r w:rsidR="00356F47" w:rsidRPr="00BE7EAE">
        <w:rPr>
          <w:rFonts w:ascii="Arial" w:hAnsi="Arial" w:cs="Arial"/>
          <w:sz w:val="24"/>
          <w:szCs w:val="24"/>
        </w:rPr>
        <w:t>tendrán</w:t>
      </w:r>
      <w:r w:rsidR="00356F47" w:rsidRPr="00BE7EAE">
        <w:rPr>
          <w:rFonts w:ascii="Arial" w:hAnsi="Arial" w:cs="Arial"/>
          <w:b/>
          <w:bCs/>
          <w:sz w:val="24"/>
          <w:szCs w:val="24"/>
        </w:rPr>
        <w:t xml:space="preserve"> </w:t>
      </w:r>
      <w:r w:rsidR="00356F47" w:rsidRPr="00BE7EAE">
        <w:rPr>
          <w:rFonts w:ascii="Arial" w:hAnsi="Arial" w:cs="Arial"/>
          <w:sz w:val="24"/>
          <w:szCs w:val="24"/>
        </w:rPr>
        <w:t xml:space="preserve">las facultades y atribuciones previstas en el artículo </w:t>
      </w:r>
      <w:r w:rsidR="00E920A8">
        <w:rPr>
          <w:rFonts w:ascii="Arial" w:hAnsi="Arial" w:cs="Arial"/>
          <w:sz w:val="24"/>
          <w:szCs w:val="24"/>
        </w:rPr>
        <w:t>136</w:t>
      </w:r>
      <w:r w:rsidR="00356F47" w:rsidRPr="00BE7EAE">
        <w:rPr>
          <w:rFonts w:ascii="Arial" w:hAnsi="Arial" w:cs="Arial"/>
          <w:sz w:val="24"/>
          <w:szCs w:val="24"/>
        </w:rPr>
        <w:t xml:space="preserve"> inciso d, del presente reglamento.</w:t>
      </w:r>
    </w:p>
    <w:p w:rsidR="00356F47" w:rsidRPr="00BE7EAE" w:rsidRDefault="00356F47" w:rsidP="00BE7EAE">
      <w:pPr>
        <w:pStyle w:val="Prrafodelista"/>
        <w:tabs>
          <w:tab w:val="left" w:pos="0"/>
        </w:tabs>
        <w:spacing w:after="0" w:line="360" w:lineRule="auto"/>
        <w:ind w:left="0"/>
        <w:jc w:val="both"/>
        <w:rPr>
          <w:rFonts w:ascii="Arial" w:hAnsi="Arial" w:cs="Arial"/>
          <w:b/>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86</w:t>
      </w:r>
      <w:r w:rsidRPr="00BE7EAE">
        <w:rPr>
          <w:rFonts w:ascii="Arial" w:hAnsi="Arial" w:cs="Arial"/>
          <w:b/>
          <w:bCs/>
          <w:sz w:val="24"/>
          <w:szCs w:val="24"/>
        </w:rPr>
        <w:t xml:space="preserve">. DE LAS FACULTADES DE LOS AGENTES DEL MINISTERIO PÚBLICO DE CONTROL DE JUICIOS. </w:t>
      </w:r>
      <w:r w:rsidRPr="00BE7EAE">
        <w:rPr>
          <w:rFonts w:ascii="Arial" w:hAnsi="Arial" w:cs="Arial"/>
          <w:sz w:val="24"/>
          <w:szCs w:val="24"/>
        </w:rPr>
        <w:t>Los Agentes del Ministerio Público de Control de Juicios tendrán las atribuciones y obligaciones</w:t>
      </w:r>
      <w:r w:rsidRPr="00BE7EAE">
        <w:rPr>
          <w:rFonts w:ascii="Arial" w:hAnsi="Arial" w:cs="Arial"/>
          <w:b/>
          <w:bCs/>
          <w:sz w:val="24"/>
          <w:szCs w:val="24"/>
        </w:rPr>
        <w:t xml:space="preserve"> </w:t>
      </w:r>
      <w:r w:rsidRPr="00BE7EAE">
        <w:rPr>
          <w:rFonts w:ascii="Arial" w:hAnsi="Arial" w:cs="Arial"/>
          <w:sz w:val="24"/>
          <w:szCs w:val="24"/>
        </w:rPr>
        <w:t xml:space="preserve">que de acuerdo al Sistema de Justicia Penal resulte aplicable, le confieran la Constitución General, la Constitución del Estado, la Ley de la Administración Pública, el Código de Procedimientos Penales, la ley, el presente reglamento y otros ordenamientos jurídicos aplicables; además de las previstas por el artículo </w:t>
      </w:r>
      <w:r w:rsidR="00E920A8">
        <w:rPr>
          <w:rFonts w:ascii="Arial" w:hAnsi="Arial" w:cs="Arial"/>
          <w:sz w:val="24"/>
          <w:szCs w:val="24"/>
        </w:rPr>
        <w:t>136</w:t>
      </w:r>
      <w:r w:rsidRPr="00BE7EAE">
        <w:rPr>
          <w:rFonts w:ascii="Arial" w:hAnsi="Arial" w:cs="Arial"/>
          <w:sz w:val="24"/>
          <w:szCs w:val="24"/>
        </w:rPr>
        <w:t xml:space="preserve"> inciso e, del presente reglamento.</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356F47" w:rsidRPr="00BE7EAE" w:rsidRDefault="00356F47"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SECCIÓN IV</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lastRenderedPageBreak/>
        <w:t>DE LA PRIMERA COMANDANCIA REGIONAL</w:t>
      </w:r>
    </w:p>
    <w:p w:rsidR="00356F47" w:rsidRPr="00BE7EAE" w:rsidRDefault="00356F47"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356F47" w:rsidRPr="00BE7EAE" w:rsidRDefault="00356F4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87</w:t>
      </w:r>
      <w:r w:rsidRPr="00BE7EAE">
        <w:rPr>
          <w:rFonts w:ascii="Arial" w:hAnsi="Arial" w:cs="Arial"/>
          <w:b/>
          <w:bCs/>
          <w:sz w:val="24"/>
          <w:szCs w:val="24"/>
        </w:rPr>
        <w:t xml:space="preserve">. DE LA PRIMERA COMANDANCIA REGIONAL. </w:t>
      </w:r>
      <w:r w:rsidRPr="00BE7EAE">
        <w:rPr>
          <w:rFonts w:ascii="Arial" w:hAnsi="Arial" w:cs="Arial"/>
          <w:sz w:val="24"/>
          <w:szCs w:val="24"/>
        </w:rPr>
        <w:t>En cada Delegación</w:t>
      </w:r>
      <w:r w:rsidRPr="00BE7EAE">
        <w:rPr>
          <w:rFonts w:ascii="Arial" w:hAnsi="Arial" w:cs="Arial"/>
          <w:b/>
          <w:bCs/>
          <w:sz w:val="24"/>
          <w:szCs w:val="24"/>
        </w:rPr>
        <w:t xml:space="preserve"> </w:t>
      </w:r>
      <w:r w:rsidRPr="00BE7EAE">
        <w:rPr>
          <w:rFonts w:ascii="Arial" w:hAnsi="Arial" w:cs="Arial"/>
          <w:sz w:val="24"/>
          <w:szCs w:val="24"/>
        </w:rPr>
        <w:t>Regional se contará con una Primer Comandancia Regional, que tendrá las siguientes facultades y atribuciones:</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pStyle w:val="Prrafodelista"/>
        <w:widowControl w:val="0"/>
        <w:numPr>
          <w:ilvl w:val="0"/>
          <w:numId w:val="184"/>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Coordinar la actuación y el desempeño de todos los integrantes de la Policía Investigadora que apoyan a los Agentes del Ministerio Público en las diferentes regiones; </w:t>
      </w:r>
    </w:p>
    <w:p w:rsidR="00356F47" w:rsidRPr="00BE7EAE" w:rsidRDefault="00D05D57" w:rsidP="00BE7EAE">
      <w:pPr>
        <w:pStyle w:val="Prrafodelista"/>
        <w:widowControl w:val="0"/>
        <w:numPr>
          <w:ilvl w:val="0"/>
          <w:numId w:val="184"/>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Coordinar con la Dirección General de la Policía Investigadora y la Dirección General de Unidades de Investigación, la distribución de elementos de la Policía Investigadora que serán asignados a cada región; </w:t>
      </w:r>
    </w:p>
    <w:p w:rsidR="00356F47" w:rsidRPr="00BE7EAE" w:rsidRDefault="00D05D57" w:rsidP="00BE7EAE">
      <w:pPr>
        <w:pStyle w:val="Prrafodelista"/>
        <w:widowControl w:val="0"/>
        <w:numPr>
          <w:ilvl w:val="0"/>
          <w:numId w:val="184"/>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Dar seguimiento a los objetivos, metas, resultados y programas de investigación que deban ser realizados por la Policía Investigadora; </w:t>
      </w:r>
    </w:p>
    <w:p w:rsidR="00356F47" w:rsidRPr="00BE7EAE" w:rsidRDefault="00D05D57" w:rsidP="00BE7EAE">
      <w:pPr>
        <w:pStyle w:val="Prrafodelista"/>
        <w:widowControl w:val="0"/>
        <w:numPr>
          <w:ilvl w:val="0"/>
          <w:numId w:val="184"/>
        </w:numPr>
        <w:tabs>
          <w:tab w:val="left" w:pos="540"/>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bookmarkStart w:id="103" w:name="page343"/>
      <w:bookmarkEnd w:id="103"/>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Planear y gestionar los programas de actualización, capacitación y equipamiento de la Policía Investigadora, con las unidades administrativas competentes;</w:t>
      </w:r>
    </w:p>
    <w:p w:rsidR="00356F47" w:rsidRPr="00BE7EAE" w:rsidRDefault="00D05D57" w:rsidP="00BE7EAE">
      <w:pPr>
        <w:pStyle w:val="Prrafodelista"/>
        <w:widowControl w:val="0"/>
        <w:numPr>
          <w:ilvl w:val="0"/>
          <w:numId w:val="184"/>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Rendir los informes que le sean solicitados; </w:t>
      </w:r>
    </w:p>
    <w:p w:rsidR="00356F47" w:rsidRPr="00BE7EAE" w:rsidRDefault="00D05D57" w:rsidP="00BE7EAE">
      <w:pPr>
        <w:pStyle w:val="Prrafodelista"/>
        <w:widowControl w:val="0"/>
        <w:numPr>
          <w:ilvl w:val="0"/>
          <w:numId w:val="184"/>
        </w:numPr>
        <w:tabs>
          <w:tab w:val="left" w:pos="540"/>
          <w:tab w:val="left" w:pos="567"/>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Proporcionar la colaboración técnica que le sea solicitada;</w:t>
      </w:r>
    </w:p>
    <w:p w:rsidR="00356F47" w:rsidRPr="00BE7EAE" w:rsidRDefault="00D05D57" w:rsidP="00BE7EAE">
      <w:pPr>
        <w:pStyle w:val="Prrafodelista"/>
        <w:widowControl w:val="0"/>
        <w:numPr>
          <w:ilvl w:val="0"/>
          <w:numId w:val="184"/>
        </w:numPr>
        <w:tabs>
          <w:tab w:val="left" w:pos="540"/>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Asegurarse que la Policía Investigadora preserve el lugar de los hechos y la integridad de los indicios, huellas o vestigios del hecho delictuoso; así como, los instrumentos, objetos o productos del delito;</w:t>
      </w:r>
    </w:p>
    <w:p w:rsidR="00356F47" w:rsidRPr="00BE7EAE" w:rsidRDefault="00D05D57" w:rsidP="00BE7EAE">
      <w:pPr>
        <w:pStyle w:val="Prrafodelista"/>
        <w:widowControl w:val="0"/>
        <w:numPr>
          <w:ilvl w:val="0"/>
          <w:numId w:val="184"/>
        </w:numPr>
        <w:tabs>
          <w:tab w:val="left" w:pos="540"/>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Garantizar la presentación de las personas que formalmente ordenen los Agentes del Ministerio Público, para la práctica de alguna diligencia;</w:t>
      </w:r>
    </w:p>
    <w:p w:rsidR="00356F47" w:rsidRPr="00BE7EAE" w:rsidRDefault="00D05D57" w:rsidP="00BE7EAE">
      <w:pPr>
        <w:pStyle w:val="Prrafodelista"/>
        <w:widowControl w:val="0"/>
        <w:numPr>
          <w:ilvl w:val="0"/>
          <w:numId w:val="184"/>
        </w:numPr>
        <w:tabs>
          <w:tab w:val="left" w:pos="540"/>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 xml:space="preserve">Garantizar que se asienten las constancias de las actuaciones de los </w:t>
      </w:r>
      <w:r w:rsidR="00356F47" w:rsidRPr="00BE7EAE">
        <w:rPr>
          <w:rFonts w:ascii="Arial" w:hAnsi="Arial" w:cs="Arial"/>
          <w:sz w:val="24"/>
          <w:szCs w:val="24"/>
        </w:rPr>
        <w:lastRenderedPageBreak/>
        <w:t>Agentes de la Policía Investigadora, y llevar el control y seguimiento de cada una de éstas;</w:t>
      </w:r>
    </w:p>
    <w:p w:rsidR="00356F47" w:rsidRPr="00BE7EAE" w:rsidRDefault="00D05D57" w:rsidP="00BE7EAE">
      <w:pPr>
        <w:pStyle w:val="Prrafodelista"/>
        <w:widowControl w:val="0"/>
        <w:numPr>
          <w:ilvl w:val="0"/>
          <w:numId w:val="184"/>
        </w:numPr>
        <w:tabs>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356F47" w:rsidRPr="00BE7EAE">
        <w:rPr>
          <w:rFonts w:ascii="Arial" w:hAnsi="Arial" w:cs="Arial"/>
          <w:sz w:val="24"/>
          <w:szCs w:val="24"/>
        </w:rPr>
        <w:t xml:space="preserve">Verificar que se rindan los Informes Policiales con los requisitos y formas que se establezcan en las disposiciones jurídicas aplicables; </w:t>
      </w:r>
    </w:p>
    <w:p w:rsidR="00356F47" w:rsidRPr="00BE7EAE" w:rsidRDefault="00D05D57" w:rsidP="00BE7EAE">
      <w:pPr>
        <w:pStyle w:val="Prrafodelista"/>
        <w:widowControl w:val="0"/>
        <w:numPr>
          <w:ilvl w:val="0"/>
          <w:numId w:val="184"/>
        </w:numPr>
        <w:tabs>
          <w:tab w:val="left" w:pos="540"/>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Pr="00BE7EAE">
        <w:rPr>
          <w:rFonts w:ascii="Arial" w:hAnsi="Arial" w:cs="Arial"/>
          <w:sz w:val="24"/>
          <w:szCs w:val="24"/>
        </w:rPr>
        <w:tab/>
      </w:r>
      <w:r w:rsidR="00356F47" w:rsidRPr="00BE7EAE">
        <w:rPr>
          <w:rFonts w:ascii="Arial" w:hAnsi="Arial" w:cs="Arial"/>
          <w:sz w:val="24"/>
          <w:szCs w:val="24"/>
        </w:rPr>
        <w:t>Supervisar que en todos los casos las personas detenidas sean puestas a disposición del Ministerio Público o de la autoridad competente de manera inmediata</w:t>
      </w:r>
    </w:p>
    <w:p w:rsidR="00356F47" w:rsidRPr="00BE7EAE" w:rsidRDefault="00D05D57" w:rsidP="00BE7EAE">
      <w:pPr>
        <w:pStyle w:val="Prrafodelista"/>
        <w:widowControl w:val="0"/>
        <w:numPr>
          <w:ilvl w:val="0"/>
          <w:numId w:val="184"/>
        </w:numPr>
        <w:tabs>
          <w:tab w:val="left" w:pos="567"/>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Rendir o en su caso, supervisar los informes relativos a las quejas o recomendaciones que emitan los organismos protectores de derechos humanos en contra de servidores públicos de la Procuraduría, a su cargo;</w:t>
      </w:r>
    </w:p>
    <w:p w:rsidR="00356F47" w:rsidRPr="00BE7EAE" w:rsidRDefault="00D05D57" w:rsidP="00BE7EAE">
      <w:pPr>
        <w:pStyle w:val="Prrafodelista"/>
        <w:widowControl w:val="0"/>
        <w:numPr>
          <w:ilvl w:val="0"/>
          <w:numId w:val="184"/>
        </w:numPr>
        <w:tabs>
          <w:tab w:val="left" w:pos="567"/>
          <w:tab w:val="left" w:pos="709"/>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356F47" w:rsidRPr="00BE7EAE">
        <w:rPr>
          <w:rFonts w:ascii="Arial" w:hAnsi="Arial" w:cs="Arial"/>
          <w:sz w:val="24"/>
          <w:szCs w:val="24"/>
        </w:rPr>
        <w:t xml:space="preserve">Informar a la brevedad a la </w:t>
      </w:r>
      <w:r w:rsidR="001072BF" w:rsidRPr="00BE7EAE">
        <w:rPr>
          <w:rFonts w:ascii="Arial" w:hAnsi="Arial" w:cs="Arial"/>
          <w:sz w:val="24"/>
          <w:szCs w:val="24"/>
        </w:rPr>
        <w:t>Dirección General Jurídica, de Derechos Humanos y Consultiva</w:t>
      </w:r>
      <w:r w:rsidR="00356F47" w:rsidRPr="00BE7EAE">
        <w:rPr>
          <w:rFonts w:ascii="Arial" w:hAnsi="Arial" w:cs="Arial"/>
          <w:sz w:val="24"/>
          <w:szCs w:val="24"/>
        </w:rPr>
        <w:t>, toda recomendación emitida por los organismos protectores de derechos humanos, respecto de su persona o servidores públicos adscritos a la unidad administrativa a su cargo, así como el trámite y seguimiento dado al respecto;</w:t>
      </w:r>
    </w:p>
    <w:p w:rsidR="00F0012A" w:rsidRPr="00BE7EAE" w:rsidRDefault="00F0012A" w:rsidP="00BE7EAE">
      <w:pPr>
        <w:pStyle w:val="Prrafodelista"/>
        <w:widowControl w:val="0"/>
        <w:numPr>
          <w:ilvl w:val="0"/>
          <w:numId w:val="184"/>
        </w:numPr>
        <w:tabs>
          <w:tab w:val="left" w:pos="85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Garantizar que todas las personas detenidas y puestas a disposición del Ministerio Público por la probable comisión de algún delito, sean inscritas en los Registros de detención que para tal efecto se lleven;</w:t>
      </w:r>
    </w:p>
    <w:p w:rsidR="00356F47" w:rsidRPr="00BE7EAE" w:rsidRDefault="00356F47" w:rsidP="00BE7EAE">
      <w:pPr>
        <w:pStyle w:val="Prrafodelista"/>
        <w:widowControl w:val="0"/>
        <w:numPr>
          <w:ilvl w:val="0"/>
          <w:numId w:val="184"/>
        </w:numPr>
        <w:tabs>
          <w:tab w:val="left" w:pos="993"/>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Dar cumplimiento y supervisar que los servidores públicos a su cargo cumplan con las disposiciones </w:t>
      </w:r>
      <w:r w:rsidR="00D01E3A" w:rsidRPr="00BE7EAE">
        <w:rPr>
          <w:rFonts w:ascii="Arial" w:hAnsi="Arial" w:cs="Arial"/>
          <w:sz w:val="24"/>
          <w:szCs w:val="24"/>
        </w:rPr>
        <w:t>en materia de transparencia, acceso a la información y protección de datos personales</w:t>
      </w:r>
      <w:r w:rsidRPr="00BE7EAE">
        <w:rPr>
          <w:rFonts w:ascii="Arial" w:hAnsi="Arial" w:cs="Arial"/>
          <w:sz w:val="24"/>
          <w:szCs w:val="24"/>
        </w:rPr>
        <w:t xml:space="preserve">, colaborando para ello con la </w:t>
      </w:r>
      <w:r w:rsidR="00466965" w:rsidRPr="00BE7EAE">
        <w:rPr>
          <w:rFonts w:ascii="Arial" w:hAnsi="Arial" w:cs="Arial"/>
          <w:sz w:val="24"/>
          <w:szCs w:val="24"/>
        </w:rPr>
        <w:t>Unidad de Transparencia</w:t>
      </w:r>
      <w:r w:rsidRPr="00BE7EAE">
        <w:rPr>
          <w:rFonts w:ascii="Arial" w:hAnsi="Arial" w:cs="Arial"/>
          <w:sz w:val="24"/>
          <w:szCs w:val="24"/>
        </w:rPr>
        <w:t xml:space="preserve"> de la Procuraduría; y</w:t>
      </w:r>
    </w:p>
    <w:p w:rsidR="00356F47" w:rsidRPr="00BE7EAE" w:rsidRDefault="00356F47" w:rsidP="00BE7EAE">
      <w:pPr>
        <w:pStyle w:val="Prrafodelista"/>
        <w:widowControl w:val="0"/>
        <w:numPr>
          <w:ilvl w:val="0"/>
          <w:numId w:val="184"/>
        </w:numPr>
        <w:tabs>
          <w:tab w:val="left" w:pos="851"/>
          <w:tab w:val="left" w:pos="1134"/>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que le sean encomendadas por el Delegado Regional y el Director General de la Policía Investigadora.</w:t>
      </w: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356F47" w:rsidRPr="00BE7EAE" w:rsidRDefault="00356F47"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QUINTO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RÉGIMEN LABORAL Y ADMINISTRATIVO DE LOS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SERVIDORES PÚBLICOS DE LA PROCURADURÍA</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DISPOSICIONES GENERALES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88</w:t>
      </w:r>
      <w:r w:rsidRPr="00BE7EAE">
        <w:rPr>
          <w:rFonts w:ascii="Arial" w:hAnsi="Arial" w:cs="Arial"/>
          <w:b/>
          <w:bCs/>
          <w:sz w:val="24"/>
          <w:szCs w:val="24"/>
        </w:rPr>
        <w:t xml:space="preserve">. MARCO LEGAL. </w:t>
      </w:r>
      <w:r w:rsidRPr="00BE7EAE">
        <w:rPr>
          <w:rFonts w:ascii="Arial" w:hAnsi="Arial" w:cs="Arial"/>
          <w:sz w:val="24"/>
          <w:szCs w:val="24"/>
        </w:rPr>
        <w:t>El marco legal que regirá las relaciones laborales de</w:t>
      </w:r>
      <w:r w:rsidRPr="00BE7EAE">
        <w:rPr>
          <w:rFonts w:ascii="Arial" w:hAnsi="Arial" w:cs="Arial"/>
          <w:b/>
          <w:bCs/>
          <w:sz w:val="24"/>
          <w:szCs w:val="24"/>
        </w:rPr>
        <w:t xml:space="preserve"> </w:t>
      </w:r>
      <w:r w:rsidRPr="00BE7EAE">
        <w:rPr>
          <w:rFonts w:ascii="Arial" w:hAnsi="Arial" w:cs="Arial"/>
          <w:sz w:val="24"/>
          <w:szCs w:val="24"/>
        </w:rPr>
        <w:t>los servidores públicos adscritos a la Procuraduría se integrará con las disposiciones de las Constitución General, Constitución del Estado, el Estatuto Jurídico de los Trabajadores al Servicio del Estado de Coahuila de Zaragoza, la Ley Orgánica de la Administración Pública, la Ley, la Ley General, la Ley del Sistema Estatal, y las demás disposiciones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04" w:name="page345"/>
      <w:bookmarkEnd w:id="104"/>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68267E">
        <w:rPr>
          <w:rFonts w:ascii="Arial" w:hAnsi="Arial" w:cs="Arial"/>
          <w:b/>
          <w:bCs/>
          <w:sz w:val="24"/>
          <w:szCs w:val="24"/>
        </w:rPr>
        <w:t>89</w:t>
      </w:r>
      <w:r w:rsidRPr="00BE7EAE">
        <w:rPr>
          <w:rFonts w:ascii="Arial" w:hAnsi="Arial" w:cs="Arial"/>
          <w:b/>
          <w:bCs/>
          <w:sz w:val="24"/>
          <w:szCs w:val="24"/>
        </w:rPr>
        <w:t xml:space="preserve">. RELACIONES ADMINISTRATIVAS. </w:t>
      </w:r>
      <w:r w:rsidRPr="00BE7EAE">
        <w:rPr>
          <w:rFonts w:ascii="Arial" w:hAnsi="Arial" w:cs="Arial"/>
          <w:sz w:val="24"/>
          <w:szCs w:val="24"/>
        </w:rPr>
        <w:t>Las relaciones de los Agentes del</w:t>
      </w:r>
      <w:r w:rsidRPr="00BE7EAE">
        <w:rPr>
          <w:rFonts w:ascii="Arial" w:hAnsi="Arial" w:cs="Arial"/>
          <w:b/>
          <w:bCs/>
          <w:sz w:val="24"/>
          <w:szCs w:val="24"/>
        </w:rPr>
        <w:t xml:space="preserve"> </w:t>
      </w:r>
      <w:r w:rsidRPr="00BE7EAE">
        <w:rPr>
          <w:rFonts w:ascii="Arial" w:hAnsi="Arial" w:cs="Arial"/>
          <w:sz w:val="24"/>
          <w:szCs w:val="24"/>
        </w:rPr>
        <w:t xml:space="preserve">Ministerio Público, los policías y peritos, con motivo de la prestación de sus servicios a la Procuraduría, serán de naturaleza administrativa y se regirán, según lo dispuesto por la fracción XIII, apartado "B" del artículo 123 de la Constitución General, conforme a lo que se establece en el título de responsabilidades administrativas en este Reglamento, para todo lo concerniente a sus derechos, acciones, obligaciones y responsabilidades incluido el ingreso, permanencia, ascenso, disciplina, rendimiento y retiro por cualquier causa; con excepción de las indemnizaciones y prestaciones a que tuvieren derecho, las </w:t>
      </w:r>
      <w:r w:rsidRPr="00BE7EAE">
        <w:rPr>
          <w:rFonts w:ascii="Arial" w:hAnsi="Arial" w:cs="Arial"/>
          <w:sz w:val="24"/>
          <w:szCs w:val="24"/>
        </w:rPr>
        <w:lastRenderedPageBreak/>
        <w:t>cuales, en su caso, se calcularán y cubrirán, conforme a las leyes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ind w:right="60"/>
        <w:jc w:val="both"/>
        <w:rPr>
          <w:rFonts w:ascii="Arial" w:hAnsi="Arial" w:cs="Arial"/>
          <w:sz w:val="24"/>
          <w:szCs w:val="24"/>
        </w:rPr>
      </w:pPr>
      <w:r w:rsidRPr="00BE7EAE">
        <w:rPr>
          <w:rFonts w:ascii="Arial" w:hAnsi="Arial" w:cs="Arial"/>
          <w:sz w:val="24"/>
          <w:szCs w:val="24"/>
        </w:rPr>
        <w:t>La Dirección General de Responsabilidades será la competente para atender y resolver lo previsto en este artículo.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1</w:t>
      </w:r>
      <w:r w:rsidR="00D21913" w:rsidRPr="00BE7EAE">
        <w:rPr>
          <w:rFonts w:ascii="Arial" w:hAnsi="Arial" w:cs="Arial"/>
          <w:b/>
          <w:bCs/>
          <w:sz w:val="24"/>
          <w:szCs w:val="24"/>
        </w:rPr>
        <w:t>9</w:t>
      </w:r>
      <w:r w:rsidR="0068267E">
        <w:rPr>
          <w:rFonts w:ascii="Arial" w:hAnsi="Arial" w:cs="Arial"/>
          <w:b/>
          <w:bCs/>
          <w:sz w:val="24"/>
          <w:szCs w:val="24"/>
        </w:rPr>
        <w:t>0</w:t>
      </w:r>
      <w:r w:rsidRPr="00BE7EAE">
        <w:rPr>
          <w:rFonts w:ascii="Arial" w:hAnsi="Arial" w:cs="Arial"/>
          <w:b/>
          <w:bCs/>
          <w:sz w:val="24"/>
          <w:szCs w:val="24"/>
        </w:rPr>
        <w:t xml:space="preserve">. RELACIONES LABORALES. </w:t>
      </w:r>
      <w:r w:rsidRPr="00BE7EAE">
        <w:rPr>
          <w:rFonts w:ascii="Arial" w:hAnsi="Arial" w:cs="Arial"/>
          <w:sz w:val="24"/>
          <w:szCs w:val="24"/>
        </w:rPr>
        <w:t>Las relaciones, asuntos y conflictos</w:t>
      </w:r>
      <w:r w:rsidRPr="00BE7EAE">
        <w:rPr>
          <w:rFonts w:ascii="Arial" w:hAnsi="Arial" w:cs="Arial"/>
          <w:b/>
          <w:bCs/>
          <w:sz w:val="24"/>
          <w:szCs w:val="24"/>
        </w:rPr>
        <w:t xml:space="preserve"> </w:t>
      </w:r>
      <w:r w:rsidRPr="00BE7EAE">
        <w:rPr>
          <w:rFonts w:ascii="Arial" w:hAnsi="Arial" w:cs="Arial"/>
          <w:sz w:val="24"/>
          <w:szCs w:val="24"/>
        </w:rPr>
        <w:t>laborales de los servidores públicos de confianza y de base de la Procuraduría, con exclusión de los Agentes del Ministerio Público, peritos y Agentes de la Policía Investigadora, se regirán por lo dispuesto en el Estatuto Jurídico de los Trabajadores al Servicio del Estado y demás ordenamientos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68267E">
        <w:rPr>
          <w:rFonts w:ascii="Arial" w:hAnsi="Arial" w:cs="Arial"/>
          <w:b/>
          <w:bCs/>
          <w:sz w:val="24"/>
          <w:szCs w:val="24"/>
        </w:rPr>
        <w:t>191</w:t>
      </w:r>
      <w:r w:rsidRPr="00BE7EAE">
        <w:rPr>
          <w:rFonts w:ascii="Arial" w:hAnsi="Arial" w:cs="Arial"/>
          <w:b/>
          <w:bCs/>
          <w:sz w:val="24"/>
          <w:szCs w:val="24"/>
        </w:rPr>
        <w:t xml:space="preserve">. PROCEDIMIENTOS POR RESPONSABILIDADES. </w:t>
      </w:r>
      <w:r w:rsidRPr="00BE7EAE">
        <w:rPr>
          <w:rFonts w:ascii="Arial" w:hAnsi="Arial" w:cs="Arial"/>
          <w:sz w:val="24"/>
          <w:szCs w:val="24"/>
        </w:rPr>
        <w:t>Los procedimientos</w:t>
      </w:r>
      <w:r w:rsidRPr="00BE7EAE">
        <w:rPr>
          <w:rFonts w:ascii="Arial" w:hAnsi="Arial" w:cs="Arial"/>
          <w:b/>
          <w:bCs/>
          <w:sz w:val="24"/>
          <w:szCs w:val="24"/>
        </w:rPr>
        <w:t xml:space="preserve"> </w:t>
      </w:r>
      <w:r w:rsidRPr="00BE7EAE">
        <w:rPr>
          <w:rFonts w:ascii="Arial" w:hAnsi="Arial" w:cs="Arial"/>
          <w:sz w:val="24"/>
          <w:szCs w:val="24"/>
        </w:rPr>
        <w:t xml:space="preserve">para investigar y, en su caso, sancionar a quienes violen las obligaciones y prohibiciones </w:t>
      </w:r>
      <w:r w:rsidR="00955671" w:rsidRPr="00BE7EAE">
        <w:rPr>
          <w:rFonts w:ascii="Arial" w:hAnsi="Arial" w:cs="Arial"/>
          <w:sz w:val="24"/>
          <w:szCs w:val="24"/>
        </w:rPr>
        <w:t>que,</w:t>
      </w:r>
      <w:r w:rsidRPr="00BE7EAE">
        <w:rPr>
          <w:rFonts w:ascii="Arial" w:hAnsi="Arial" w:cs="Arial"/>
          <w:sz w:val="24"/>
          <w:szCs w:val="24"/>
        </w:rPr>
        <w:t xml:space="preserve"> conforme a la Ley, este Reglamento y la Ley de Responsabilidades deben observar los servidores públicos, de acuerdo a la Constitución del Estado y demás ordenamientos aplicables, serán los siguientes:</w:t>
      </w:r>
    </w:p>
    <w:p w:rsidR="00BB1141" w:rsidRPr="00BE7EAE" w:rsidRDefault="00BB1141" w:rsidP="00BE7EAE">
      <w:pPr>
        <w:widowControl w:val="0"/>
        <w:tabs>
          <w:tab w:val="left" w:pos="426"/>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pStyle w:val="Prrafodelista"/>
        <w:widowControl w:val="0"/>
        <w:numPr>
          <w:ilvl w:val="0"/>
          <w:numId w:val="28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El juicio político; </w:t>
      </w:r>
    </w:p>
    <w:p w:rsidR="005A2B3C" w:rsidRPr="00BE7EAE" w:rsidRDefault="00BB1141" w:rsidP="00BE7EAE">
      <w:pPr>
        <w:pStyle w:val="Prrafodelista"/>
        <w:widowControl w:val="0"/>
        <w:numPr>
          <w:ilvl w:val="0"/>
          <w:numId w:val="28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 declaración de procedencia por responsabilidad penal; </w:t>
      </w:r>
    </w:p>
    <w:p w:rsidR="005A2B3C" w:rsidRPr="00BE7EAE" w:rsidRDefault="00BB1141" w:rsidP="00BE7EAE">
      <w:pPr>
        <w:pStyle w:val="Prrafodelista"/>
        <w:widowControl w:val="0"/>
        <w:numPr>
          <w:ilvl w:val="0"/>
          <w:numId w:val="28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El procedimiento administrativo de responsabilidad en el servicio público; y</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87"/>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 ejercicio de las acciones de carácter penal, civil, mercantil o laboral que correspondan.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68267E">
        <w:rPr>
          <w:rFonts w:ascii="Arial" w:hAnsi="Arial" w:cs="Arial"/>
          <w:b/>
          <w:bCs/>
          <w:sz w:val="24"/>
          <w:szCs w:val="24"/>
        </w:rPr>
        <w:t>192</w:t>
      </w:r>
      <w:r w:rsidRPr="00BE7EAE">
        <w:rPr>
          <w:rFonts w:ascii="Arial" w:hAnsi="Arial" w:cs="Arial"/>
          <w:b/>
          <w:bCs/>
          <w:sz w:val="24"/>
          <w:szCs w:val="24"/>
        </w:rPr>
        <w:t xml:space="preserve">. COMPETENCIA. </w:t>
      </w:r>
      <w:r w:rsidRPr="00BE7EAE">
        <w:rPr>
          <w:rFonts w:ascii="Arial" w:hAnsi="Arial" w:cs="Arial"/>
          <w:sz w:val="24"/>
          <w:szCs w:val="24"/>
        </w:rPr>
        <w:t xml:space="preserve">La Dirección General Jurídica, de Derechos </w:t>
      </w:r>
      <w:r w:rsidRPr="00BE7EAE">
        <w:rPr>
          <w:rFonts w:ascii="Arial" w:hAnsi="Arial" w:cs="Arial"/>
          <w:sz w:val="24"/>
          <w:szCs w:val="24"/>
        </w:rPr>
        <w:lastRenderedPageBreak/>
        <w:t>Humanos y Consultiva, será responsable en el ámbito de su competencia, del ejercicio de las acciones de carácter civil y mercantil que correspondan, en contra de los servidores públicos de la Procuraduría, por lo que hace a las acciones de carácter laboral, las mismas se promoverán por conducto de la Dirección de Recursos Humanos.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05" w:name="page347"/>
      <w:bookmarkEnd w:id="105"/>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Dirección General de Responsabilidades, será responsable en el ámbito de su competencia de sustanciar y resolver las investigaciones y procedimientos administrativos de responsabilidad en el servicio público, en contra de los servidores públicos de la Procuraduría; así como de integrar las investigaciones de carácter penal en contra de servidores públicos de la Procuraduría, del Estado y los Municipios.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demás procedimientos se sustanciarán de acuerdo a la normatividad aplicable y por la autoridad que la misma determine.</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CAPÍTULO SEGUNDO</w:t>
      </w: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NORMAS COMPLEMENTARIAS</w:t>
      </w: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I</w:t>
      </w: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NOMBRAMIENTO, SUSPENSIÓN Y REMOCIÓN DE LOS SERVIDORES PÚBLICOS</w:t>
      </w:r>
    </w:p>
    <w:p w:rsidR="00BB1141" w:rsidRPr="00BE7EAE" w:rsidRDefault="00BB1141" w:rsidP="00BE7EAE">
      <w:pPr>
        <w:widowControl w:val="0"/>
        <w:tabs>
          <w:tab w:val="left" w:pos="0"/>
        </w:tabs>
        <w:overflowPunct w:val="0"/>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68267E">
        <w:rPr>
          <w:rFonts w:ascii="Arial" w:hAnsi="Arial" w:cs="Arial"/>
          <w:b/>
          <w:bCs/>
          <w:sz w:val="24"/>
          <w:szCs w:val="24"/>
        </w:rPr>
        <w:t>193</w:t>
      </w:r>
      <w:r w:rsidRPr="00BE7EAE">
        <w:rPr>
          <w:rFonts w:ascii="Arial" w:hAnsi="Arial" w:cs="Arial"/>
          <w:b/>
          <w:bCs/>
          <w:sz w:val="24"/>
          <w:szCs w:val="24"/>
        </w:rPr>
        <w:t xml:space="preserve">. DEL NOMBRAMIENTO, SUSPENSIÓN Y REMOCIÓN DE LOS </w:t>
      </w:r>
      <w:r w:rsidRPr="00BE7EAE">
        <w:rPr>
          <w:rFonts w:ascii="Arial" w:hAnsi="Arial" w:cs="Arial"/>
          <w:b/>
          <w:bCs/>
          <w:sz w:val="24"/>
          <w:szCs w:val="24"/>
        </w:rPr>
        <w:lastRenderedPageBreak/>
        <w:t xml:space="preserve">SERVIDORES PÚBLICOS DE LA PROCURADURÍA. </w:t>
      </w:r>
      <w:r w:rsidRPr="00BE7EAE">
        <w:rPr>
          <w:rFonts w:ascii="Arial" w:hAnsi="Arial" w:cs="Arial"/>
          <w:sz w:val="24"/>
          <w:szCs w:val="24"/>
        </w:rPr>
        <w:t>El Procurador, conforme a las</w:t>
      </w:r>
      <w:r w:rsidRPr="00BE7EAE">
        <w:rPr>
          <w:rFonts w:ascii="Arial" w:hAnsi="Arial" w:cs="Arial"/>
          <w:b/>
          <w:bCs/>
          <w:sz w:val="24"/>
          <w:szCs w:val="24"/>
        </w:rPr>
        <w:t xml:space="preserve"> </w:t>
      </w:r>
      <w:r w:rsidRPr="00BE7EAE">
        <w:rPr>
          <w:rFonts w:ascii="Arial" w:hAnsi="Arial" w:cs="Arial"/>
          <w:sz w:val="24"/>
          <w:szCs w:val="24"/>
        </w:rPr>
        <w:t>atribuciones señaladas en la Ley, el Estatuto Jurídico para los Trabajadores al Servicio del Estado, este reglamento y los que resulten aplicables, tiene la facultad de nombrar, suspender y remover libremente a los Directores Regionales, Delegados, Coordinadores, Agentes del Ministerio Público, Policías, Peritos y demás personal de la Procuraduría.</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nombramientos se darán conforme al Servicio Profesional de Carrera y como excepción el Procurador podrá realizar las designaciones directas, mismas que podrán acceder o incorporarse en el servicio, previo cumplimiento de las condiciones para tal efecto.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68267E">
        <w:rPr>
          <w:rFonts w:ascii="Arial" w:hAnsi="Arial" w:cs="Arial"/>
          <w:b/>
          <w:bCs/>
          <w:sz w:val="24"/>
          <w:szCs w:val="24"/>
        </w:rPr>
        <w:t>194</w:t>
      </w:r>
      <w:r w:rsidRPr="00BE7EAE">
        <w:rPr>
          <w:rFonts w:ascii="Arial" w:hAnsi="Arial" w:cs="Arial"/>
          <w:b/>
          <w:bCs/>
          <w:sz w:val="24"/>
          <w:szCs w:val="24"/>
        </w:rPr>
        <w:t>. PROTESTA LEGAL.</w:t>
      </w:r>
      <w:r w:rsidRPr="00BE7EAE">
        <w:rPr>
          <w:rFonts w:ascii="Arial" w:hAnsi="Arial" w:cs="Arial"/>
          <w:sz w:val="24"/>
          <w:szCs w:val="24"/>
        </w:rPr>
        <w:t xml:space="preserve"> Todos los servidores públicos antes de tomar posesión de sus cargos rendirán la protesta legal, el Procurador ante el gobernador, los subprocuradores y Directores Generales ante el gobernador o quien éste designe y los otros funcionarios ante el Procurador, o el titular de la unidad administrativa de su adscripción, o quien en su caso designe el </w:t>
      </w:r>
      <w:r w:rsidR="00955671" w:rsidRPr="00BE7EAE">
        <w:rPr>
          <w:rFonts w:ascii="Arial" w:hAnsi="Arial" w:cs="Arial"/>
          <w:sz w:val="24"/>
          <w:szCs w:val="24"/>
        </w:rPr>
        <w:t>gobernador.</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68267E">
        <w:rPr>
          <w:rFonts w:ascii="Arial" w:hAnsi="Arial" w:cs="Arial"/>
          <w:b/>
          <w:bCs/>
          <w:sz w:val="24"/>
          <w:szCs w:val="24"/>
        </w:rPr>
        <w:t>195</w:t>
      </w:r>
      <w:r w:rsidRPr="00BE7EAE">
        <w:rPr>
          <w:rFonts w:ascii="Arial" w:hAnsi="Arial" w:cs="Arial"/>
          <w:b/>
          <w:bCs/>
          <w:sz w:val="24"/>
          <w:szCs w:val="24"/>
        </w:rPr>
        <w:t xml:space="preserve">. INVENTARIO. </w:t>
      </w:r>
      <w:r w:rsidRPr="00BE7EAE">
        <w:rPr>
          <w:rFonts w:ascii="Arial" w:hAnsi="Arial" w:cs="Arial"/>
          <w:sz w:val="24"/>
          <w:szCs w:val="24"/>
        </w:rPr>
        <w:t xml:space="preserve">El Procurador, los subprocuradores, los directores generales, los delegados regionales y demás servidores públicos de la Procuraduría, al tomar posesión del cargo y al cesar definitivamente en sus funciones, deberán recibir o entregar la unidad administrativa, mediante un acta y elaborar, además, según el caso, un inventario, un estado de las cuentas y un índice del archivo, de los libros, documentos y expedientes que demuestren el </w:t>
      </w:r>
      <w:r w:rsidRPr="00BE7EAE">
        <w:rPr>
          <w:rFonts w:ascii="Arial" w:hAnsi="Arial" w:cs="Arial"/>
          <w:sz w:val="24"/>
          <w:szCs w:val="24"/>
        </w:rPr>
        <w:lastRenderedPageBreak/>
        <w:t>estado general del despacho.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servidor público entrante tendrá derecho a formular las observaciones que considere pertinentes al acta de entrega y a los respaldos que la conforman, dentro de los treinta días siguientes a la recepción de la unidad administrativa. De dicha acta se remitirá un ejemplar a la Dirección General de Responsabilidades, otro a la Dirección de Recursos Humanos y se conservará un tercero en la unidad administrativa respectiva.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II</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RÉGIMEN DE SUPLENCIAS Y SUSTITUCIONES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68267E">
        <w:rPr>
          <w:rFonts w:ascii="Arial" w:hAnsi="Arial" w:cs="Arial"/>
          <w:b/>
          <w:bCs/>
          <w:sz w:val="24"/>
          <w:szCs w:val="24"/>
        </w:rPr>
        <w:t>196</w:t>
      </w:r>
      <w:r w:rsidRPr="00BE7EAE">
        <w:rPr>
          <w:rFonts w:ascii="Arial" w:hAnsi="Arial" w:cs="Arial"/>
          <w:b/>
          <w:bCs/>
          <w:sz w:val="24"/>
          <w:szCs w:val="24"/>
        </w:rPr>
        <w:t xml:space="preserve">. DE LAS FALTAS. </w:t>
      </w:r>
      <w:r w:rsidRPr="00BE7EAE">
        <w:rPr>
          <w:rFonts w:ascii="Arial" w:hAnsi="Arial" w:cs="Arial"/>
          <w:sz w:val="24"/>
          <w:szCs w:val="24"/>
        </w:rPr>
        <w:t>Las faltas de los servidores públicos de la</w:t>
      </w:r>
      <w:r w:rsidRPr="00BE7EAE">
        <w:rPr>
          <w:rFonts w:ascii="Arial" w:hAnsi="Arial" w:cs="Arial"/>
          <w:b/>
          <w:bCs/>
          <w:sz w:val="24"/>
          <w:szCs w:val="24"/>
        </w:rPr>
        <w:t xml:space="preserve"> </w:t>
      </w:r>
      <w:r w:rsidRPr="00BE7EAE">
        <w:rPr>
          <w:rFonts w:ascii="Arial" w:hAnsi="Arial" w:cs="Arial"/>
          <w:sz w:val="24"/>
          <w:szCs w:val="24"/>
        </w:rPr>
        <w:t>Procuraduría pueden ser absolutas, temporales y accidentales: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widowControl w:val="0"/>
        <w:numPr>
          <w:ilvl w:val="0"/>
          <w:numId w:val="258"/>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Constituyen faltas absolutas las que se produzcan por: </w:t>
      </w:r>
    </w:p>
    <w:p w:rsidR="005A2B3C" w:rsidRPr="00BE7EAE" w:rsidRDefault="00BB1141" w:rsidP="00BE7EAE">
      <w:pPr>
        <w:widowControl w:val="0"/>
        <w:numPr>
          <w:ilvl w:val="1"/>
          <w:numId w:val="258"/>
        </w:numPr>
        <w:tabs>
          <w:tab w:val="clear" w:pos="1440"/>
          <w:tab w:val="left" w:pos="567"/>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Muerte. </w:t>
      </w:r>
    </w:p>
    <w:p w:rsidR="005A2B3C" w:rsidRPr="00BE7EAE" w:rsidRDefault="00BB1141" w:rsidP="00BE7EAE">
      <w:pPr>
        <w:widowControl w:val="0"/>
        <w:numPr>
          <w:ilvl w:val="1"/>
          <w:numId w:val="258"/>
        </w:numPr>
        <w:tabs>
          <w:tab w:val="clear" w:pos="1440"/>
          <w:tab w:val="left" w:pos="567"/>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Cesación en el ejercicio de sus funciones.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Pensión.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Destitución.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Renuncia aceptada.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Abandono del cargo.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Anulación de nombramiento. </w:t>
      </w:r>
    </w:p>
    <w:p w:rsidR="005A2B3C" w:rsidRPr="00BE7EAE" w:rsidRDefault="00BB1141" w:rsidP="00BE7EAE">
      <w:pPr>
        <w:widowControl w:val="0"/>
        <w:numPr>
          <w:ilvl w:val="1"/>
          <w:numId w:val="259"/>
        </w:numPr>
        <w:tabs>
          <w:tab w:val="clear" w:pos="1440"/>
          <w:tab w:val="left" w:pos="567"/>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Incapacidad total permanente. </w:t>
      </w:r>
    </w:p>
    <w:p w:rsidR="005A2B3C" w:rsidRPr="00BE7EAE" w:rsidRDefault="00BB1141" w:rsidP="00BE7EAE">
      <w:pPr>
        <w:widowControl w:val="0"/>
        <w:numPr>
          <w:ilvl w:val="1"/>
          <w:numId w:val="259"/>
        </w:numPr>
        <w:tabs>
          <w:tab w:val="clear" w:pos="1440"/>
          <w:tab w:val="num" w:pos="709"/>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lastRenderedPageBreak/>
        <w:t xml:space="preserve">Cualquier otro motivo que lo inhabilite. </w:t>
      </w:r>
    </w:p>
    <w:p w:rsidR="00BB1141" w:rsidRPr="00BE7EAE" w:rsidRDefault="00BB1141" w:rsidP="00BE7EAE">
      <w:pPr>
        <w:widowControl w:val="0"/>
        <w:tabs>
          <w:tab w:val="left" w:pos="567"/>
          <w:tab w:val="left" w:pos="1701"/>
        </w:tabs>
        <w:autoSpaceDE w:val="0"/>
        <w:autoSpaceDN w:val="0"/>
        <w:adjustRightInd w:val="0"/>
        <w:spacing w:after="0" w:line="360" w:lineRule="auto"/>
        <w:ind w:left="709" w:hanging="709"/>
        <w:jc w:val="both"/>
        <w:rPr>
          <w:rFonts w:ascii="Arial" w:hAnsi="Arial" w:cs="Arial"/>
          <w:b/>
          <w:bCs/>
          <w:sz w:val="24"/>
          <w:szCs w:val="24"/>
        </w:rPr>
      </w:pPr>
    </w:p>
    <w:p w:rsidR="005A2B3C" w:rsidRPr="00BE7EAE" w:rsidRDefault="00BB1141" w:rsidP="00BE7EAE">
      <w:pPr>
        <w:widowControl w:val="0"/>
        <w:numPr>
          <w:ilvl w:val="0"/>
          <w:numId w:val="260"/>
        </w:numPr>
        <w:tabs>
          <w:tab w:val="clear" w:pos="720"/>
          <w:tab w:val="left" w:pos="567"/>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Constituyen faltas temporales, la separación del ejercicio del cargo en </w:t>
      </w:r>
      <w:r w:rsidR="00955671" w:rsidRPr="00BE7EAE">
        <w:rPr>
          <w:rFonts w:ascii="Arial" w:hAnsi="Arial" w:cs="Arial"/>
          <w:sz w:val="24"/>
          <w:szCs w:val="24"/>
        </w:rPr>
        <w:t>virtud de</w:t>
      </w:r>
      <w:r w:rsidRPr="00BE7EAE">
        <w:rPr>
          <w:rFonts w:ascii="Arial" w:hAnsi="Arial" w:cs="Arial"/>
          <w:sz w:val="24"/>
          <w:szCs w:val="24"/>
        </w:rPr>
        <w:t xml:space="preserve">: </w:t>
      </w:r>
    </w:p>
    <w:p w:rsidR="005A2B3C" w:rsidRPr="00BE7EAE" w:rsidRDefault="00BB1141" w:rsidP="00BE7EAE">
      <w:pPr>
        <w:widowControl w:val="0"/>
        <w:numPr>
          <w:ilvl w:val="1"/>
          <w:numId w:val="260"/>
        </w:numPr>
        <w:tabs>
          <w:tab w:val="clear" w:pos="1440"/>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Permiso o licencia concedida. </w:t>
      </w:r>
    </w:p>
    <w:p w:rsidR="005A2B3C" w:rsidRPr="00BE7EAE" w:rsidRDefault="00BB1141" w:rsidP="00BE7EAE">
      <w:pPr>
        <w:widowControl w:val="0"/>
        <w:numPr>
          <w:ilvl w:val="1"/>
          <w:numId w:val="260"/>
        </w:numPr>
        <w:tabs>
          <w:tab w:val="clear" w:pos="1440"/>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Vacaciones. </w:t>
      </w:r>
    </w:p>
    <w:p w:rsidR="005A2B3C" w:rsidRPr="00BE7EAE" w:rsidRDefault="00BB1141" w:rsidP="00BE7EAE">
      <w:pPr>
        <w:widowControl w:val="0"/>
        <w:numPr>
          <w:ilvl w:val="1"/>
          <w:numId w:val="260"/>
        </w:numPr>
        <w:tabs>
          <w:tab w:val="clear" w:pos="1440"/>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Suspensión disciplinaria o por investigación. </w:t>
      </w:r>
    </w:p>
    <w:p w:rsidR="005A2B3C" w:rsidRPr="00BE7EAE" w:rsidRDefault="00BB1141" w:rsidP="00BE7EAE">
      <w:pPr>
        <w:widowControl w:val="0"/>
        <w:numPr>
          <w:ilvl w:val="1"/>
          <w:numId w:val="260"/>
        </w:numPr>
        <w:tabs>
          <w:tab w:val="clear" w:pos="1440"/>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Incapacidad parcial temporal no mayor a un año. </w:t>
      </w:r>
    </w:p>
    <w:p w:rsidR="005A2B3C" w:rsidRPr="00BE7EAE" w:rsidRDefault="00BB1141" w:rsidP="00BE7EAE">
      <w:pPr>
        <w:widowControl w:val="0"/>
        <w:numPr>
          <w:ilvl w:val="1"/>
          <w:numId w:val="260"/>
        </w:numPr>
        <w:tabs>
          <w:tab w:val="clear" w:pos="1440"/>
          <w:tab w:val="left" w:pos="1701"/>
        </w:tabs>
        <w:overflowPunct w:val="0"/>
        <w:autoSpaceDE w:val="0"/>
        <w:autoSpaceDN w:val="0"/>
        <w:adjustRightInd w:val="0"/>
        <w:spacing w:after="0" w:line="360" w:lineRule="auto"/>
        <w:ind w:left="709" w:hanging="283"/>
        <w:jc w:val="both"/>
        <w:rPr>
          <w:rFonts w:ascii="Arial" w:hAnsi="Arial" w:cs="Arial"/>
          <w:b/>
          <w:bCs/>
          <w:sz w:val="24"/>
          <w:szCs w:val="24"/>
        </w:rPr>
      </w:pPr>
      <w:r w:rsidRPr="00BE7EAE">
        <w:rPr>
          <w:rFonts w:ascii="Arial" w:hAnsi="Arial" w:cs="Arial"/>
          <w:sz w:val="24"/>
          <w:szCs w:val="24"/>
        </w:rPr>
        <w:t xml:space="preserve">Cualquier otra causa debidamente justificada que impida temporalmente el ejercicio de sus funciones. </w:t>
      </w:r>
    </w:p>
    <w:p w:rsidR="00BB1141" w:rsidRPr="00BE7EAE" w:rsidRDefault="00BB1141" w:rsidP="00BE7EAE">
      <w:pPr>
        <w:widowControl w:val="0"/>
        <w:tabs>
          <w:tab w:val="left" w:pos="567"/>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BB1141" w:rsidP="00BE7EAE">
      <w:pPr>
        <w:widowControl w:val="0"/>
        <w:tabs>
          <w:tab w:val="left" w:pos="567"/>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Constituye falta accidental, la separación del ejercicio del cargo por impedimento.</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68267E">
        <w:rPr>
          <w:rFonts w:ascii="Arial" w:hAnsi="Arial" w:cs="Arial"/>
          <w:b/>
          <w:bCs/>
          <w:sz w:val="24"/>
          <w:szCs w:val="24"/>
        </w:rPr>
        <w:t>197</w:t>
      </w:r>
      <w:r w:rsidRPr="00BE7EAE">
        <w:rPr>
          <w:rFonts w:ascii="Arial" w:hAnsi="Arial" w:cs="Arial"/>
          <w:b/>
          <w:bCs/>
          <w:sz w:val="24"/>
          <w:szCs w:val="24"/>
        </w:rPr>
        <w:t xml:space="preserve">. SUPLENCIAS Y SUSTITUCIONES. </w:t>
      </w:r>
      <w:r w:rsidRPr="00BE7EAE">
        <w:rPr>
          <w:rFonts w:ascii="Arial" w:hAnsi="Arial" w:cs="Arial"/>
          <w:sz w:val="24"/>
          <w:szCs w:val="24"/>
        </w:rPr>
        <w:t>El régimen de suplencias y</w:t>
      </w:r>
      <w:r w:rsidRPr="00BE7EAE">
        <w:rPr>
          <w:rFonts w:ascii="Arial" w:hAnsi="Arial" w:cs="Arial"/>
          <w:b/>
          <w:bCs/>
          <w:sz w:val="24"/>
          <w:szCs w:val="24"/>
        </w:rPr>
        <w:t xml:space="preserve"> </w:t>
      </w:r>
      <w:r w:rsidRPr="00BE7EAE">
        <w:rPr>
          <w:rFonts w:ascii="Arial" w:hAnsi="Arial" w:cs="Arial"/>
          <w:sz w:val="24"/>
          <w:szCs w:val="24"/>
        </w:rPr>
        <w:t>sustituciones de los servidores públicos de la Procuraduría, será regulado por la Ley.</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III</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LAS INCOMPATIBILIDADES, EXCUSAS Y RECUSACIONES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68267E">
        <w:rPr>
          <w:rFonts w:ascii="Arial" w:hAnsi="Arial" w:cs="Arial"/>
          <w:b/>
          <w:bCs/>
          <w:sz w:val="24"/>
          <w:szCs w:val="24"/>
        </w:rPr>
        <w:t>198</w:t>
      </w:r>
      <w:r w:rsidRPr="00BE7EAE">
        <w:rPr>
          <w:rFonts w:ascii="Arial" w:hAnsi="Arial" w:cs="Arial"/>
          <w:b/>
          <w:bCs/>
          <w:sz w:val="24"/>
          <w:szCs w:val="24"/>
        </w:rPr>
        <w:t xml:space="preserve">. IMPEDIMENTOS. </w:t>
      </w:r>
      <w:r w:rsidRPr="00BE7EAE">
        <w:rPr>
          <w:rFonts w:ascii="Arial" w:hAnsi="Arial" w:cs="Arial"/>
          <w:sz w:val="24"/>
          <w:szCs w:val="24"/>
        </w:rPr>
        <w:t>Los servidores públicos de la Procuraduría no podrán desempeñar, durante el período de sus cargos, otro empleo, cargo ni comisión al servicio de los gobiernos federal, estatal o municipal.</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Tampoco podrán durante el período de sus cargos, prestar sus servicios personales.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68267E">
        <w:rPr>
          <w:rFonts w:ascii="Arial" w:hAnsi="Arial" w:cs="Arial"/>
          <w:b/>
          <w:bCs/>
          <w:sz w:val="24"/>
          <w:szCs w:val="24"/>
        </w:rPr>
        <w:t>199</w:t>
      </w:r>
      <w:r w:rsidRPr="00BE7EAE">
        <w:rPr>
          <w:rFonts w:ascii="Arial" w:hAnsi="Arial" w:cs="Arial"/>
          <w:b/>
          <w:bCs/>
          <w:sz w:val="24"/>
          <w:szCs w:val="24"/>
        </w:rPr>
        <w:t xml:space="preserve">. EXCEPCIONES. </w:t>
      </w:r>
      <w:r w:rsidRPr="00BE7EAE">
        <w:rPr>
          <w:rFonts w:ascii="Arial" w:hAnsi="Arial" w:cs="Arial"/>
          <w:sz w:val="24"/>
          <w:szCs w:val="24"/>
        </w:rPr>
        <w:t xml:space="preserve">Se exceptúan de las prohibiciones establecidas en el artículo anterior, las actividades académicas, la investigación científica, los cargos honoríficos y los puestos, no remunerados, que deban desempeñar en los sistemas, consejos, conferencias, comités u otras organizaciones oficiales de seguridad y procuración de justicia.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892E8D" w:rsidRPr="00BE7EAE">
        <w:rPr>
          <w:rFonts w:ascii="Arial" w:hAnsi="Arial" w:cs="Arial"/>
          <w:b/>
          <w:bCs/>
          <w:sz w:val="24"/>
          <w:szCs w:val="24"/>
        </w:rPr>
        <w:t>20</w:t>
      </w:r>
      <w:r w:rsidR="0068267E">
        <w:rPr>
          <w:rFonts w:ascii="Arial" w:hAnsi="Arial" w:cs="Arial"/>
          <w:b/>
          <w:bCs/>
          <w:sz w:val="24"/>
          <w:szCs w:val="24"/>
        </w:rPr>
        <w:t>0</w:t>
      </w:r>
      <w:r w:rsidRPr="00BE7EAE">
        <w:rPr>
          <w:rFonts w:ascii="Arial" w:hAnsi="Arial" w:cs="Arial"/>
          <w:b/>
          <w:bCs/>
          <w:sz w:val="24"/>
          <w:szCs w:val="24"/>
        </w:rPr>
        <w:t xml:space="preserve">. RECUSACIONES Y EXCUSAS. </w:t>
      </w:r>
      <w:r w:rsidRPr="00BE7EAE">
        <w:rPr>
          <w:rFonts w:ascii="Arial" w:hAnsi="Arial" w:cs="Arial"/>
          <w:sz w:val="24"/>
          <w:szCs w:val="24"/>
        </w:rPr>
        <w:t xml:space="preserve">El Procurador, los subprocuradores, los fiscales especializados, los delegados regionales y los agentes del Ministerio Público, no son recusables, pero bajo su más estricta responsabilidad deberán excusarse del conocimiento de los negocios en que intervengan, cuando exista alguna de las causas de impedimento previstas la legislación penal y remitirlos, desde luego, a quien deba suplirlos en sus faltas temporales o en su defecto lo hará del conocimiento por escrito de su superior inmediato para que designe a su sustituto.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Si sabedores de esta circunstancia no declinasen el conocimiento del asunto, serán sancionados conforme a las disposiciones que resulten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IV</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 xml:space="preserve">ADSCRIPCIÓN DE LOS SERVIDORES PÚBLICOS Y CAMBIOS DE </w:t>
      </w:r>
      <w:r w:rsidRPr="00BE7EAE">
        <w:rPr>
          <w:rFonts w:ascii="Arial" w:hAnsi="Arial" w:cs="Arial"/>
          <w:b/>
          <w:bCs/>
          <w:sz w:val="24"/>
          <w:szCs w:val="24"/>
        </w:rPr>
        <w:lastRenderedPageBreak/>
        <w:t>ADSCRIPCIÓN</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892E8D" w:rsidRPr="00BE7EAE">
        <w:rPr>
          <w:rFonts w:ascii="Arial" w:hAnsi="Arial" w:cs="Arial"/>
          <w:b/>
          <w:bCs/>
          <w:sz w:val="24"/>
          <w:szCs w:val="24"/>
        </w:rPr>
        <w:t>2</w:t>
      </w:r>
      <w:r w:rsidR="0068267E">
        <w:rPr>
          <w:rFonts w:ascii="Arial" w:hAnsi="Arial" w:cs="Arial"/>
          <w:b/>
          <w:bCs/>
          <w:sz w:val="24"/>
          <w:szCs w:val="24"/>
        </w:rPr>
        <w:t>01</w:t>
      </w:r>
      <w:r w:rsidRPr="00BE7EAE">
        <w:rPr>
          <w:rFonts w:ascii="Arial" w:hAnsi="Arial" w:cs="Arial"/>
          <w:b/>
          <w:bCs/>
          <w:sz w:val="24"/>
          <w:szCs w:val="24"/>
        </w:rPr>
        <w:t xml:space="preserve">. ADSCRIPCIÓN. </w:t>
      </w:r>
      <w:r w:rsidRPr="00BE7EAE">
        <w:rPr>
          <w:rFonts w:ascii="Arial" w:hAnsi="Arial" w:cs="Arial"/>
          <w:sz w:val="24"/>
          <w:szCs w:val="24"/>
        </w:rPr>
        <w:t xml:space="preserve">Los servidores públicos de la Procuraduría desempeñarán el cargo encomendado en el lugar de adscripción que se les haya asignado. Sólo podrán ausentarse por algunas de las causales constitutivas de faltas temporales, conforme a la Ley y este reglamento y por razones de servicio debidamente justificadas y autorizadas por el Procurador, los subprocuradores, directores generales o delegado regional de su adscripción.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Si se ausentaren sin existir alguna de las circunstancias anteriores, podrán ser sancionados disciplinariamente en los términos previstos en la Ley, este reglamento y demás leyes aplicables.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 xml:space="preserve">ARTÍCULO </w:t>
      </w:r>
      <w:r w:rsidR="00892E8D" w:rsidRPr="00BE7EAE">
        <w:rPr>
          <w:rFonts w:ascii="Arial" w:hAnsi="Arial" w:cs="Arial"/>
          <w:b/>
          <w:bCs/>
          <w:sz w:val="24"/>
          <w:szCs w:val="24"/>
        </w:rPr>
        <w:t>2</w:t>
      </w:r>
      <w:r w:rsidR="0068267E">
        <w:rPr>
          <w:rFonts w:ascii="Arial" w:hAnsi="Arial" w:cs="Arial"/>
          <w:b/>
          <w:bCs/>
          <w:sz w:val="24"/>
          <w:szCs w:val="24"/>
        </w:rPr>
        <w:t>02</w:t>
      </w:r>
      <w:r w:rsidRPr="00BE7EAE">
        <w:rPr>
          <w:rFonts w:ascii="Arial" w:hAnsi="Arial" w:cs="Arial"/>
          <w:b/>
          <w:bCs/>
          <w:sz w:val="24"/>
          <w:szCs w:val="24"/>
        </w:rPr>
        <w:t xml:space="preserve">. ASISTENCIA. </w:t>
      </w:r>
      <w:r w:rsidRPr="00BE7EAE">
        <w:rPr>
          <w:rFonts w:ascii="Arial" w:hAnsi="Arial" w:cs="Arial"/>
          <w:sz w:val="24"/>
          <w:szCs w:val="24"/>
        </w:rPr>
        <w:t>Los Agentes del Ministerio Público, Peritos y Agentes de la Policía Investigadora, deberán concurrir a su oficina los días laborables, cuando estén de guardia o sean requeridos por razones de servicio.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03</w:t>
      </w:r>
      <w:r w:rsidRPr="00BE7EAE">
        <w:rPr>
          <w:rFonts w:ascii="Arial" w:hAnsi="Arial" w:cs="Arial"/>
          <w:b/>
          <w:bCs/>
          <w:sz w:val="24"/>
          <w:szCs w:val="24"/>
        </w:rPr>
        <w:t xml:space="preserve">. CAMBIOS DE ADSCRIPCIÓN. </w:t>
      </w:r>
      <w:r w:rsidRPr="00BE7EAE">
        <w:rPr>
          <w:rFonts w:ascii="Arial" w:hAnsi="Arial" w:cs="Arial"/>
          <w:sz w:val="24"/>
          <w:szCs w:val="24"/>
        </w:rPr>
        <w:t xml:space="preserve">Los servidores públicos de la Procuraduría, podrán ser cambiados de adscripción por razones de servicio, mediante resolución motivada del </w:t>
      </w:r>
      <w:r w:rsidR="00955671" w:rsidRPr="00BE7EAE">
        <w:rPr>
          <w:rFonts w:ascii="Arial" w:hAnsi="Arial" w:cs="Arial"/>
          <w:sz w:val="24"/>
          <w:szCs w:val="24"/>
        </w:rPr>
        <w:t>Procurador o</w:t>
      </w:r>
      <w:r w:rsidRPr="00BE7EAE">
        <w:rPr>
          <w:rFonts w:ascii="Arial" w:hAnsi="Arial" w:cs="Arial"/>
          <w:sz w:val="24"/>
          <w:szCs w:val="24"/>
        </w:rPr>
        <w:t xml:space="preserve"> por quien haga sus veces, de un cargo a otro cargo de la misma clase y para el cual cumpla con los requisitos exigidos para el mismo. En todos los casos el sueldo corresponderá al cargo que se desempeñe.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Cs/>
          <w:sz w:val="24"/>
          <w:szCs w:val="24"/>
        </w:rPr>
      </w:pPr>
      <w:r w:rsidRPr="00BE7EAE">
        <w:rPr>
          <w:rFonts w:ascii="Arial" w:hAnsi="Arial" w:cs="Arial"/>
          <w:bCs/>
          <w:sz w:val="24"/>
          <w:szCs w:val="24"/>
        </w:rPr>
        <w:t xml:space="preserve">Corresponde a la Dirección General Jurídica, de Derechos Humanos y Consultiva, </w:t>
      </w:r>
      <w:r w:rsidRPr="00BE7EAE">
        <w:rPr>
          <w:rFonts w:ascii="Arial" w:hAnsi="Arial" w:cs="Arial"/>
          <w:bCs/>
          <w:sz w:val="24"/>
          <w:szCs w:val="24"/>
        </w:rPr>
        <w:lastRenderedPageBreak/>
        <w:t>el análisis de la procedencia de los traslados y la elaboración de la documentación correspondiente.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04</w:t>
      </w:r>
      <w:r w:rsidRPr="00BE7EAE">
        <w:rPr>
          <w:rFonts w:ascii="Arial" w:hAnsi="Arial" w:cs="Arial"/>
          <w:b/>
          <w:bCs/>
          <w:sz w:val="24"/>
          <w:szCs w:val="24"/>
        </w:rPr>
        <w:t xml:space="preserve">. CAUSA DE LOS TRASLADOS. </w:t>
      </w:r>
      <w:r w:rsidRPr="00BE7EAE">
        <w:rPr>
          <w:rFonts w:ascii="Arial" w:hAnsi="Arial" w:cs="Arial"/>
          <w:sz w:val="24"/>
          <w:szCs w:val="24"/>
        </w:rPr>
        <w:t>Los traslados de los servidores públicos de la Procuraduría, podrán realizarse:</w:t>
      </w:r>
    </w:p>
    <w:p w:rsidR="00B7785B" w:rsidRPr="00BE7EAE" w:rsidRDefault="00B7785B"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284"/>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w:t>
      </w:r>
      <w:r w:rsidRPr="00BE7EAE">
        <w:rPr>
          <w:rFonts w:ascii="Arial" w:hAnsi="Arial" w:cs="Arial"/>
          <w:b/>
          <w:sz w:val="24"/>
          <w:szCs w:val="24"/>
        </w:rPr>
        <w:tab/>
      </w:r>
      <w:r w:rsidRPr="00BE7EAE">
        <w:rPr>
          <w:rFonts w:ascii="Arial" w:hAnsi="Arial" w:cs="Arial"/>
          <w:sz w:val="24"/>
          <w:szCs w:val="24"/>
        </w:rPr>
        <w:t>Por solicitud del interesado, en la cual indique los motivos de su petición.</w:t>
      </w:r>
    </w:p>
    <w:p w:rsidR="00BB1141" w:rsidRPr="00BE7EAE" w:rsidRDefault="00BB1141" w:rsidP="00BE7EAE">
      <w:pPr>
        <w:widowControl w:val="0"/>
        <w:tabs>
          <w:tab w:val="left" w:pos="-284"/>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sz w:val="24"/>
          <w:szCs w:val="24"/>
        </w:rPr>
        <w:t>II.</w:t>
      </w:r>
      <w:r w:rsidRPr="00BE7EAE">
        <w:rPr>
          <w:rFonts w:ascii="Arial" w:hAnsi="Arial" w:cs="Arial"/>
          <w:b/>
          <w:sz w:val="24"/>
          <w:szCs w:val="24"/>
        </w:rPr>
        <w:tab/>
      </w:r>
      <w:r w:rsidRPr="00BE7EAE">
        <w:rPr>
          <w:rFonts w:ascii="Arial" w:hAnsi="Arial" w:cs="Arial"/>
          <w:sz w:val="24"/>
          <w:szCs w:val="24"/>
        </w:rPr>
        <w:t>Por razones de servicio.</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V</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VACACIONES DE LOS SERVIDORES PÚBLICOS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05</w:t>
      </w:r>
      <w:r w:rsidRPr="00BE7EAE">
        <w:rPr>
          <w:rFonts w:ascii="Arial" w:hAnsi="Arial" w:cs="Arial"/>
          <w:b/>
          <w:bCs/>
          <w:sz w:val="24"/>
          <w:szCs w:val="24"/>
        </w:rPr>
        <w:t xml:space="preserve">. PERÍODOS DE VACACIONES. </w:t>
      </w:r>
      <w:r w:rsidRPr="00BE7EAE">
        <w:rPr>
          <w:rFonts w:ascii="Arial" w:hAnsi="Arial" w:cs="Arial"/>
          <w:sz w:val="24"/>
          <w:szCs w:val="24"/>
        </w:rPr>
        <w:t>Los servidores públicos de la</w:t>
      </w:r>
      <w:r w:rsidRPr="00BE7EAE">
        <w:rPr>
          <w:rFonts w:ascii="Arial" w:hAnsi="Arial" w:cs="Arial"/>
          <w:b/>
          <w:bCs/>
          <w:sz w:val="24"/>
          <w:szCs w:val="24"/>
        </w:rPr>
        <w:t xml:space="preserve"> </w:t>
      </w:r>
      <w:r w:rsidRPr="00BE7EAE">
        <w:rPr>
          <w:rFonts w:ascii="Arial" w:hAnsi="Arial" w:cs="Arial"/>
          <w:sz w:val="24"/>
          <w:szCs w:val="24"/>
        </w:rPr>
        <w:t>Procuraduría disfrutarán de los períodos de vacaciones a que tengan derecho conforme a las disposiciones relativas de la Constitución General, de la Constitución del Estado, del Estatuto Jurídico para los Trabajadores al Servicio del Estado y demás ordenamientos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Igual prerrogativa será concedida a los Agentes del Ministerio Público, Agentes de la Policía Investigadora y Peritos.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06</w:t>
      </w:r>
      <w:r w:rsidRPr="00BE7EAE">
        <w:rPr>
          <w:rFonts w:ascii="Arial" w:hAnsi="Arial" w:cs="Arial"/>
          <w:b/>
          <w:bCs/>
          <w:sz w:val="24"/>
          <w:szCs w:val="24"/>
        </w:rPr>
        <w:t xml:space="preserve">.  PROGRAMACIÓN DE VACACIONES.  </w:t>
      </w:r>
      <w:r w:rsidRPr="00BE7EAE">
        <w:rPr>
          <w:rFonts w:ascii="Arial" w:hAnsi="Arial" w:cs="Arial"/>
          <w:sz w:val="24"/>
          <w:szCs w:val="24"/>
        </w:rPr>
        <w:t>La programación de las vacaciones se hará por el Procurador, de manera que no se cause detrimento en la prestación de los servicios a cargo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SECCIÓN VI</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LICENCIAS DE LOS SERVIDORES PÚBLICOS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07</w:t>
      </w:r>
      <w:r w:rsidRPr="00BE7EAE">
        <w:rPr>
          <w:rFonts w:ascii="Arial" w:hAnsi="Arial" w:cs="Arial"/>
          <w:b/>
          <w:bCs/>
          <w:sz w:val="24"/>
          <w:szCs w:val="24"/>
        </w:rPr>
        <w:t xml:space="preserve">. PROHIBICIÓN. </w:t>
      </w:r>
      <w:r w:rsidRPr="00BE7EAE">
        <w:rPr>
          <w:rFonts w:ascii="Arial" w:hAnsi="Arial" w:cs="Arial"/>
          <w:sz w:val="24"/>
          <w:szCs w:val="24"/>
        </w:rPr>
        <w:t>Los servidores públicos de la Procuraduría no podrán separarse del ejercicio del cargo, sino por motivos debidamente justificados y mediante licencia. En ningún caso podrán hacerlo antes de que el sustituto tome posesión.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08</w:t>
      </w:r>
      <w:r w:rsidRPr="00BE7EAE">
        <w:rPr>
          <w:rFonts w:ascii="Arial" w:hAnsi="Arial" w:cs="Arial"/>
          <w:b/>
          <w:bCs/>
          <w:sz w:val="24"/>
          <w:szCs w:val="24"/>
        </w:rPr>
        <w:t xml:space="preserve">. LICENCIAS CON GOCE DE SUELDO. </w:t>
      </w:r>
      <w:r w:rsidRPr="00BE7EAE">
        <w:rPr>
          <w:rFonts w:ascii="Arial" w:hAnsi="Arial" w:cs="Arial"/>
          <w:sz w:val="24"/>
          <w:szCs w:val="24"/>
        </w:rPr>
        <w:t>El Procurador podrá conceder</w:t>
      </w:r>
      <w:r w:rsidRPr="00BE7EAE">
        <w:rPr>
          <w:rFonts w:ascii="Arial" w:hAnsi="Arial" w:cs="Arial"/>
          <w:b/>
          <w:bCs/>
          <w:sz w:val="24"/>
          <w:szCs w:val="24"/>
        </w:rPr>
        <w:t xml:space="preserve"> </w:t>
      </w:r>
      <w:r w:rsidRPr="00BE7EAE">
        <w:rPr>
          <w:rFonts w:ascii="Arial" w:hAnsi="Arial" w:cs="Arial"/>
          <w:sz w:val="24"/>
          <w:szCs w:val="24"/>
        </w:rPr>
        <w:t>licencias con goce de sueldo a los servidores públicos de la Procuraduría hasta por el término de ocho días. También concederá licencias en los casos previstos por el Estatuto Jurídico para los Trabajadores al Servicio del Estado y demás ordenamientos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Para los efectos del artículo anterior, el servidor público deberá solicitar la licencia al Procurador, quien remitirá la Dirección General Jurídica, de Derechos Humanos y Consultiva, </w:t>
      </w:r>
      <w:r w:rsidR="00DD5FDC" w:rsidRPr="00BE7EAE">
        <w:rPr>
          <w:rFonts w:ascii="Arial" w:hAnsi="Arial" w:cs="Arial"/>
          <w:sz w:val="24"/>
          <w:szCs w:val="24"/>
        </w:rPr>
        <w:t xml:space="preserve">para que </w:t>
      </w:r>
      <w:r w:rsidRPr="00BE7EAE">
        <w:rPr>
          <w:rFonts w:ascii="Arial" w:hAnsi="Arial" w:cs="Arial"/>
          <w:sz w:val="24"/>
          <w:szCs w:val="24"/>
        </w:rPr>
        <w:t>analice la procedencia de la misma y en su caso elabore la documentación que deba suscribir el Procurador.</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Gobernador concederá las licencias que sean procedentes al Procurador y a los Subprocuradores.</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727750" w:rsidRPr="00BE7EAE">
        <w:rPr>
          <w:rFonts w:ascii="Arial" w:hAnsi="Arial" w:cs="Arial"/>
          <w:b/>
          <w:bCs/>
          <w:sz w:val="24"/>
          <w:szCs w:val="24"/>
        </w:rPr>
        <w:t>2</w:t>
      </w:r>
      <w:r w:rsidR="0068267E">
        <w:rPr>
          <w:rFonts w:ascii="Arial" w:hAnsi="Arial" w:cs="Arial"/>
          <w:b/>
          <w:bCs/>
          <w:sz w:val="24"/>
          <w:szCs w:val="24"/>
        </w:rPr>
        <w:t>09</w:t>
      </w:r>
      <w:r w:rsidRPr="00BE7EAE">
        <w:rPr>
          <w:rFonts w:ascii="Arial" w:hAnsi="Arial" w:cs="Arial"/>
          <w:b/>
          <w:bCs/>
          <w:sz w:val="24"/>
          <w:szCs w:val="24"/>
        </w:rPr>
        <w:t xml:space="preserve">. LICENCIAS MÉDICAS. </w:t>
      </w:r>
      <w:r w:rsidRPr="00BE7EAE">
        <w:rPr>
          <w:rFonts w:ascii="Arial" w:hAnsi="Arial" w:cs="Arial"/>
          <w:sz w:val="24"/>
          <w:szCs w:val="24"/>
        </w:rPr>
        <w:t>Tratándose de licencias médicas por</w:t>
      </w:r>
      <w:r w:rsidRPr="00BE7EAE">
        <w:rPr>
          <w:rFonts w:ascii="Arial" w:hAnsi="Arial" w:cs="Arial"/>
          <w:b/>
          <w:bCs/>
          <w:sz w:val="24"/>
          <w:szCs w:val="24"/>
        </w:rPr>
        <w:t xml:space="preserve"> </w:t>
      </w:r>
      <w:r w:rsidRPr="00BE7EAE">
        <w:rPr>
          <w:rFonts w:ascii="Arial" w:hAnsi="Arial" w:cs="Arial"/>
          <w:sz w:val="24"/>
          <w:szCs w:val="24"/>
        </w:rPr>
        <w:lastRenderedPageBreak/>
        <w:t>enfermedad deberán presentarse por el interesado o por cualquier persona, a la unidad administrativa correspondiente, dentro de las cuarenta y ocho horas siguientes a su expedición. La licencia deberá ser elaborada por la institución que preste el servicio médico a los trabajadores del estado. El incumplimiento a lo anterior se considerará falta injustificada.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titulares de las unidades administrativas dentro de las 24 horas siguientes a la recepción de una licencia médica por enfermedad, deberán de remitir la original a la Dirección de Recursos Humanos para su resguardo en el expediente personal del servidor público de que se trate y copia simple a la Dirección General Jurídica, de Derechos Humanos y Consultiva, para el análisis y revisión correspondiente.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1</w:t>
      </w:r>
      <w:r w:rsidR="0068267E">
        <w:rPr>
          <w:rFonts w:ascii="Arial" w:hAnsi="Arial" w:cs="Arial"/>
          <w:b/>
          <w:bCs/>
          <w:sz w:val="24"/>
          <w:szCs w:val="24"/>
        </w:rPr>
        <w:t>0</w:t>
      </w:r>
      <w:r w:rsidRPr="00BE7EAE">
        <w:rPr>
          <w:rFonts w:ascii="Arial" w:hAnsi="Arial" w:cs="Arial"/>
          <w:b/>
          <w:bCs/>
          <w:sz w:val="24"/>
          <w:szCs w:val="24"/>
        </w:rPr>
        <w:t xml:space="preserve">. EXCLUSIÓN DE ENFERMEDADES. </w:t>
      </w:r>
      <w:r w:rsidRPr="00BE7EAE">
        <w:rPr>
          <w:rFonts w:ascii="Arial" w:hAnsi="Arial" w:cs="Arial"/>
          <w:sz w:val="24"/>
          <w:szCs w:val="24"/>
        </w:rPr>
        <w:t>Por lo que se refiere a</w:t>
      </w:r>
      <w:r w:rsidRPr="00BE7EAE">
        <w:rPr>
          <w:rFonts w:ascii="Arial" w:hAnsi="Arial" w:cs="Arial"/>
          <w:b/>
          <w:bCs/>
          <w:sz w:val="24"/>
          <w:szCs w:val="24"/>
        </w:rPr>
        <w:t xml:space="preserve"> </w:t>
      </w:r>
      <w:r w:rsidRPr="00BE7EAE">
        <w:rPr>
          <w:rFonts w:ascii="Arial" w:hAnsi="Arial" w:cs="Arial"/>
          <w:sz w:val="24"/>
          <w:szCs w:val="24"/>
        </w:rPr>
        <w:t>enfermedades y accidentes que no constituyan riesgos de trabajo, se estará a lo previsto en el Estatuto Jurídico para los Trabajadores al Servicio del Estado.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11</w:t>
      </w:r>
      <w:r w:rsidRPr="00BE7EAE">
        <w:rPr>
          <w:rFonts w:ascii="Arial" w:hAnsi="Arial" w:cs="Arial"/>
          <w:b/>
          <w:bCs/>
          <w:sz w:val="24"/>
          <w:szCs w:val="24"/>
        </w:rPr>
        <w:t xml:space="preserve">. INCAPACIDAD LABORAL. </w:t>
      </w:r>
      <w:r w:rsidRPr="00BE7EAE">
        <w:rPr>
          <w:rFonts w:ascii="Arial" w:hAnsi="Arial" w:cs="Arial"/>
          <w:sz w:val="24"/>
          <w:szCs w:val="24"/>
        </w:rPr>
        <w:t>Si la incapacidad se origina en el servicio o</w:t>
      </w:r>
      <w:r w:rsidRPr="00BE7EAE">
        <w:rPr>
          <w:rFonts w:ascii="Arial" w:hAnsi="Arial" w:cs="Arial"/>
          <w:b/>
          <w:bCs/>
          <w:sz w:val="24"/>
          <w:szCs w:val="24"/>
        </w:rPr>
        <w:t xml:space="preserve"> </w:t>
      </w:r>
      <w:r w:rsidRPr="00BE7EAE">
        <w:rPr>
          <w:rFonts w:ascii="Arial" w:hAnsi="Arial" w:cs="Arial"/>
          <w:sz w:val="24"/>
          <w:szCs w:val="24"/>
        </w:rPr>
        <w:t>con motivo de este, tendrá derecho el incapacitado a disfrutar íntegramente de su sueldo y de las prestaciones que conforme a la legislación aplicable le correspondan.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F76ED" w:rsidRPr="00BE7EAE">
        <w:rPr>
          <w:rFonts w:ascii="Arial" w:hAnsi="Arial" w:cs="Arial"/>
          <w:b/>
          <w:bCs/>
          <w:sz w:val="24"/>
          <w:szCs w:val="24"/>
        </w:rPr>
        <w:t>1</w:t>
      </w:r>
      <w:r w:rsidR="0068267E">
        <w:rPr>
          <w:rFonts w:ascii="Arial" w:hAnsi="Arial" w:cs="Arial"/>
          <w:b/>
          <w:bCs/>
          <w:sz w:val="24"/>
          <w:szCs w:val="24"/>
        </w:rPr>
        <w:t>2</w:t>
      </w:r>
      <w:r w:rsidRPr="00BE7EAE">
        <w:rPr>
          <w:rFonts w:ascii="Arial" w:hAnsi="Arial" w:cs="Arial"/>
          <w:b/>
          <w:bCs/>
          <w:sz w:val="24"/>
          <w:szCs w:val="24"/>
        </w:rPr>
        <w:t xml:space="preserve">. LINEAMIENTOS ESPECIALES PARA AGENTES DEL MINISTERIO PÚBLICO, PERITOS Y POLICÍAS INVESTIGADORES. </w:t>
      </w:r>
      <w:r w:rsidRPr="00BE7EAE">
        <w:rPr>
          <w:rFonts w:ascii="Arial" w:hAnsi="Arial" w:cs="Arial"/>
          <w:bCs/>
          <w:sz w:val="24"/>
          <w:szCs w:val="24"/>
        </w:rPr>
        <w:t xml:space="preserve">Las disposiciones contenidas en los artículos </w:t>
      </w:r>
      <w:r w:rsidR="00405C2A" w:rsidRPr="00BE7EAE">
        <w:rPr>
          <w:rFonts w:ascii="Arial" w:hAnsi="Arial" w:cs="Arial"/>
          <w:bCs/>
          <w:sz w:val="24"/>
          <w:szCs w:val="24"/>
        </w:rPr>
        <w:t>2</w:t>
      </w:r>
      <w:r w:rsidR="00E920A8">
        <w:rPr>
          <w:rFonts w:ascii="Arial" w:hAnsi="Arial" w:cs="Arial"/>
          <w:bCs/>
          <w:sz w:val="24"/>
          <w:szCs w:val="24"/>
        </w:rPr>
        <w:t>07</w:t>
      </w:r>
      <w:r w:rsidRPr="00BE7EAE">
        <w:rPr>
          <w:rFonts w:ascii="Arial" w:hAnsi="Arial" w:cs="Arial"/>
          <w:bCs/>
          <w:sz w:val="24"/>
          <w:szCs w:val="24"/>
        </w:rPr>
        <w:t xml:space="preserve"> a 2</w:t>
      </w:r>
      <w:r w:rsidR="00E920A8">
        <w:rPr>
          <w:rFonts w:ascii="Arial" w:hAnsi="Arial" w:cs="Arial"/>
          <w:bCs/>
          <w:sz w:val="24"/>
          <w:szCs w:val="24"/>
        </w:rPr>
        <w:t>11</w:t>
      </w:r>
      <w:r w:rsidRPr="00BE7EAE">
        <w:rPr>
          <w:rFonts w:ascii="Arial" w:hAnsi="Arial" w:cs="Arial"/>
          <w:bCs/>
          <w:sz w:val="24"/>
          <w:szCs w:val="24"/>
        </w:rPr>
        <w:t xml:space="preserve"> del presente reglamento, </w:t>
      </w:r>
      <w:bookmarkStart w:id="106" w:name="_GoBack"/>
      <w:bookmarkEnd w:id="106"/>
      <w:r w:rsidRPr="00BE7EAE">
        <w:rPr>
          <w:rFonts w:ascii="Arial" w:hAnsi="Arial" w:cs="Arial"/>
          <w:bCs/>
          <w:sz w:val="24"/>
          <w:szCs w:val="24"/>
        </w:rPr>
        <w:t xml:space="preserve">también serán aplicables a todos los agentes del ministerio público, peritos y </w:t>
      </w:r>
      <w:r w:rsidRPr="00BE7EAE">
        <w:rPr>
          <w:rFonts w:ascii="Arial" w:hAnsi="Arial" w:cs="Arial"/>
          <w:bCs/>
          <w:sz w:val="24"/>
          <w:szCs w:val="24"/>
        </w:rPr>
        <w:lastRenderedPageBreak/>
        <w:t>policías investigadores</w:t>
      </w:r>
      <w:r w:rsidRPr="00BE7EAE">
        <w:rPr>
          <w:rFonts w:ascii="Arial" w:hAnsi="Arial" w:cs="Arial"/>
          <w:sz w:val="24"/>
          <w:szCs w:val="24"/>
        </w:rPr>
        <w:t>.</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SECCIÓN SÉPTIMA</w:t>
      </w:r>
    </w:p>
    <w:p w:rsidR="00BB1141" w:rsidRPr="00BE7EAE" w:rsidRDefault="00BB1141" w:rsidP="00BE7EAE">
      <w:pPr>
        <w:tabs>
          <w:tab w:val="left" w:pos="0"/>
        </w:tabs>
        <w:spacing w:after="0" w:line="360" w:lineRule="auto"/>
        <w:jc w:val="center"/>
        <w:rPr>
          <w:rFonts w:ascii="Arial" w:hAnsi="Arial" w:cs="Arial"/>
          <w:b/>
          <w:sz w:val="24"/>
          <w:szCs w:val="24"/>
        </w:rPr>
      </w:pPr>
      <w:r w:rsidRPr="00BE7EAE">
        <w:rPr>
          <w:rFonts w:ascii="Arial" w:hAnsi="Arial" w:cs="Arial"/>
          <w:b/>
          <w:bCs/>
          <w:sz w:val="24"/>
          <w:szCs w:val="24"/>
        </w:rPr>
        <w:t xml:space="preserve">DEL ARCHIVO, MANEJO DE LA DOCUMENTACIÓN Y </w:t>
      </w:r>
      <w:r w:rsidRPr="00BE7EAE">
        <w:rPr>
          <w:rFonts w:ascii="Arial" w:hAnsi="Arial" w:cs="Arial"/>
          <w:b/>
          <w:sz w:val="24"/>
          <w:szCs w:val="24"/>
        </w:rPr>
        <w:t>DE LA EXPEDICIÓN DE COPIAS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ARTÍCULO 2</w:t>
      </w:r>
      <w:r w:rsidR="0068267E">
        <w:rPr>
          <w:rFonts w:ascii="Arial" w:hAnsi="Arial" w:cs="Arial"/>
          <w:b/>
          <w:bCs/>
          <w:sz w:val="24"/>
          <w:szCs w:val="24"/>
        </w:rPr>
        <w:t>13</w:t>
      </w:r>
      <w:r w:rsidRPr="00BE7EAE">
        <w:rPr>
          <w:rFonts w:ascii="Arial" w:hAnsi="Arial" w:cs="Arial"/>
          <w:b/>
          <w:bCs/>
          <w:sz w:val="24"/>
          <w:szCs w:val="24"/>
        </w:rPr>
        <w:t xml:space="preserve">. CONFIDENCIALIDAD. </w:t>
      </w:r>
      <w:r w:rsidRPr="00BE7EAE">
        <w:rPr>
          <w:rFonts w:ascii="Arial" w:hAnsi="Arial" w:cs="Arial"/>
          <w:sz w:val="24"/>
          <w:szCs w:val="24"/>
        </w:rPr>
        <w:t>El archivo del despacho del Procurador y el de las oficinas de los subprocuradores, así como de cualquier otra unidad administrativa de la Procuraduría, es por su naturaleza privado y reservado para el servicio oficial.</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Procurador o en quien delegue esta facultad, mediante resolución, determinará las condiciones de acceso al archivo y el uso de sus documentos en base a los criterios previstos en la ley de la materia y en los demás ordenamientos aplicables.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ARTÍCULO 2</w:t>
      </w:r>
      <w:r w:rsidR="0068267E">
        <w:rPr>
          <w:rFonts w:ascii="Arial" w:hAnsi="Arial" w:cs="Arial"/>
          <w:b/>
          <w:bCs/>
          <w:sz w:val="24"/>
          <w:szCs w:val="24"/>
        </w:rPr>
        <w:t>14</w:t>
      </w:r>
      <w:r w:rsidRPr="00BE7EAE">
        <w:rPr>
          <w:rFonts w:ascii="Arial" w:hAnsi="Arial" w:cs="Arial"/>
          <w:b/>
          <w:bCs/>
          <w:sz w:val="24"/>
          <w:szCs w:val="24"/>
        </w:rPr>
        <w:t xml:space="preserve">. RESERVA. </w:t>
      </w:r>
      <w:r w:rsidRPr="00BE7EAE">
        <w:rPr>
          <w:rFonts w:ascii="Arial" w:hAnsi="Arial" w:cs="Arial"/>
          <w:sz w:val="24"/>
          <w:szCs w:val="24"/>
        </w:rPr>
        <w:t xml:space="preserve">Los servidores públicos de la Procuraduría, y cualquier otra persona que preste servicios en la misma, guardarán reserva sobre los asuntos que conozcan en razón de sus funciones. Se les prohíbe conservar o tomar para sí, sustraer, proporcionar, copiar, publicar, reproducir por cualquier medio y destruir papeles, documentos o expedientes de archivo o electrónicos u otra información oficial cualesquiera que sea el medio en que esté contenida.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ARTÍCULO 2</w:t>
      </w:r>
      <w:r w:rsidR="0068267E">
        <w:rPr>
          <w:rFonts w:ascii="Arial" w:hAnsi="Arial" w:cs="Arial"/>
          <w:b/>
          <w:bCs/>
          <w:sz w:val="24"/>
          <w:szCs w:val="24"/>
        </w:rPr>
        <w:t>15</w:t>
      </w:r>
      <w:r w:rsidR="00BB1141" w:rsidRPr="00BE7EAE">
        <w:rPr>
          <w:rFonts w:ascii="Arial" w:hAnsi="Arial" w:cs="Arial"/>
          <w:b/>
          <w:bCs/>
          <w:sz w:val="24"/>
          <w:szCs w:val="24"/>
        </w:rPr>
        <w:t xml:space="preserve">. DEVOLUCIÓN DE DOCUMENTOS. </w:t>
      </w:r>
      <w:r w:rsidR="00BB1141" w:rsidRPr="00BE7EAE">
        <w:rPr>
          <w:rFonts w:ascii="Arial" w:hAnsi="Arial" w:cs="Arial"/>
          <w:sz w:val="24"/>
          <w:szCs w:val="24"/>
        </w:rPr>
        <w:t xml:space="preserve">Quienes presenten documentos originales ante la Procuraduría, tienen derecho a su devolución, </w:t>
      </w:r>
      <w:r w:rsidR="00BB1141" w:rsidRPr="00BE7EAE">
        <w:rPr>
          <w:rFonts w:ascii="Arial" w:hAnsi="Arial" w:cs="Arial"/>
          <w:sz w:val="24"/>
          <w:szCs w:val="24"/>
        </w:rPr>
        <w:lastRenderedPageBreak/>
        <w:t>previa certificación en el expediente respectivo, salvo que sea necesaria su presentación ante el órgano jurisdiccional.</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persona que presente una petición o solicitud tendrá derecho a que se le expida copia certificada de ella, de los documentos acompañados y de la providencia recaída; pero no de los informes, opiniones y exposiciones de los servidores públicos u organismos intervinientes en la tramitación ni de los documentos agregados por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ARTÍCULO 2</w:t>
      </w:r>
      <w:r w:rsidR="0068267E">
        <w:rPr>
          <w:rFonts w:ascii="Arial" w:hAnsi="Arial" w:cs="Arial"/>
          <w:b/>
          <w:bCs/>
          <w:sz w:val="24"/>
          <w:szCs w:val="24"/>
        </w:rPr>
        <w:t>16</w:t>
      </w:r>
      <w:r w:rsidRPr="00BE7EAE">
        <w:rPr>
          <w:rFonts w:ascii="Arial" w:hAnsi="Arial" w:cs="Arial"/>
          <w:b/>
          <w:bCs/>
          <w:sz w:val="24"/>
          <w:szCs w:val="24"/>
        </w:rPr>
        <w:t xml:space="preserve">. </w:t>
      </w:r>
      <w:r w:rsidRPr="00BE7EAE">
        <w:rPr>
          <w:rFonts w:ascii="Arial" w:hAnsi="Arial" w:cs="Arial"/>
          <w:b/>
          <w:sz w:val="24"/>
          <w:szCs w:val="24"/>
        </w:rPr>
        <w:t>EXHIBICIÓN O INSPECCIÓN GENERAL</w:t>
      </w:r>
      <w:r w:rsidRPr="00BE7EAE">
        <w:rPr>
          <w:rFonts w:ascii="Arial" w:hAnsi="Arial" w:cs="Arial"/>
          <w:b/>
          <w:bCs/>
          <w:sz w:val="24"/>
          <w:szCs w:val="24"/>
        </w:rPr>
        <w:t xml:space="preserve">. </w:t>
      </w:r>
      <w:r w:rsidRPr="00BE7EAE">
        <w:rPr>
          <w:rFonts w:ascii="Arial" w:hAnsi="Arial" w:cs="Arial"/>
          <w:sz w:val="24"/>
          <w:szCs w:val="24"/>
        </w:rPr>
        <w:t xml:space="preserve">No se podrá ordenar la exhibición o inspección general de los archivos de la Procuraduría. Podrá acordarse judicialmente la copia, exhibición o inspección de determinado documento, expediente, libro o </w:t>
      </w:r>
      <w:proofErr w:type="gramStart"/>
      <w:r w:rsidRPr="00BE7EAE">
        <w:rPr>
          <w:rFonts w:ascii="Arial" w:hAnsi="Arial" w:cs="Arial"/>
          <w:sz w:val="24"/>
          <w:szCs w:val="24"/>
        </w:rPr>
        <w:t>registro</w:t>
      </w:r>
      <w:proofErr w:type="gramEnd"/>
      <w:r w:rsidRPr="00BE7EAE">
        <w:rPr>
          <w:rFonts w:ascii="Arial" w:hAnsi="Arial" w:cs="Arial"/>
          <w:sz w:val="24"/>
          <w:szCs w:val="24"/>
        </w:rPr>
        <w:t xml:space="preserve"> que corresponda al archivo y se ejecutará la providencia dictada, a menos que la ley disponga la reserva de dicha documentación o así lo determine el Procurador o el Consejo Interior mediante resolución fundada y motivada.</w:t>
      </w:r>
      <w:r w:rsidRPr="00BE7EAE">
        <w:rPr>
          <w:rFonts w:ascii="Arial" w:hAnsi="Arial" w:cs="Arial"/>
          <w:b/>
          <w:bCs/>
          <w:sz w:val="24"/>
          <w:szCs w:val="24"/>
        </w:rPr>
        <w:t xml:space="preserve">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tabs>
          <w:tab w:val="left" w:pos="0"/>
        </w:tabs>
        <w:spacing w:after="0" w:line="360" w:lineRule="auto"/>
        <w:jc w:val="both"/>
        <w:rPr>
          <w:rFonts w:ascii="Arial" w:hAnsi="Arial" w:cs="Arial"/>
          <w:sz w:val="24"/>
          <w:szCs w:val="24"/>
        </w:rPr>
      </w:pPr>
      <w:r w:rsidRPr="00BE7EAE">
        <w:rPr>
          <w:rFonts w:ascii="Arial" w:hAnsi="Arial" w:cs="Arial"/>
          <w:b/>
          <w:sz w:val="24"/>
          <w:szCs w:val="24"/>
        </w:rPr>
        <w:t>ARTÍCULO 2</w:t>
      </w:r>
      <w:r w:rsidR="0068267E">
        <w:rPr>
          <w:rFonts w:ascii="Arial" w:hAnsi="Arial" w:cs="Arial"/>
          <w:b/>
          <w:sz w:val="24"/>
          <w:szCs w:val="24"/>
        </w:rPr>
        <w:t>17</w:t>
      </w:r>
      <w:r w:rsidRPr="00BE7EAE">
        <w:rPr>
          <w:rFonts w:ascii="Arial" w:hAnsi="Arial" w:cs="Arial"/>
          <w:b/>
          <w:sz w:val="24"/>
          <w:szCs w:val="24"/>
        </w:rPr>
        <w:t>. EXPEDICIÓN DE COPIAS CERTIFICADAS.</w:t>
      </w:r>
      <w:r w:rsidRPr="00BE7EAE">
        <w:rPr>
          <w:rFonts w:ascii="Arial" w:hAnsi="Arial" w:cs="Arial"/>
          <w:sz w:val="24"/>
          <w:szCs w:val="24"/>
        </w:rPr>
        <w:t xml:space="preserve"> El Ministerio Público y los demás servidores públicos de la Procuraduría, podrán acordar la expedición de copias certificadas de constancias, registros y documentos que obren en su poder, cuando exista mandamiento de autoridad competente que motive y funde su requerimiento o cuando las soliciten el denunciante o el querellante, la víctima, el ofendido, el imputado, sus defensores o quienes tengan interés jurídico para el ejercicio de derechos o el cumplimiento de obligaciones previstas por la ley. </w:t>
      </w:r>
    </w:p>
    <w:p w:rsidR="00BB1141" w:rsidRPr="00BE7EAE" w:rsidRDefault="00BB1141" w:rsidP="00BE7EAE">
      <w:pPr>
        <w:tabs>
          <w:tab w:val="left" w:pos="0"/>
        </w:tabs>
        <w:spacing w:after="0" w:line="360" w:lineRule="auto"/>
        <w:jc w:val="both"/>
        <w:rPr>
          <w:rFonts w:ascii="Arial" w:hAnsi="Arial" w:cs="Arial"/>
          <w:sz w:val="24"/>
          <w:szCs w:val="24"/>
        </w:rPr>
      </w:pPr>
    </w:p>
    <w:p w:rsidR="00BB1141" w:rsidRPr="00BE7EAE" w:rsidRDefault="00BB1141" w:rsidP="00BE7EAE">
      <w:pPr>
        <w:tabs>
          <w:tab w:val="left" w:pos="0"/>
        </w:tabs>
        <w:spacing w:after="0" w:line="360" w:lineRule="auto"/>
        <w:jc w:val="both"/>
        <w:rPr>
          <w:rFonts w:ascii="Arial" w:hAnsi="Arial" w:cs="Arial"/>
          <w:sz w:val="24"/>
          <w:szCs w:val="24"/>
        </w:rPr>
      </w:pPr>
      <w:r w:rsidRPr="00BE7EAE">
        <w:rPr>
          <w:rFonts w:ascii="Arial" w:hAnsi="Arial" w:cs="Arial"/>
          <w:sz w:val="24"/>
          <w:szCs w:val="24"/>
        </w:rPr>
        <w:t>Sólo se expedirán copias de las averiguaciones previas o carpetas de investigación, y constancias de los procesos en los casos en que la ley expresamente lo determine.</w:t>
      </w:r>
    </w:p>
    <w:p w:rsidR="00BB1141" w:rsidRPr="00BE7EAE" w:rsidRDefault="00BB1141" w:rsidP="00BE7EAE">
      <w:pPr>
        <w:tabs>
          <w:tab w:val="left" w:pos="0"/>
        </w:tabs>
        <w:spacing w:after="0" w:line="360" w:lineRule="auto"/>
        <w:jc w:val="both"/>
        <w:rPr>
          <w:rFonts w:ascii="Arial" w:hAnsi="Arial" w:cs="Arial"/>
          <w:sz w:val="24"/>
          <w:szCs w:val="24"/>
        </w:rPr>
      </w:pPr>
    </w:p>
    <w:p w:rsidR="00BB1141" w:rsidRPr="00BE7EAE" w:rsidRDefault="00BB1141" w:rsidP="00BE7EAE">
      <w:pPr>
        <w:tabs>
          <w:tab w:val="left" w:pos="0"/>
        </w:tabs>
        <w:spacing w:after="0" w:line="360" w:lineRule="auto"/>
        <w:jc w:val="both"/>
        <w:rPr>
          <w:rFonts w:ascii="Arial" w:hAnsi="Arial" w:cs="Arial"/>
          <w:sz w:val="24"/>
          <w:szCs w:val="24"/>
        </w:rPr>
      </w:pPr>
      <w:r w:rsidRPr="00BE7EAE">
        <w:rPr>
          <w:rFonts w:ascii="Arial" w:hAnsi="Arial" w:cs="Arial"/>
          <w:b/>
          <w:sz w:val="24"/>
          <w:szCs w:val="24"/>
        </w:rPr>
        <w:t>ARTÍCULO 2</w:t>
      </w:r>
      <w:r w:rsidR="0068267E">
        <w:rPr>
          <w:rFonts w:ascii="Arial" w:hAnsi="Arial" w:cs="Arial"/>
          <w:b/>
          <w:sz w:val="24"/>
          <w:szCs w:val="24"/>
        </w:rPr>
        <w:t>18</w:t>
      </w:r>
      <w:r w:rsidRPr="00BE7EAE">
        <w:rPr>
          <w:rFonts w:ascii="Arial" w:hAnsi="Arial" w:cs="Arial"/>
          <w:b/>
          <w:sz w:val="24"/>
          <w:szCs w:val="24"/>
        </w:rPr>
        <w:t>. AUTORIZACIÓN PARA EXPEDIR COPIAS.</w:t>
      </w:r>
      <w:r w:rsidRPr="00BE7EAE">
        <w:rPr>
          <w:rFonts w:ascii="Arial" w:hAnsi="Arial" w:cs="Arial"/>
          <w:sz w:val="24"/>
          <w:szCs w:val="24"/>
        </w:rPr>
        <w:t xml:space="preserve"> Están autorizados para acordar la expedición de copias certificadas de constancias, registros y documentos:</w:t>
      </w:r>
    </w:p>
    <w:p w:rsidR="00BB1141" w:rsidRPr="00BE7EAE" w:rsidRDefault="00BB1141" w:rsidP="00BE7EAE">
      <w:pPr>
        <w:tabs>
          <w:tab w:val="left" w:pos="1701"/>
        </w:tabs>
        <w:spacing w:after="0" w:line="360" w:lineRule="auto"/>
        <w:ind w:left="993"/>
        <w:jc w:val="both"/>
        <w:rPr>
          <w:rFonts w:ascii="Arial" w:hAnsi="Arial" w:cs="Arial"/>
          <w:sz w:val="24"/>
          <w:szCs w:val="24"/>
        </w:rPr>
      </w:pP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t>I.</w:t>
      </w:r>
      <w:r w:rsidRPr="00BE7EAE">
        <w:rPr>
          <w:rFonts w:ascii="Arial" w:hAnsi="Arial" w:cs="Arial"/>
          <w:sz w:val="24"/>
          <w:szCs w:val="24"/>
        </w:rPr>
        <w:t xml:space="preserve"> </w:t>
      </w:r>
      <w:r w:rsidRPr="00BE7EAE">
        <w:rPr>
          <w:rFonts w:ascii="Arial" w:hAnsi="Arial" w:cs="Arial"/>
          <w:sz w:val="24"/>
          <w:szCs w:val="24"/>
        </w:rPr>
        <w:tab/>
        <w:t>El Procurador, de cualquiera de los archivos de la misma.</w:t>
      </w: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t>II.</w:t>
      </w:r>
      <w:r w:rsidRPr="00BE7EAE">
        <w:rPr>
          <w:rFonts w:ascii="Arial" w:hAnsi="Arial" w:cs="Arial"/>
          <w:sz w:val="24"/>
          <w:szCs w:val="24"/>
        </w:rPr>
        <w:t xml:space="preserve"> </w:t>
      </w:r>
      <w:r w:rsidRPr="00BE7EAE">
        <w:rPr>
          <w:rFonts w:ascii="Arial" w:hAnsi="Arial" w:cs="Arial"/>
          <w:sz w:val="24"/>
          <w:szCs w:val="24"/>
        </w:rPr>
        <w:tab/>
        <w:t>Los subprocuradores, de los archivos que obren en sus oficinas y en las unidades administrativas de su adscripción.</w:t>
      </w: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t>III.</w:t>
      </w:r>
      <w:r w:rsidRPr="00BE7EAE">
        <w:rPr>
          <w:rFonts w:ascii="Arial" w:hAnsi="Arial" w:cs="Arial"/>
          <w:sz w:val="24"/>
          <w:szCs w:val="24"/>
        </w:rPr>
        <w:t xml:space="preserve"> </w:t>
      </w:r>
      <w:r w:rsidRPr="00BE7EAE">
        <w:rPr>
          <w:rFonts w:ascii="Arial" w:hAnsi="Arial" w:cs="Arial"/>
          <w:sz w:val="24"/>
          <w:szCs w:val="24"/>
        </w:rPr>
        <w:tab/>
        <w:t>Los directores generales, regionales, de área y los delegados, de los archivos respectivos y de las unidades administrativas subalternas de su adscripción.</w:t>
      </w: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t>IV.</w:t>
      </w:r>
      <w:r w:rsidRPr="00BE7EAE">
        <w:rPr>
          <w:rFonts w:ascii="Arial" w:hAnsi="Arial" w:cs="Arial"/>
          <w:sz w:val="24"/>
          <w:szCs w:val="24"/>
        </w:rPr>
        <w:t xml:space="preserve"> </w:t>
      </w:r>
      <w:r w:rsidRPr="00BE7EAE">
        <w:rPr>
          <w:rFonts w:ascii="Arial" w:hAnsi="Arial" w:cs="Arial"/>
          <w:sz w:val="24"/>
          <w:szCs w:val="24"/>
        </w:rPr>
        <w:tab/>
        <w:t>Los agentes del Ministerio Público, de las constancias, registros y documentos que formen parte de las averiguaciones previas o carpetas de investigación en que actúen y de los documentos que obren en sus respectivas oficinas.</w:t>
      </w: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t>V.</w:t>
      </w:r>
      <w:r w:rsidRPr="00BE7EAE">
        <w:rPr>
          <w:rFonts w:ascii="Arial" w:hAnsi="Arial" w:cs="Arial"/>
          <w:sz w:val="24"/>
          <w:szCs w:val="24"/>
        </w:rPr>
        <w:t xml:space="preserve"> </w:t>
      </w:r>
      <w:r w:rsidRPr="00BE7EAE">
        <w:rPr>
          <w:rFonts w:ascii="Arial" w:hAnsi="Arial" w:cs="Arial"/>
          <w:sz w:val="24"/>
          <w:szCs w:val="24"/>
        </w:rPr>
        <w:tab/>
        <w:t>Todos los Servidores Públicos de la Procuraduría, cuando les sean requeridas por la autoridad judicial federal, en términos de la ley reglamentaria de los artículos 103 y 107 de la Constitución General, en los juicios de amparo.</w:t>
      </w:r>
    </w:p>
    <w:p w:rsidR="00BB1141" w:rsidRPr="00BE7EAE" w:rsidRDefault="00BB1141" w:rsidP="00BE7EAE">
      <w:pPr>
        <w:tabs>
          <w:tab w:val="left" w:pos="1701"/>
        </w:tabs>
        <w:spacing w:after="0" w:line="360" w:lineRule="auto"/>
        <w:ind w:left="709" w:hanging="709"/>
        <w:jc w:val="both"/>
        <w:rPr>
          <w:rFonts w:ascii="Arial" w:hAnsi="Arial" w:cs="Arial"/>
          <w:sz w:val="24"/>
          <w:szCs w:val="24"/>
        </w:rPr>
      </w:pPr>
      <w:r w:rsidRPr="00BE7EAE">
        <w:rPr>
          <w:rFonts w:ascii="Arial" w:hAnsi="Arial" w:cs="Arial"/>
          <w:b/>
          <w:sz w:val="24"/>
          <w:szCs w:val="24"/>
        </w:rPr>
        <w:lastRenderedPageBreak/>
        <w:t>VI.</w:t>
      </w:r>
      <w:r w:rsidRPr="00BE7EAE">
        <w:rPr>
          <w:rFonts w:ascii="Arial" w:hAnsi="Arial" w:cs="Arial"/>
          <w:sz w:val="24"/>
          <w:szCs w:val="24"/>
        </w:rPr>
        <w:t xml:space="preserve"> </w:t>
      </w:r>
      <w:r w:rsidRPr="00BE7EAE">
        <w:rPr>
          <w:rFonts w:ascii="Arial" w:hAnsi="Arial" w:cs="Arial"/>
          <w:sz w:val="24"/>
          <w:szCs w:val="24"/>
        </w:rPr>
        <w:tab/>
        <w:t xml:space="preserve">El titular de la Unidad de Transparencia de la Procuraduría, en términos del artículo 143 de la Ley de Acceso </w:t>
      </w:r>
      <w:r w:rsidRPr="00BE7EAE">
        <w:rPr>
          <w:rFonts w:ascii="Arial" w:hAnsi="Arial" w:cs="Arial"/>
          <w:bCs/>
          <w:color w:val="000000"/>
          <w:sz w:val="24"/>
          <w:szCs w:val="24"/>
        </w:rPr>
        <w:t>a la Información Pública y Protección de Datos Personales para el Estado de Coahuila de Zaragoza.</w:t>
      </w:r>
    </w:p>
    <w:p w:rsidR="00BB1141" w:rsidRPr="00BE7EAE" w:rsidRDefault="00BB1141" w:rsidP="00BE7EAE">
      <w:pPr>
        <w:tabs>
          <w:tab w:val="left" w:pos="567"/>
        </w:tabs>
        <w:spacing w:after="0" w:line="360" w:lineRule="auto"/>
        <w:ind w:left="567"/>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r w:rsidRPr="00BE7EAE">
        <w:rPr>
          <w:rFonts w:ascii="Arial" w:hAnsi="Arial" w:cs="Arial"/>
          <w:sz w:val="24"/>
          <w:szCs w:val="24"/>
        </w:rPr>
        <w:t>Los funcionarios de la Procuraduría deberán tener en cuenta la reserva de las actuaciones ministeriales al acordar lo relativo a la expedición de copias certificadas.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TERCERO</w:t>
      </w:r>
    </w:p>
    <w:p w:rsidR="00BB1141" w:rsidRPr="00BE7EAE" w:rsidRDefault="00BB1141"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LAS RESPONSABILIDADES CIVIL Y MERCANTIL</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19</w:t>
      </w:r>
      <w:r w:rsidRPr="00BE7EAE">
        <w:rPr>
          <w:rFonts w:ascii="Arial" w:hAnsi="Arial" w:cs="Arial"/>
          <w:b/>
          <w:bCs/>
          <w:sz w:val="24"/>
          <w:szCs w:val="24"/>
        </w:rPr>
        <w:t xml:space="preserve">. LEGITIMACIÓN EN MATERIA CIVIL Y MERCANTIL. </w:t>
      </w:r>
      <w:r w:rsidRPr="00BE7EAE">
        <w:rPr>
          <w:rFonts w:ascii="Arial" w:hAnsi="Arial" w:cs="Arial"/>
          <w:sz w:val="24"/>
          <w:szCs w:val="24"/>
        </w:rPr>
        <w:t>La</w:t>
      </w:r>
      <w:r w:rsidRPr="00BE7EAE">
        <w:rPr>
          <w:rFonts w:ascii="Arial" w:hAnsi="Arial" w:cs="Arial"/>
          <w:b/>
          <w:bCs/>
          <w:sz w:val="24"/>
          <w:szCs w:val="24"/>
        </w:rPr>
        <w:t xml:space="preserve"> </w:t>
      </w:r>
      <w:r w:rsidRPr="00BE7EAE">
        <w:rPr>
          <w:rFonts w:ascii="Arial" w:hAnsi="Arial" w:cs="Arial"/>
          <w:sz w:val="24"/>
          <w:szCs w:val="24"/>
        </w:rPr>
        <w:t>Dirección General Jurídica, de Derechos Humanos y Consultiva, será la encargada de ejercer las acciones civiles y mercantiles que procedan en contra de los servidores públicos que causen daños y perjuicios a la Procuraduría, una vez que concluyan los procedimientos.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CUARTO</w:t>
      </w:r>
    </w:p>
    <w:p w:rsidR="00BB1141" w:rsidRPr="00BE7EAE" w:rsidRDefault="00BB1141"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RESPONSABILIDAD PENAL</w:t>
      </w: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2</w:t>
      </w:r>
      <w:r w:rsidR="0068267E">
        <w:rPr>
          <w:rFonts w:ascii="Arial" w:hAnsi="Arial" w:cs="Arial"/>
          <w:b/>
          <w:bCs/>
          <w:sz w:val="24"/>
          <w:szCs w:val="24"/>
        </w:rPr>
        <w:t>0</w:t>
      </w:r>
      <w:r w:rsidRPr="00BE7EAE">
        <w:rPr>
          <w:rFonts w:ascii="Arial" w:hAnsi="Arial" w:cs="Arial"/>
          <w:b/>
          <w:bCs/>
          <w:sz w:val="24"/>
          <w:szCs w:val="24"/>
        </w:rPr>
        <w:t xml:space="preserve">. DE LA SUSTANCIACIÓN DE LA INVESTIGACIÓN POR HECHOS QUE LA LEY CONSIDERA COMO DELITO. </w:t>
      </w:r>
      <w:r w:rsidRPr="00BE7EAE">
        <w:rPr>
          <w:rFonts w:ascii="Arial" w:hAnsi="Arial" w:cs="Arial"/>
          <w:sz w:val="24"/>
          <w:szCs w:val="24"/>
        </w:rPr>
        <w:t>La investigación derivada de una denuncia, queja</w:t>
      </w:r>
      <w:r w:rsidRPr="00BE7EAE">
        <w:rPr>
          <w:rFonts w:ascii="Arial" w:hAnsi="Arial" w:cs="Arial"/>
          <w:b/>
          <w:bCs/>
          <w:sz w:val="24"/>
          <w:szCs w:val="24"/>
        </w:rPr>
        <w:t xml:space="preserve"> </w:t>
      </w:r>
      <w:r w:rsidRPr="00BE7EAE">
        <w:rPr>
          <w:rFonts w:ascii="Arial" w:hAnsi="Arial" w:cs="Arial"/>
          <w:sz w:val="24"/>
          <w:szCs w:val="24"/>
        </w:rPr>
        <w:t xml:space="preserve">o vista, que contenga hechos que la ley considera como </w:t>
      </w:r>
      <w:r w:rsidRPr="00BE7EAE">
        <w:rPr>
          <w:rFonts w:ascii="Arial" w:hAnsi="Arial" w:cs="Arial"/>
          <w:sz w:val="24"/>
          <w:szCs w:val="24"/>
        </w:rPr>
        <w:lastRenderedPageBreak/>
        <w:t>delito, deberá sujetarse en su procedimiento a lo establecido en la Constitución General, la Constitución del Estado, al Código Penal y al Código de Procedimientos Penales, la cual será sustanciada por la Dirección General de Responsabilidades.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lo cual se respetará el trámite acusatorio adversarial del proceso penal, así como los principios que a éste rigen, como los son la publicidad, inmediación, concentración, continuidad y contradicción, teniendo por objeto el esclarecimiento de los hechos, la protección del inocente, el castigo al responsable y la obtención en su caso de la reparación del daño.</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Los </w:t>
      </w:r>
      <w:r w:rsidR="00955671" w:rsidRPr="00BE7EAE">
        <w:rPr>
          <w:rFonts w:ascii="Arial" w:hAnsi="Arial" w:cs="Arial"/>
          <w:sz w:val="24"/>
          <w:szCs w:val="24"/>
        </w:rPr>
        <w:t>servidores públicos</w:t>
      </w:r>
      <w:r w:rsidRPr="00BE7EAE">
        <w:rPr>
          <w:rFonts w:ascii="Arial" w:hAnsi="Arial" w:cs="Arial"/>
          <w:sz w:val="24"/>
          <w:szCs w:val="24"/>
        </w:rPr>
        <w:t xml:space="preserve"> que funjan como Agentes del Ministerio Público adscritos a la Dirección General de Responsabilidades, tendrán las mismas obligaciones y facultades que cualquier otro Agente del Ministerio Público encargado de la investigación de hechos que la ley considera como delito, por lo </w:t>
      </w:r>
      <w:r w:rsidR="00955671" w:rsidRPr="00BE7EAE">
        <w:rPr>
          <w:rFonts w:ascii="Arial" w:hAnsi="Arial" w:cs="Arial"/>
          <w:sz w:val="24"/>
          <w:szCs w:val="24"/>
        </w:rPr>
        <w:t>tanto,</w:t>
      </w:r>
      <w:r w:rsidRPr="00BE7EAE">
        <w:rPr>
          <w:rFonts w:ascii="Arial" w:hAnsi="Arial" w:cs="Arial"/>
          <w:sz w:val="24"/>
          <w:szCs w:val="24"/>
        </w:rPr>
        <w:t xml:space="preserve"> cuando realicen investigaciones sobre tales hechos, tendrán carácter de Agentes del Ministerio Público con independencia de la denominación de su nombramiento.</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SEXTO</w:t>
      </w: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RÉGIMEN DE RESPONSABILIDAD ADMINISTRATIVA</w:t>
      </w: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DISPOSICIONES GENERALES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21</w:t>
      </w:r>
      <w:r w:rsidRPr="00BE7EAE">
        <w:rPr>
          <w:rFonts w:ascii="Arial" w:hAnsi="Arial" w:cs="Arial"/>
          <w:b/>
          <w:bCs/>
          <w:sz w:val="24"/>
          <w:szCs w:val="24"/>
        </w:rPr>
        <w:t xml:space="preserve">. DEFINICIÓN. </w:t>
      </w:r>
      <w:r w:rsidRPr="00BE7EAE">
        <w:rPr>
          <w:rFonts w:ascii="Arial" w:hAnsi="Arial" w:cs="Arial"/>
          <w:sz w:val="24"/>
          <w:szCs w:val="24"/>
        </w:rPr>
        <w:t>Se instituye el régimen de responsabilidades</w:t>
      </w:r>
      <w:r w:rsidRPr="00BE7EAE">
        <w:rPr>
          <w:rFonts w:ascii="Arial" w:hAnsi="Arial" w:cs="Arial"/>
          <w:b/>
          <w:bCs/>
          <w:sz w:val="24"/>
          <w:szCs w:val="24"/>
        </w:rPr>
        <w:t xml:space="preserve"> </w:t>
      </w:r>
      <w:r w:rsidRPr="00BE7EAE">
        <w:rPr>
          <w:rFonts w:ascii="Arial" w:hAnsi="Arial" w:cs="Arial"/>
          <w:sz w:val="24"/>
          <w:szCs w:val="24"/>
        </w:rPr>
        <w:t>administrativas, para que la Procuraduría, en el ejercicio de su autonomía constitucional, garantice que sus funciones se cumplan de manera objetiva, imparcial, profesional, transparente, responsable, eficiente y honesta.</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22</w:t>
      </w:r>
      <w:r w:rsidRPr="00BE7EAE">
        <w:rPr>
          <w:rFonts w:ascii="Arial" w:hAnsi="Arial" w:cs="Arial"/>
          <w:b/>
          <w:bCs/>
          <w:sz w:val="24"/>
          <w:szCs w:val="24"/>
        </w:rPr>
        <w:t>. MISIÓN</w:t>
      </w:r>
      <w:r w:rsidRPr="00BE7EAE">
        <w:rPr>
          <w:rFonts w:ascii="Arial" w:hAnsi="Arial" w:cs="Arial"/>
          <w:sz w:val="24"/>
          <w:szCs w:val="24"/>
        </w:rPr>
        <w:t>. La misión será supervisar el uso del presupuesto, bienes y</w:t>
      </w:r>
      <w:r w:rsidRPr="00BE7EAE">
        <w:rPr>
          <w:rFonts w:ascii="Arial" w:hAnsi="Arial" w:cs="Arial"/>
          <w:b/>
          <w:bCs/>
          <w:sz w:val="24"/>
          <w:szCs w:val="24"/>
        </w:rPr>
        <w:t xml:space="preserve"> </w:t>
      </w:r>
      <w:r w:rsidRPr="00BE7EAE">
        <w:rPr>
          <w:rFonts w:ascii="Arial" w:hAnsi="Arial" w:cs="Arial"/>
          <w:sz w:val="24"/>
          <w:szCs w:val="24"/>
        </w:rPr>
        <w:t>derechos; la prestación de los servicios públicos de la Procuraduría; así como el cumplimiento de sus obligaciones y la observancia de las prohibiciones contenidas en la Ley y este Reglamento, y en su caso, ejercer las acciones legales a que haya lugar.</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Comprenderá también la investigación de hechos considerados por la ley como delito, en que incurran los servidores públicos de la Procuraduría, así como los del Estado y de los Municipios; y obrará en consecuencia.</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w:t>
      </w:r>
      <w:r w:rsidR="00892E8D" w:rsidRPr="00BE7EAE">
        <w:rPr>
          <w:rFonts w:ascii="Arial" w:hAnsi="Arial" w:cs="Arial"/>
          <w:b/>
          <w:bCs/>
          <w:sz w:val="24"/>
          <w:szCs w:val="24"/>
        </w:rPr>
        <w:t>3</w:t>
      </w:r>
      <w:r w:rsidR="00BB1141" w:rsidRPr="00BE7EAE">
        <w:rPr>
          <w:rFonts w:ascii="Arial" w:hAnsi="Arial" w:cs="Arial"/>
          <w:b/>
          <w:bCs/>
          <w:sz w:val="24"/>
          <w:szCs w:val="24"/>
        </w:rPr>
        <w:t xml:space="preserve">. NORMATIVIDAD APLICABLE. </w:t>
      </w:r>
      <w:r w:rsidR="00BB1141" w:rsidRPr="00BE7EAE">
        <w:rPr>
          <w:rFonts w:ascii="Arial" w:hAnsi="Arial" w:cs="Arial"/>
          <w:sz w:val="24"/>
          <w:szCs w:val="24"/>
        </w:rPr>
        <w:t>Las responsabilidades en el servicio</w:t>
      </w:r>
      <w:r w:rsidR="00BB1141" w:rsidRPr="00BE7EAE">
        <w:rPr>
          <w:rFonts w:ascii="Arial" w:hAnsi="Arial" w:cs="Arial"/>
          <w:b/>
          <w:bCs/>
          <w:sz w:val="24"/>
          <w:szCs w:val="24"/>
        </w:rPr>
        <w:t xml:space="preserve"> </w:t>
      </w:r>
      <w:r w:rsidR="00BB1141" w:rsidRPr="00BE7EAE">
        <w:rPr>
          <w:rFonts w:ascii="Arial" w:hAnsi="Arial" w:cs="Arial"/>
          <w:sz w:val="24"/>
          <w:szCs w:val="24"/>
        </w:rPr>
        <w:t>público de la Procuraduría se regirán por las disposiciones de este Título, la Ley, la Ley de Responsabilidades y otros ordenamientos legales aplicables.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bookmarkStart w:id="107" w:name="page349"/>
      <w:bookmarkEnd w:id="107"/>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24</w:t>
      </w:r>
      <w:r w:rsidRPr="00BE7EAE">
        <w:rPr>
          <w:rFonts w:ascii="Arial" w:hAnsi="Arial" w:cs="Arial"/>
          <w:b/>
          <w:bCs/>
          <w:sz w:val="24"/>
          <w:szCs w:val="24"/>
        </w:rPr>
        <w:t xml:space="preserve">. ÁMBITO PERSONAL DE VALIDEZ. </w:t>
      </w:r>
      <w:r w:rsidRPr="00BE7EAE">
        <w:rPr>
          <w:rFonts w:ascii="Arial" w:hAnsi="Arial" w:cs="Arial"/>
          <w:sz w:val="24"/>
          <w:szCs w:val="24"/>
        </w:rPr>
        <w:t>El régimen de responsabilidades</w:t>
      </w:r>
      <w:r w:rsidRPr="00BE7EAE">
        <w:rPr>
          <w:rFonts w:ascii="Arial" w:hAnsi="Arial" w:cs="Arial"/>
          <w:b/>
          <w:bCs/>
          <w:sz w:val="24"/>
          <w:szCs w:val="24"/>
        </w:rPr>
        <w:t xml:space="preserve"> </w:t>
      </w:r>
      <w:r w:rsidRPr="00BE7EAE">
        <w:rPr>
          <w:rFonts w:ascii="Arial" w:hAnsi="Arial" w:cs="Arial"/>
          <w:sz w:val="24"/>
          <w:szCs w:val="24"/>
        </w:rPr>
        <w:t>comprenderá a todas las personas físicas que presten sus servicios personales y subordinados en la Procuraduría, sin importar su jerarquía, cargo ni el origen de su nombramiento.</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 2</w:t>
      </w:r>
      <w:r w:rsidR="0068267E">
        <w:rPr>
          <w:rFonts w:ascii="Arial" w:hAnsi="Arial" w:cs="Arial"/>
          <w:b/>
          <w:bCs/>
          <w:sz w:val="24"/>
          <w:szCs w:val="24"/>
        </w:rPr>
        <w:t>25</w:t>
      </w:r>
      <w:r w:rsidRPr="00BE7EAE">
        <w:rPr>
          <w:rFonts w:ascii="Arial" w:hAnsi="Arial" w:cs="Arial"/>
          <w:b/>
          <w:bCs/>
          <w:sz w:val="24"/>
          <w:szCs w:val="24"/>
        </w:rPr>
        <w:t xml:space="preserve">. OBLIGACIONES GENÉRICAS Y ESPECÍFICAS EN EL SERVICIO PÚBLICO. </w:t>
      </w:r>
      <w:r w:rsidRPr="00BE7EAE">
        <w:rPr>
          <w:rFonts w:ascii="Arial" w:hAnsi="Arial" w:cs="Arial"/>
          <w:sz w:val="24"/>
          <w:szCs w:val="24"/>
        </w:rPr>
        <w:t>Todos los servidores públicos deberán de cumplir las obligaciones genéricas y</w:t>
      </w:r>
      <w:r w:rsidRPr="00BE7EAE">
        <w:rPr>
          <w:rFonts w:ascii="Arial" w:hAnsi="Arial" w:cs="Arial"/>
          <w:b/>
          <w:bCs/>
          <w:sz w:val="24"/>
          <w:szCs w:val="24"/>
        </w:rPr>
        <w:t xml:space="preserve"> </w:t>
      </w:r>
      <w:r w:rsidRPr="00BE7EAE">
        <w:rPr>
          <w:rFonts w:ascii="Arial" w:hAnsi="Arial" w:cs="Arial"/>
          <w:sz w:val="24"/>
          <w:szCs w:val="24"/>
        </w:rPr>
        <w:t>específicas que correspondan a sus puestos, cargos o comisiones; e igualmente deberán de respetar las obligaciones y abstenerse de realizar los hechos y los actos prohibidos en este reglamento; por la Ley de Responsabilidades y demás ordenamientos legales aplicables.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26</w:t>
      </w:r>
      <w:r w:rsidRPr="00BE7EAE">
        <w:rPr>
          <w:rFonts w:ascii="Arial" w:hAnsi="Arial" w:cs="Arial"/>
          <w:b/>
          <w:bCs/>
          <w:sz w:val="24"/>
          <w:szCs w:val="24"/>
        </w:rPr>
        <w:t xml:space="preserve">. INCUMPLIMIENTO DE LAS OBLIGACIONES EN EL SERVICIO PÚBLICO. </w:t>
      </w:r>
      <w:r w:rsidRPr="00BE7EAE">
        <w:rPr>
          <w:rFonts w:ascii="Arial" w:hAnsi="Arial" w:cs="Arial"/>
          <w:sz w:val="24"/>
          <w:szCs w:val="24"/>
        </w:rPr>
        <w:t>Las violaciones o infracciones a las normas que contengan las obligaciones y</w:t>
      </w:r>
      <w:r w:rsidRPr="00BE7EAE">
        <w:rPr>
          <w:rFonts w:ascii="Arial" w:hAnsi="Arial" w:cs="Arial"/>
          <w:b/>
          <w:bCs/>
          <w:sz w:val="24"/>
          <w:szCs w:val="24"/>
        </w:rPr>
        <w:t xml:space="preserve"> </w:t>
      </w:r>
      <w:r w:rsidRPr="00BE7EAE">
        <w:rPr>
          <w:rFonts w:ascii="Arial" w:hAnsi="Arial" w:cs="Arial"/>
          <w:sz w:val="24"/>
          <w:szCs w:val="24"/>
        </w:rPr>
        <w:t>las prohibiciones en el ejercicio del servicio público serán causa suficiente para que se inicien los procedimientos que correspondan y se aplique la sanción que corresponda, de conformidad con la Ley de Responsabilidades y demás ordenamientos legales aplicables.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BB1141" w:rsidRPr="00BE7EAE" w:rsidRDefault="00BB1141" w:rsidP="00BE7EAE">
      <w:pPr>
        <w:widowControl w:val="0"/>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LAS OBLIGACIONES COMUNES PARA TODOS LOS SERVIDORES PÚBLICOS</w:t>
      </w:r>
    </w:p>
    <w:p w:rsidR="00BB1141" w:rsidRPr="00BE7EAE" w:rsidRDefault="00BB1141" w:rsidP="00BE7EAE">
      <w:pPr>
        <w:widowControl w:val="0"/>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PROCURADURÍA</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27</w:t>
      </w:r>
      <w:r w:rsidRPr="00BE7EAE">
        <w:rPr>
          <w:rFonts w:ascii="Arial" w:hAnsi="Arial" w:cs="Arial"/>
          <w:b/>
          <w:bCs/>
          <w:sz w:val="24"/>
          <w:szCs w:val="24"/>
        </w:rPr>
        <w:t xml:space="preserve">. OBLIGACIONES Y PROHIBICIONES GENÉRICAS. </w:t>
      </w:r>
      <w:r w:rsidRPr="00BE7EAE">
        <w:rPr>
          <w:rFonts w:ascii="Arial" w:hAnsi="Arial" w:cs="Arial"/>
          <w:sz w:val="24"/>
          <w:szCs w:val="24"/>
        </w:rPr>
        <w:t>Todos los</w:t>
      </w:r>
      <w:r w:rsidRPr="00BE7EAE">
        <w:rPr>
          <w:rFonts w:ascii="Arial" w:hAnsi="Arial" w:cs="Arial"/>
          <w:b/>
          <w:bCs/>
          <w:sz w:val="24"/>
          <w:szCs w:val="24"/>
        </w:rPr>
        <w:t xml:space="preserve"> </w:t>
      </w:r>
      <w:r w:rsidRPr="00BE7EAE">
        <w:rPr>
          <w:rFonts w:ascii="Arial" w:hAnsi="Arial" w:cs="Arial"/>
          <w:sz w:val="24"/>
          <w:szCs w:val="24"/>
        </w:rPr>
        <w:t xml:space="preserve">servidores públicos de la Procuraduría estarán obligados a cumplir en todo tiempo, lugar y forma las obligaciones y abstenerse de realizar los hechos y actos que se prohíben en este reglamento, la Ley de Responsabilidades y en los demás </w:t>
      </w:r>
      <w:r w:rsidRPr="00BE7EAE">
        <w:rPr>
          <w:rFonts w:ascii="Arial" w:hAnsi="Arial" w:cs="Arial"/>
          <w:sz w:val="24"/>
          <w:szCs w:val="24"/>
        </w:rPr>
        <w:lastRenderedPageBreak/>
        <w:t>ordenamientos aplicables.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28</w:t>
      </w:r>
      <w:r w:rsidRPr="00BE7EAE">
        <w:rPr>
          <w:rFonts w:ascii="Arial" w:hAnsi="Arial" w:cs="Arial"/>
          <w:b/>
          <w:bCs/>
          <w:sz w:val="24"/>
          <w:szCs w:val="24"/>
        </w:rPr>
        <w:t xml:space="preserve">. OBLIGACIONES COMUNES. </w:t>
      </w:r>
      <w:r w:rsidRPr="00BE7EAE">
        <w:rPr>
          <w:rFonts w:ascii="Arial" w:hAnsi="Arial" w:cs="Arial"/>
          <w:sz w:val="24"/>
          <w:szCs w:val="24"/>
        </w:rPr>
        <w:t>Con el objeto de garantizar el</w:t>
      </w:r>
      <w:r w:rsidRPr="00BE7EAE">
        <w:rPr>
          <w:rFonts w:ascii="Arial" w:hAnsi="Arial" w:cs="Arial"/>
          <w:b/>
          <w:bCs/>
          <w:sz w:val="24"/>
          <w:szCs w:val="24"/>
        </w:rPr>
        <w:t xml:space="preserve"> </w:t>
      </w:r>
      <w:r w:rsidRPr="00BE7EAE">
        <w:rPr>
          <w:rFonts w:ascii="Arial" w:hAnsi="Arial" w:cs="Arial"/>
          <w:sz w:val="24"/>
          <w:szCs w:val="24"/>
        </w:rPr>
        <w:t>cumplimiento de los principios constitucionales de legalidad, objetividad, eficiencia, profesionalismo, honradez y respeto a los derechos humanos, los servidores públicos de la Procuraduría se sujetarán a las siguientes obligaciones:</w:t>
      </w:r>
    </w:p>
    <w:p w:rsidR="00BB1141" w:rsidRPr="00BE7EAE" w:rsidRDefault="00BB1141" w:rsidP="00BE7EAE">
      <w:pPr>
        <w:widowControl w:val="0"/>
        <w:autoSpaceDE w:val="0"/>
        <w:autoSpaceDN w:val="0"/>
        <w:adjustRightInd w:val="0"/>
        <w:spacing w:after="0" w:line="360" w:lineRule="auto"/>
        <w:jc w:val="both"/>
        <w:rPr>
          <w:rFonts w:ascii="Arial" w:hAnsi="Arial" w:cs="Arial"/>
          <w:sz w:val="24"/>
          <w:szCs w:val="24"/>
        </w:rPr>
      </w:pP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Firmar antes de su ingreso, carta compromiso con las condiciones generales de trabajo de la Procuraduría; </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bookmarkStart w:id="108" w:name="page351"/>
      <w:bookmarkEnd w:id="108"/>
      <w:r w:rsidRPr="00BE7EAE">
        <w:rPr>
          <w:rFonts w:ascii="Arial" w:hAnsi="Arial" w:cs="Arial"/>
          <w:sz w:val="24"/>
          <w:szCs w:val="24"/>
        </w:rPr>
        <w:t xml:space="preserve">Satisfacer los requisitos de ingreso, permanencia, ascenso, capacitación y profesionalización que las leyes y reglamentos determinen, salvo quienes en la dirección de sus inferiores jerárquicos y las debidas reglas del trato hayan sido contratados por su amplia experiencia y conocimientos debidamente acreditados; </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Fomentar la disciplina, responsabilidad, decisión, integridad, espíritu de cuerpo y profesionalismo, en sí mismo y en el personal bajo su mando; </w:t>
      </w:r>
    </w:p>
    <w:p w:rsidR="005A2B3C" w:rsidRPr="00BE7EAE" w:rsidRDefault="00BB1141" w:rsidP="00BE7EAE">
      <w:pPr>
        <w:pStyle w:val="Prrafodelista"/>
        <w:widowControl w:val="0"/>
        <w:numPr>
          <w:ilvl w:val="0"/>
          <w:numId w:val="288"/>
        </w:numPr>
        <w:tabs>
          <w:tab w:val="left"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Conducirse siempre con apego al orden jurídico y respeto a las garantías individuales y derechos humanos;</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Cumplir con la máxima diligencia el servicio que le sea encomendado y evitar cualquier acto u omisión que cause la suspensión o deficiencia de dicho servicio o implique abuso o ejercicio indebido de un empleo, cargo o comisión;</w:t>
      </w:r>
    </w:p>
    <w:p w:rsidR="005A2B3C" w:rsidRPr="00BE7EAE" w:rsidRDefault="00BB1141" w:rsidP="00BE7EAE">
      <w:pPr>
        <w:pStyle w:val="Prrafodelista"/>
        <w:widowControl w:val="0"/>
        <w:numPr>
          <w:ilvl w:val="0"/>
          <w:numId w:val="288"/>
        </w:numPr>
        <w:tabs>
          <w:tab w:val="left"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Mantener buena conducta en su empleo, cargo o comisión, tratando con respeto, diligencia, imparcialidad, igualdad y rectitud a las personas con las que tenga relación con motivo de éste;</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lastRenderedPageBreak/>
        <w:t>Observar y abstenerse de incurrir en agravio, desviación o abuso de autoridad;</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Respetar y cumplir de forma inmediata y eficiente las órdenes, las disposiciones, comisiones o encomiendas, que sus superiores dicten en el ejercicio legal de sus atribuciones, evitando todo acto u omisión que produzca deficiencia en su cumplimiento;</w:t>
      </w:r>
    </w:p>
    <w:p w:rsidR="005A2B3C" w:rsidRPr="00BE7EAE" w:rsidRDefault="00BB1141" w:rsidP="00BE7EAE">
      <w:pPr>
        <w:pStyle w:val="Prrafodelista"/>
        <w:widowControl w:val="0"/>
        <w:numPr>
          <w:ilvl w:val="0"/>
          <w:numId w:val="288"/>
        </w:numPr>
        <w:tabs>
          <w:tab w:val="left"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Ejercer sus atribuciones con estricta sujeción a las órdenes, disposiciones, comisiones o encomiendas que reciban;</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Observar, en el ejercicio de sus funciones, las disposiciones contenidas en las leyes, reglamentos, manuales y circulares aplicables; </w:t>
      </w:r>
    </w:p>
    <w:p w:rsidR="005A2B3C" w:rsidRPr="00BE7EAE" w:rsidRDefault="00BB1141" w:rsidP="00BE7EAE">
      <w:pPr>
        <w:pStyle w:val="Prrafodelista"/>
        <w:widowControl w:val="0"/>
        <w:numPr>
          <w:ilvl w:val="0"/>
          <w:numId w:val="288"/>
        </w:numPr>
        <w:tabs>
          <w:tab w:val="left"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Comunicar por escrito al superior inmediato de la unidad administrativa en que preste sus servicios, las dudas justificadas que tenga sobre la procedencia de las órdenes que reciba, debiendo fundar debidamente sus observaciones;</w:t>
      </w:r>
    </w:p>
    <w:p w:rsidR="005A2B3C" w:rsidRPr="00BE7EAE" w:rsidRDefault="00BB1141" w:rsidP="00BE7EAE">
      <w:pPr>
        <w:pStyle w:val="Prrafodelista"/>
        <w:widowControl w:val="0"/>
        <w:numPr>
          <w:ilvl w:val="0"/>
          <w:numId w:val="288"/>
        </w:numPr>
        <w:tabs>
          <w:tab w:val="left"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Excusarse de intervenir en cualquier forma en la atención, tramitación o resolución de asuntos en los que tenga interés personal, familiar o de negocios; incluyendo aquellos de los que pueda resultar algún beneficio para él, para su cónyuge o parientes consanguíneos hasta el cuarto grado, y por afinidad hasta el segundo grado, o para terceros con los que tenga relaciones profesionales, laborales o de negocios, socios o sociedades de las que el servidor público o las personas antes referidas formen o hayan formado parte;</w:t>
      </w:r>
    </w:p>
    <w:p w:rsidR="005A2B3C" w:rsidRPr="00BE7EAE" w:rsidRDefault="00BB1141" w:rsidP="00BE7EAE">
      <w:pPr>
        <w:pStyle w:val="Prrafodelista"/>
        <w:widowControl w:val="0"/>
        <w:numPr>
          <w:ilvl w:val="0"/>
          <w:numId w:val="288"/>
        </w:numPr>
        <w:tabs>
          <w:tab w:val="left" w:pos="720"/>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Informar por escrito al superior jerárquico, sobre la atención, trámite o resolución</w:t>
      </w:r>
      <w:bookmarkStart w:id="109" w:name="page353"/>
      <w:bookmarkEnd w:id="109"/>
      <w:r w:rsidRPr="00BE7EAE">
        <w:rPr>
          <w:rFonts w:ascii="Arial" w:hAnsi="Arial" w:cs="Arial"/>
          <w:sz w:val="24"/>
          <w:szCs w:val="24"/>
        </w:rPr>
        <w:t xml:space="preserve"> de los asuntos a que hace referencia la fracción anterior y que sean de su conocimiento; y observar sus instrucciones sobre su atención, </w:t>
      </w:r>
      <w:r w:rsidRPr="00BE7EAE">
        <w:rPr>
          <w:rFonts w:ascii="Arial" w:hAnsi="Arial" w:cs="Arial"/>
          <w:sz w:val="24"/>
          <w:szCs w:val="24"/>
        </w:rPr>
        <w:lastRenderedPageBreak/>
        <w:t>tramitación y resolución, cuando el servidor público no pueda abstenerse de intervenir en ellos;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Poner en conocimiento de su superior jerárquico o del titular de su unidad administrativa de manera inmediata, de todo acto u omisión indebidos, que puedan implicar inobservancia de las obligaciones propias del cargo o constituir delito cometidos por los servidores públicos sujetos a su dirección o los de su misma categoría jerárquica;</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Preservar el secreto de los asuntos que conozca, así como los documentos, carpetas, registros, imágenes, estadísticas, constancias, reportes, o cualquier otra información reservada o confidencial de que tenga conocimiento en ejercicio y con motivo de su empleo, cargo o comisión, con las excepciones que determinen las leyes;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Prestar auxilio a las personas amenazadas por algún peligro o que hayan sido víctimas u ofendidos de algún delito, así como brindar protección a sus bienes y derechos. Su actuación será congruente, oportuna y proporcional al hecho;</w:t>
      </w:r>
    </w:p>
    <w:p w:rsidR="005A2B3C" w:rsidRPr="00BE7EAE" w:rsidRDefault="00BB1141" w:rsidP="00BE7EAE">
      <w:pPr>
        <w:pStyle w:val="Prrafodelista"/>
        <w:widowControl w:val="0"/>
        <w:numPr>
          <w:ilvl w:val="0"/>
          <w:numId w:val="288"/>
        </w:numPr>
        <w:tabs>
          <w:tab w:val="left" w:pos="820"/>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Velar por la vida e integridad física de las personas detenidas;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Inscribir las detenciones en el registro administrativo de detenciones conforme a las disposiciones aplicables;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Actualizarse en el empleo de métodos de investigación que garanticen la recopilación técnica y científica de evidencias;</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Custodiar y cuidar la documentación e información que por razón de su empleo, cargo o comisión conserve bajo su cuidado o a la cual tenga acceso, impidiendo o evitando el uso, la sustracción, destrucción, ocultamiento o inutilización indebidas de aquéllas;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Formular y ejecutar los planes, programas y presupuestos correspondientes a su competencia, y cumplir las leyes y otras normas que determinen el manejo de recursos económicos públicos;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Utilizar los recursos que tenga asignados para el desempeño de su empleo, cargo o comisión; ejercitar las facultades que le sean atribuidas y manejar la información reservada a que tenga acceso por su función, exclusivamente para los fines a que estén afectos;</w:t>
      </w:r>
    </w:p>
    <w:p w:rsidR="005A2B3C" w:rsidRPr="00BE7EAE" w:rsidRDefault="00BB1141" w:rsidP="00BE7EAE">
      <w:pPr>
        <w:pStyle w:val="Prrafodelista"/>
        <w:widowControl w:val="0"/>
        <w:numPr>
          <w:ilvl w:val="0"/>
          <w:numId w:val="288"/>
        </w:numPr>
        <w:tabs>
          <w:tab w:val="left" w:pos="8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Mantener en buen estado y condiciones el armamento, material, municiones y equipo que se le asigne y tenga bajo su resguardo con motivo de sus funciones,</w:t>
      </w:r>
      <w:bookmarkStart w:id="110" w:name="page355"/>
      <w:bookmarkEnd w:id="110"/>
      <w:r w:rsidRPr="00BE7EAE">
        <w:rPr>
          <w:rFonts w:ascii="Arial" w:hAnsi="Arial" w:cs="Arial"/>
          <w:sz w:val="24"/>
          <w:szCs w:val="24"/>
        </w:rPr>
        <w:t xml:space="preserve"> además de que deberá hacer buen uso de los mismos y utilizarlos racional y exclusivamente en el desempeño del servicio encomendado;</w:t>
      </w:r>
    </w:p>
    <w:p w:rsidR="005A2B3C" w:rsidRPr="00BE7EAE" w:rsidRDefault="00BB1141" w:rsidP="00BE7EAE">
      <w:pPr>
        <w:pStyle w:val="Prrafodelista"/>
        <w:widowControl w:val="0"/>
        <w:numPr>
          <w:ilvl w:val="0"/>
          <w:numId w:val="288"/>
        </w:numPr>
        <w:tabs>
          <w:tab w:val="left" w:pos="11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Someterse a los exámenes médicos previstos en las condiciones generales de trabajo;</w:t>
      </w:r>
    </w:p>
    <w:p w:rsidR="005A2B3C" w:rsidRPr="00BE7EAE" w:rsidRDefault="00BB1141" w:rsidP="00BE7EAE">
      <w:pPr>
        <w:pStyle w:val="Prrafodelista"/>
        <w:widowControl w:val="0"/>
        <w:numPr>
          <w:ilvl w:val="0"/>
          <w:numId w:val="288"/>
        </w:numPr>
        <w:tabs>
          <w:tab w:val="left" w:pos="851"/>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Someterse a los exámenes para detectar el uso de drogas, o sustancias prohibidas, médicas y de laboratorio;</w:t>
      </w:r>
    </w:p>
    <w:p w:rsidR="005A2B3C" w:rsidRPr="00BE7EAE" w:rsidRDefault="00BB1141" w:rsidP="00BE7EAE">
      <w:pPr>
        <w:pStyle w:val="Prrafodelista"/>
        <w:widowControl w:val="0"/>
        <w:numPr>
          <w:ilvl w:val="0"/>
          <w:numId w:val="288"/>
        </w:numPr>
        <w:tabs>
          <w:tab w:val="left" w:pos="851"/>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Someterse a los exámenes de polígrafo;</w:t>
      </w:r>
    </w:p>
    <w:p w:rsidR="005A2B3C" w:rsidRPr="00BE7EAE" w:rsidRDefault="00BB1141" w:rsidP="00BE7EAE">
      <w:pPr>
        <w:pStyle w:val="Prrafodelista"/>
        <w:widowControl w:val="0"/>
        <w:numPr>
          <w:ilvl w:val="0"/>
          <w:numId w:val="288"/>
        </w:numPr>
        <w:tabs>
          <w:tab w:val="left" w:pos="851"/>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Permitir que se realicen en su persona y bienes los estudios e investigaciones establecidos para el control de confianza;</w:t>
      </w:r>
    </w:p>
    <w:p w:rsidR="005A2B3C" w:rsidRPr="00BE7EAE" w:rsidRDefault="00BB1141" w:rsidP="00BE7EAE">
      <w:pPr>
        <w:pStyle w:val="Prrafodelista"/>
        <w:widowControl w:val="0"/>
        <w:numPr>
          <w:ilvl w:val="0"/>
          <w:numId w:val="288"/>
        </w:numPr>
        <w:tabs>
          <w:tab w:val="left" w:pos="851"/>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Asistir a los cursos, programas y actividades que determinen sus superiores jerárquicos y presentar los exámenes de mérito;</w:t>
      </w:r>
    </w:p>
    <w:p w:rsidR="005A2B3C" w:rsidRPr="00BE7EAE" w:rsidRDefault="00BB1141" w:rsidP="00BE7EAE">
      <w:pPr>
        <w:pStyle w:val="Prrafodelista"/>
        <w:widowControl w:val="0"/>
        <w:numPr>
          <w:ilvl w:val="0"/>
          <w:numId w:val="288"/>
        </w:numPr>
        <w:tabs>
          <w:tab w:val="left" w:pos="11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Someterse a evaluaciones periódicas para acreditar el cumplimiento de sus requisitos de permanencia, así como obtener y mantener vigente la certificación respectiva;</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Asistir con puntualidad al trabajo; </w:t>
      </w:r>
    </w:p>
    <w:p w:rsidR="005A2B3C" w:rsidRPr="00BE7EAE" w:rsidRDefault="00BB1141" w:rsidP="00BE7EAE">
      <w:pPr>
        <w:pStyle w:val="Prrafodelista"/>
        <w:widowControl w:val="0"/>
        <w:numPr>
          <w:ilvl w:val="0"/>
          <w:numId w:val="288"/>
        </w:numPr>
        <w:tabs>
          <w:tab w:val="left" w:pos="1160"/>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lastRenderedPageBreak/>
        <w:t>Registrar en su caso, la hora de entrada y salida;</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Permanecer durante las horas de trabajo en el lugar donde preste sus servicios;</w:t>
      </w:r>
    </w:p>
    <w:p w:rsidR="005A2B3C" w:rsidRPr="00BE7EAE" w:rsidRDefault="00BB1141" w:rsidP="00BE7EAE">
      <w:pPr>
        <w:pStyle w:val="Prrafodelista"/>
        <w:widowControl w:val="0"/>
        <w:numPr>
          <w:ilvl w:val="0"/>
          <w:numId w:val="288"/>
        </w:numPr>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Usar en el desempeño del servicio, los distintivos y medios de identificación que les sean asignados y cuidar su presentación;</w:t>
      </w:r>
    </w:p>
    <w:p w:rsidR="005A2B3C" w:rsidRPr="00BE7EAE" w:rsidRDefault="00BB1141" w:rsidP="00BE7EAE">
      <w:pPr>
        <w:pStyle w:val="Prrafodelista"/>
        <w:widowControl w:val="0"/>
        <w:numPr>
          <w:ilvl w:val="0"/>
          <w:numId w:val="288"/>
        </w:numPr>
        <w:tabs>
          <w:tab w:val="left" w:pos="851"/>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Participar en las actividades deportivas y cívicas a las que hayan sido invitados, siempre y cuando no vaya en detrimento de su salud;</w:t>
      </w:r>
    </w:p>
    <w:p w:rsidR="005A2B3C" w:rsidRPr="00BE7EAE" w:rsidRDefault="00BB1141" w:rsidP="00BE7EAE">
      <w:pPr>
        <w:pStyle w:val="Prrafodelista"/>
        <w:widowControl w:val="0"/>
        <w:numPr>
          <w:ilvl w:val="0"/>
          <w:numId w:val="288"/>
        </w:numPr>
        <w:tabs>
          <w:tab w:val="left" w:pos="851"/>
          <w:tab w:val="left" w:pos="1701"/>
        </w:tabs>
        <w:overflowPunct w:val="0"/>
        <w:autoSpaceDE w:val="0"/>
        <w:autoSpaceDN w:val="0"/>
        <w:adjustRightInd w:val="0"/>
        <w:spacing w:after="0" w:line="360" w:lineRule="auto"/>
        <w:ind w:left="709" w:right="480" w:hanging="709"/>
        <w:jc w:val="both"/>
        <w:rPr>
          <w:rFonts w:ascii="Arial" w:hAnsi="Arial" w:cs="Arial"/>
          <w:b/>
          <w:bCs/>
          <w:sz w:val="24"/>
          <w:szCs w:val="24"/>
        </w:rPr>
      </w:pPr>
      <w:r w:rsidRPr="00BE7EAE">
        <w:rPr>
          <w:rFonts w:ascii="Arial" w:hAnsi="Arial" w:cs="Arial"/>
          <w:sz w:val="24"/>
          <w:szCs w:val="24"/>
        </w:rPr>
        <w:t>Llevar al día los registros para asentar la información de actuaciones oficiales;</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88"/>
        </w:numPr>
        <w:tabs>
          <w:tab w:val="left" w:pos="851"/>
          <w:tab w:val="left" w:pos="993"/>
          <w:tab w:val="left" w:pos="1701"/>
        </w:tabs>
        <w:overflowPunct w:val="0"/>
        <w:autoSpaceDE w:val="0"/>
        <w:autoSpaceDN w:val="0"/>
        <w:adjustRightInd w:val="0"/>
        <w:spacing w:after="0" w:line="360" w:lineRule="auto"/>
        <w:ind w:left="709" w:right="480" w:hanging="709"/>
        <w:jc w:val="both"/>
        <w:rPr>
          <w:rFonts w:ascii="Arial" w:hAnsi="Arial" w:cs="Arial"/>
          <w:sz w:val="24"/>
          <w:szCs w:val="24"/>
        </w:rPr>
      </w:pPr>
      <w:r w:rsidRPr="00BE7EAE">
        <w:rPr>
          <w:rFonts w:ascii="Arial" w:hAnsi="Arial" w:cs="Arial"/>
          <w:sz w:val="24"/>
          <w:szCs w:val="24"/>
        </w:rPr>
        <w:t>Observar buenas costumbres dentro y fuera del servicio;</w:t>
      </w:r>
    </w:p>
    <w:p w:rsidR="005A2B3C" w:rsidRPr="00BE7EAE" w:rsidRDefault="00BB1141" w:rsidP="00BE7EAE">
      <w:pPr>
        <w:pStyle w:val="Prrafodelista"/>
        <w:widowControl w:val="0"/>
        <w:numPr>
          <w:ilvl w:val="0"/>
          <w:numId w:val="288"/>
        </w:numPr>
        <w:tabs>
          <w:tab w:val="left" w:pos="851"/>
          <w:tab w:val="left" w:pos="993"/>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Presentar con oportunidad y veracidad la declaración de situación patrimonial;</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88"/>
        </w:numPr>
        <w:tabs>
          <w:tab w:val="left" w:pos="851"/>
          <w:tab w:val="left" w:pos="993"/>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Atender con diligencia las instrucciones, requerimientos o resoluciones que reciba de la Secretaría de Fiscalización y Rendición de Cuentas;</w:t>
      </w:r>
    </w:p>
    <w:p w:rsidR="005A2B3C" w:rsidRPr="00BE7EAE" w:rsidRDefault="00BB1141" w:rsidP="00BE7EAE">
      <w:pPr>
        <w:pStyle w:val="Prrafodelista"/>
        <w:widowControl w:val="0"/>
        <w:numPr>
          <w:ilvl w:val="0"/>
          <w:numId w:val="288"/>
        </w:numPr>
        <w:tabs>
          <w:tab w:val="left" w:pos="993"/>
          <w:tab w:val="left" w:pos="116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Guardar el debido respeto en el trato</w:t>
      </w:r>
      <w:r w:rsidR="002A164A" w:rsidRPr="00BE7EAE">
        <w:rPr>
          <w:rFonts w:ascii="Arial" w:hAnsi="Arial" w:cs="Arial"/>
          <w:sz w:val="24"/>
          <w:szCs w:val="24"/>
        </w:rPr>
        <w:t xml:space="preserve"> correcto, respetuoso y digno</w:t>
      </w:r>
      <w:r w:rsidRPr="00BE7EAE">
        <w:rPr>
          <w:rFonts w:ascii="Arial" w:hAnsi="Arial" w:cs="Arial"/>
          <w:sz w:val="24"/>
          <w:szCs w:val="24"/>
        </w:rPr>
        <w:t xml:space="preserve"> a los </w:t>
      </w:r>
      <w:r w:rsidR="002A164A" w:rsidRPr="00BE7EAE">
        <w:rPr>
          <w:rFonts w:ascii="Arial" w:hAnsi="Arial" w:cs="Arial"/>
          <w:sz w:val="24"/>
          <w:szCs w:val="24"/>
        </w:rPr>
        <w:t>probables responsables de un delito</w:t>
      </w:r>
      <w:r w:rsidRPr="00BE7EAE">
        <w:rPr>
          <w:rFonts w:ascii="Arial" w:hAnsi="Arial" w:cs="Arial"/>
          <w:sz w:val="24"/>
          <w:szCs w:val="24"/>
        </w:rPr>
        <w:t xml:space="preserve">, ofendidos, víctimas </w:t>
      </w:r>
      <w:r w:rsidR="002A164A" w:rsidRPr="00BE7EAE">
        <w:rPr>
          <w:rFonts w:ascii="Arial" w:hAnsi="Arial" w:cs="Arial"/>
          <w:sz w:val="24"/>
          <w:szCs w:val="24"/>
        </w:rPr>
        <w:t>o sus defensores, y</w:t>
      </w:r>
      <w:r w:rsidRPr="00BE7EAE">
        <w:rPr>
          <w:rFonts w:ascii="Arial" w:hAnsi="Arial" w:cs="Arial"/>
          <w:sz w:val="24"/>
          <w:szCs w:val="24"/>
        </w:rPr>
        <w:t xml:space="preserve"> a cualquier persona que acuda a sus oficinas</w:t>
      </w:r>
      <w:r w:rsidR="002A164A" w:rsidRPr="00BE7EAE">
        <w:rPr>
          <w:rFonts w:ascii="Arial" w:hAnsi="Arial" w:cs="Arial"/>
          <w:sz w:val="24"/>
          <w:szCs w:val="24"/>
        </w:rPr>
        <w:t>, ofreciendo en todo momento la orientación que requieran</w:t>
      </w:r>
      <w:r w:rsidRPr="00BE7EAE">
        <w:rPr>
          <w:rFonts w:ascii="Arial" w:hAnsi="Arial" w:cs="Arial"/>
          <w:sz w:val="24"/>
          <w:szCs w:val="24"/>
        </w:rPr>
        <w:t>;</w:t>
      </w:r>
    </w:p>
    <w:p w:rsidR="005A2B3C" w:rsidRPr="00BE7EAE" w:rsidRDefault="00BB1141" w:rsidP="00BE7EAE">
      <w:pPr>
        <w:pStyle w:val="Prrafodelista"/>
        <w:widowControl w:val="0"/>
        <w:numPr>
          <w:ilvl w:val="0"/>
          <w:numId w:val="288"/>
        </w:numPr>
        <w:tabs>
          <w:tab w:val="left" w:pos="851"/>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Atender con diligencia la solicitud de informe, queja o auxilio de la ciudadanía, o de sus propios subordinados, excepto cuando la petición rebase su competencia, en cuyo caso deberá turnarlo a la unidad administrativa que corresponda; y</w:t>
      </w:r>
    </w:p>
    <w:p w:rsidR="005A2B3C" w:rsidRPr="00BE7EAE" w:rsidRDefault="00BB1141" w:rsidP="00BE7EAE">
      <w:pPr>
        <w:pStyle w:val="Prrafodelista"/>
        <w:widowControl w:val="0"/>
        <w:numPr>
          <w:ilvl w:val="0"/>
          <w:numId w:val="288"/>
        </w:numPr>
        <w:tabs>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demás obligaciones que éste y los demás ordenamientos le señalen.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CAPITULO TERCERO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bookmarkStart w:id="111" w:name="page357"/>
      <w:bookmarkEnd w:id="111"/>
      <w:r w:rsidRPr="00BE7EAE">
        <w:rPr>
          <w:rFonts w:ascii="Arial" w:hAnsi="Arial" w:cs="Arial"/>
          <w:b/>
          <w:bCs/>
          <w:sz w:val="24"/>
          <w:szCs w:val="24"/>
        </w:rPr>
        <w:t>DE LAS PROHIBICIONES COMUNES PARA TODOS LOS SERVIDORES PÚBLICOS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 LA PROCURADURÍA</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29</w:t>
      </w:r>
      <w:r w:rsidRPr="00BE7EAE">
        <w:rPr>
          <w:rFonts w:ascii="Arial" w:hAnsi="Arial" w:cs="Arial"/>
          <w:b/>
          <w:bCs/>
          <w:sz w:val="24"/>
          <w:szCs w:val="24"/>
        </w:rPr>
        <w:t xml:space="preserve">. PROHIBICIONES. </w:t>
      </w:r>
      <w:r w:rsidRPr="00BE7EAE">
        <w:rPr>
          <w:rFonts w:ascii="Arial" w:hAnsi="Arial" w:cs="Arial"/>
          <w:sz w:val="24"/>
          <w:szCs w:val="24"/>
        </w:rPr>
        <w:t>Se prohíbe a todos los servidores públicos de la</w:t>
      </w:r>
      <w:r w:rsidRPr="00BE7EAE">
        <w:rPr>
          <w:rFonts w:ascii="Arial" w:hAnsi="Arial" w:cs="Arial"/>
          <w:b/>
          <w:bCs/>
          <w:sz w:val="24"/>
          <w:szCs w:val="24"/>
        </w:rPr>
        <w:t xml:space="preserve"> </w:t>
      </w:r>
      <w:r w:rsidRPr="00BE7EAE">
        <w:rPr>
          <w:rFonts w:ascii="Arial" w:hAnsi="Arial" w:cs="Arial"/>
          <w:sz w:val="24"/>
          <w:szCs w:val="24"/>
        </w:rPr>
        <w:t>Procuraduría, la comisión de los siguientes actos, dentro y fuera del trabajo, salvo las excepciones previstas:</w:t>
      </w:r>
    </w:p>
    <w:p w:rsidR="00BB1141" w:rsidRPr="00BE7EAE" w:rsidRDefault="00BB1141" w:rsidP="00BE7EAE">
      <w:pPr>
        <w:widowControl w:val="0"/>
        <w:tabs>
          <w:tab w:val="left" w:pos="0"/>
          <w:tab w:val="left" w:pos="993"/>
          <w:tab w:val="left" w:pos="1701"/>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widowControl w:val="0"/>
        <w:numPr>
          <w:ilvl w:val="0"/>
          <w:numId w:val="261"/>
        </w:numPr>
        <w:tabs>
          <w:tab w:val="clear" w:pos="720"/>
          <w:tab w:val="left" w:pos="1418"/>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Abusar de su autoridad o puesto; </w:t>
      </w:r>
    </w:p>
    <w:p w:rsidR="005A2B3C" w:rsidRPr="00BE7EAE" w:rsidRDefault="00BB1141" w:rsidP="00BE7EAE">
      <w:pPr>
        <w:widowControl w:val="0"/>
        <w:numPr>
          <w:ilvl w:val="0"/>
          <w:numId w:val="262"/>
        </w:numPr>
        <w:tabs>
          <w:tab w:val="clear" w:pos="720"/>
          <w:tab w:val="left" w:pos="1418"/>
          <w:tab w:val="left" w:pos="1701"/>
        </w:tabs>
        <w:overflowPunct w:val="0"/>
        <w:autoSpaceDE w:val="0"/>
        <w:autoSpaceDN w:val="0"/>
        <w:adjustRightInd w:val="0"/>
        <w:spacing w:after="0" w:line="360" w:lineRule="auto"/>
        <w:ind w:left="709" w:right="1800" w:hanging="709"/>
        <w:jc w:val="both"/>
        <w:rPr>
          <w:rFonts w:ascii="Arial" w:hAnsi="Arial" w:cs="Arial"/>
          <w:b/>
          <w:bCs/>
          <w:sz w:val="24"/>
          <w:szCs w:val="24"/>
        </w:rPr>
      </w:pPr>
      <w:r w:rsidRPr="00BE7EAE">
        <w:rPr>
          <w:rFonts w:ascii="Arial" w:hAnsi="Arial" w:cs="Arial"/>
          <w:sz w:val="24"/>
          <w:szCs w:val="24"/>
        </w:rPr>
        <w:t xml:space="preserve">Faltar al respeto a sus compañeros y a </w:t>
      </w:r>
      <w:r w:rsidR="00955671" w:rsidRPr="00BE7EAE">
        <w:rPr>
          <w:rFonts w:ascii="Arial" w:hAnsi="Arial" w:cs="Arial"/>
          <w:sz w:val="24"/>
          <w:szCs w:val="24"/>
        </w:rPr>
        <w:t>cualesquiera otras personas</w:t>
      </w:r>
      <w:r w:rsidRPr="00BE7EAE">
        <w:rPr>
          <w:rFonts w:ascii="Arial" w:hAnsi="Arial" w:cs="Arial"/>
          <w:sz w:val="24"/>
          <w:szCs w:val="24"/>
        </w:rPr>
        <w:t xml:space="preserve">; </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right="1800"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Utilizar lenguaje soez, altisonante u obsceno;</w:t>
      </w:r>
      <w:r w:rsidRPr="00BE7EAE">
        <w:rPr>
          <w:rFonts w:ascii="Arial" w:hAnsi="Arial" w:cs="Arial"/>
          <w:b/>
          <w:bCs/>
          <w:sz w:val="24"/>
          <w:szCs w:val="24"/>
        </w:rPr>
        <w:t xml:space="preserve"> </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Frecuentar cantinas, prostíbulos, negocios de apuestas y sitios análogos, salvo que lo hicieren en cumplimiento del deber;</w:t>
      </w:r>
    </w:p>
    <w:p w:rsidR="005A2B3C" w:rsidRPr="00BE7EAE" w:rsidRDefault="00BB1141" w:rsidP="00BE7EAE">
      <w:pPr>
        <w:widowControl w:val="0"/>
        <w:numPr>
          <w:ilvl w:val="0"/>
          <w:numId w:val="263"/>
        </w:numPr>
        <w:tabs>
          <w:tab w:val="clear" w:pos="720"/>
          <w:tab w:val="left" w:pos="1418"/>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Autorizar que un subordinado falte al trabajo sin causa justificada; </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Otorgar indebidamente, permisos, licencias o comisiones con o sin goce parcial o total de sueldo;</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sz w:val="24"/>
          <w:szCs w:val="24"/>
        </w:rPr>
        <w:tab/>
        <w:t>Desempeñar algún otro empleo, cargo o comisión oficial o particular, que la ley prohíba;</w:t>
      </w:r>
    </w:p>
    <w:p w:rsidR="00BB1141" w:rsidRPr="00BE7EAE" w:rsidRDefault="00BB1141"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VIII.</w:t>
      </w:r>
      <w:r w:rsidRPr="00BE7EAE">
        <w:rPr>
          <w:rFonts w:ascii="Arial" w:hAnsi="Arial" w:cs="Arial"/>
          <w:sz w:val="24"/>
          <w:szCs w:val="24"/>
        </w:rPr>
        <w:tab/>
        <w:t>Ejercer funciones de un empleo, cargo o comisión cuando haya concluido el período para el cual se le designó, o después de haber sido cesado, o suspendido;</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IX.</w:t>
      </w:r>
      <w:r w:rsidRPr="00BE7EAE">
        <w:rPr>
          <w:rFonts w:ascii="Arial" w:hAnsi="Arial" w:cs="Arial"/>
          <w:sz w:val="24"/>
          <w:szCs w:val="24"/>
        </w:rPr>
        <w:tab/>
        <w:t>Llevar a cabo actos arbitrarios y limitar indebidamente las acciones o manifestaciones que en ejercicio de sus derechos constitucionales y con carácter pacífico realice la población;</w:t>
      </w:r>
    </w:p>
    <w:p w:rsidR="005A2B3C" w:rsidRPr="00BE7EAE" w:rsidRDefault="00BB1141" w:rsidP="00BE7EAE">
      <w:pPr>
        <w:widowControl w:val="0"/>
        <w:numPr>
          <w:ilvl w:val="0"/>
          <w:numId w:val="264"/>
        </w:numPr>
        <w:tabs>
          <w:tab w:val="clear" w:pos="7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Infligir o tolerar actos de tortura, aun cuando se trate de una orden superior o se argumenten circunstancias especiales, tales como amenaza a la seguridad pública, urgencia de las investigaciones o cualquier otra; al tener conocimiento de de lo </w:t>
      </w:r>
      <w:r w:rsidR="00955671" w:rsidRPr="00BE7EAE">
        <w:rPr>
          <w:rFonts w:ascii="Arial" w:hAnsi="Arial" w:cs="Arial"/>
          <w:sz w:val="24"/>
          <w:szCs w:val="24"/>
        </w:rPr>
        <w:t>anterior, deberá</w:t>
      </w:r>
      <w:r w:rsidRPr="00BE7EAE">
        <w:rPr>
          <w:rFonts w:ascii="Arial" w:hAnsi="Arial" w:cs="Arial"/>
          <w:sz w:val="24"/>
          <w:szCs w:val="24"/>
        </w:rPr>
        <w:t xml:space="preserve"> denunciarlo inmediatamente ante la autoridad competente;</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w:t>
      </w:r>
      <w:r w:rsidRPr="00BE7EAE">
        <w:rPr>
          <w:rFonts w:ascii="Arial" w:hAnsi="Arial" w:cs="Arial"/>
          <w:sz w:val="24"/>
          <w:szCs w:val="24"/>
        </w:rPr>
        <w:tab/>
        <w:t>Ordenar o realizar la detención de persona alguna sin cumplir con los requisitos previstos en los ordenamientos aplicables;</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w:t>
      </w:r>
      <w:r w:rsidRPr="00BE7EAE">
        <w:rPr>
          <w:rFonts w:ascii="Arial" w:hAnsi="Arial" w:cs="Arial"/>
          <w:sz w:val="24"/>
          <w:szCs w:val="24"/>
        </w:rPr>
        <w:tab/>
        <w:t>Solicitar o aceptar compensaciones, pagos o gratificaciones distintas a las previstas legalmente, o recibir dádivas, préstamos o regalos por la prestación u omisión de sus servicios, y cualquier otro acto de corrupción. En caso de tener conocimiento de alguna de estas situaciones, deberá denunciarla;</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XIII.</w:t>
      </w:r>
      <w:r w:rsidRPr="00BE7EAE">
        <w:rPr>
          <w:rFonts w:ascii="Arial" w:hAnsi="Arial" w:cs="Arial"/>
          <w:sz w:val="24"/>
          <w:szCs w:val="24"/>
        </w:rPr>
        <w:tab/>
        <w:t>Obtener toda clase de percepciones provenientes, directa o indirectamente de alguna de las partes, de sus representantes o intermediarios, en asuntos de la Procuraduría;</w:t>
      </w:r>
      <w:bookmarkStart w:id="112" w:name="page359"/>
      <w:bookmarkEnd w:id="112"/>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XIV.</w:t>
      </w:r>
      <w:r w:rsidRPr="00BE7EAE">
        <w:rPr>
          <w:rFonts w:ascii="Arial" w:hAnsi="Arial" w:cs="Arial"/>
          <w:sz w:val="24"/>
          <w:szCs w:val="24"/>
        </w:rPr>
        <w:tab/>
        <w:t>Obtener o tratar de obtener, por el desempeño de su función, beneficios adicionales a las prestaciones que le sean cubiertas con cargo al erario;</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w:t>
      </w:r>
      <w:r w:rsidRPr="00BE7EAE">
        <w:rPr>
          <w:rFonts w:ascii="Arial" w:hAnsi="Arial" w:cs="Arial"/>
          <w:sz w:val="24"/>
          <w:szCs w:val="24"/>
        </w:rPr>
        <w:tab/>
        <w:t xml:space="preserve">Beneficiar o perjudicar a </w:t>
      </w:r>
      <w:r w:rsidR="00955671" w:rsidRPr="00BE7EAE">
        <w:rPr>
          <w:rFonts w:ascii="Arial" w:hAnsi="Arial" w:cs="Arial"/>
          <w:sz w:val="24"/>
          <w:szCs w:val="24"/>
        </w:rPr>
        <w:t>cualquiera persona</w:t>
      </w:r>
      <w:r w:rsidRPr="00BE7EAE">
        <w:rPr>
          <w:rFonts w:ascii="Arial" w:hAnsi="Arial" w:cs="Arial"/>
          <w:sz w:val="24"/>
          <w:szCs w:val="24"/>
        </w:rPr>
        <w:t xml:space="preserve"> por razones de género, preferencia sexual, de prejuicios religiosos, morales o de cualquier otro tipo;</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w:t>
      </w:r>
      <w:r w:rsidRPr="00BE7EAE">
        <w:rPr>
          <w:rFonts w:ascii="Arial" w:hAnsi="Arial" w:cs="Arial"/>
          <w:sz w:val="24"/>
          <w:szCs w:val="24"/>
        </w:rPr>
        <w:tab/>
        <w:t>Autorizar la selección, contratación, nombramiento o designación de quien se encuentre inhabilitado por resolución firme de la autoridad competente, para ocupar un empleo, cargo o comisión en el servicio público;</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XVII.</w:t>
      </w:r>
      <w:r w:rsidRPr="00BE7EAE">
        <w:rPr>
          <w:rFonts w:ascii="Arial" w:hAnsi="Arial" w:cs="Arial"/>
          <w:sz w:val="24"/>
          <w:szCs w:val="24"/>
        </w:rPr>
        <w:tab/>
        <w:t>Intervenir o participar indebidamente en la selección, nombramiento, designación, contratación, promoción, suspensión, destitución, cese o sanción de cualquier servidor público, cuando tenga interés personal, familiar o de negocios, en el caso, o pueda derivar alguna ventaja o beneficio para él o un tercero;</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XVIII.</w:t>
      </w:r>
      <w:r w:rsidRPr="00BE7EAE">
        <w:rPr>
          <w:rFonts w:ascii="Arial" w:hAnsi="Arial" w:cs="Arial"/>
          <w:sz w:val="24"/>
          <w:szCs w:val="24"/>
        </w:rPr>
        <w:tab/>
        <w:t>Realizar o autorizar en ejercicio de sus funciones o con motivo de ellas,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con las sociedades de las que dichas personas formen parte, sin la autorización previa y específica de la autoridad competente a propuesta razonada, conforme a las disposiciones legales aplicables, del Procurador. Por ningún motivo podrá celebrarse pedido o contrato alguno con quien se encuentre inhabilitado para desempeñar un empleo, cargo o comisión en el servicio público;</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XIX.</w:t>
      </w:r>
      <w:r w:rsidRPr="00BE7EAE">
        <w:rPr>
          <w:rFonts w:ascii="Arial" w:hAnsi="Arial" w:cs="Arial"/>
          <w:sz w:val="24"/>
          <w:szCs w:val="24"/>
        </w:rPr>
        <w:tab/>
        <w:t>Permitir que personas ajenas a la Procuraduría realicen actos inherentes a las atribuciones que tenga encomendadas. Asimismo, no podrá hacerse acompañar de dichas personas al realizar actos del servicio;</w:t>
      </w:r>
    </w:p>
    <w:p w:rsidR="005A2B3C" w:rsidRPr="00BE7EAE" w:rsidRDefault="00BB1141" w:rsidP="00BE7EAE">
      <w:pPr>
        <w:widowControl w:val="0"/>
        <w:numPr>
          <w:ilvl w:val="0"/>
          <w:numId w:val="265"/>
        </w:numPr>
        <w:tabs>
          <w:tab w:val="clear" w:pos="720"/>
          <w:tab w:val="num" w:pos="820"/>
          <w:tab w:val="left" w:pos="1418"/>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Abandonar el trabajo sin autorización previa del superior inmediato; </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w:t>
      </w:r>
      <w:r w:rsidRPr="00BE7EAE">
        <w:rPr>
          <w:rFonts w:ascii="Arial" w:hAnsi="Arial" w:cs="Arial"/>
          <w:sz w:val="24"/>
          <w:szCs w:val="24"/>
        </w:rPr>
        <w:tab/>
        <w:t>Realizar trabajos ajenos al propio, con las excepciones previstas en este reglamento;</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XXII. </w:t>
      </w:r>
      <w:r w:rsidRPr="00BE7EAE">
        <w:rPr>
          <w:rFonts w:ascii="Arial" w:hAnsi="Arial" w:cs="Arial"/>
          <w:b/>
          <w:bCs/>
          <w:sz w:val="24"/>
          <w:szCs w:val="24"/>
        </w:rPr>
        <w:tab/>
      </w:r>
      <w:r w:rsidRPr="00BE7EAE">
        <w:rPr>
          <w:rFonts w:ascii="Arial" w:hAnsi="Arial" w:cs="Arial"/>
          <w:sz w:val="24"/>
          <w:szCs w:val="24"/>
        </w:rPr>
        <w:t>Extraer sin autorización, libros, expedientes o cualquier documento de las oficinas;</w:t>
      </w:r>
    </w:p>
    <w:p w:rsidR="00BB1141" w:rsidRPr="00BE7EAE" w:rsidRDefault="00BB1141" w:rsidP="00BE7EAE">
      <w:pPr>
        <w:widowControl w:val="0"/>
        <w:tabs>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 XXIII. </w:t>
      </w:r>
      <w:r w:rsidRPr="00BE7EAE">
        <w:rPr>
          <w:rFonts w:ascii="Arial" w:hAnsi="Arial" w:cs="Arial"/>
          <w:sz w:val="24"/>
          <w:szCs w:val="24"/>
        </w:rPr>
        <w:t xml:space="preserve">Alterar o asentar en forma inexacta o irregular el contenido de libros, </w:t>
      </w:r>
      <w:r w:rsidRPr="00BE7EAE">
        <w:rPr>
          <w:rFonts w:ascii="Arial" w:hAnsi="Arial" w:cs="Arial"/>
          <w:sz w:val="24"/>
          <w:szCs w:val="24"/>
        </w:rPr>
        <w:lastRenderedPageBreak/>
        <w:t>documentos, expedientes, registros electrónicos y de cualquier otra naturaleza;</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XXIV.</w:t>
      </w:r>
      <w:r w:rsidRPr="00BE7EAE">
        <w:rPr>
          <w:rFonts w:ascii="Arial" w:hAnsi="Arial" w:cs="Arial"/>
          <w:sz w:val="24"/>
          <w:szCs w:val="24"/>
        </w:rPr>
        <w:tab/>
        <w:t>Dañar o destruir libros, expedientes, documentos, equipos o sistemas electrónicos o informáticos;</w:t>
      </w:r>
    </w:p>
    <w:p w:rsidR="00BB1141" w:rsidRPr="00BE7EAE" w:rsidRDefault="00BB1141" w:rsidP="00BE7EAE">
      <w:pPr>
        <w:widowControl w:val="0"/>
        <w:tabs>
          <w:tab w:val="left" w:pos="80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w:t>
      </w:r>
      <w:r w:rsidRPr="00BE7EAE">
        <w:rPr>
          <w:rFonts w:ascii="Arial" w:hAnsi="Arial" w:cs="Arial"/>
          <w:sz w:val="24"/>
          <w:szCs w:val="24"/>
        </w:rPr>
        <w:tab/>
        <w:t>Ejecutar hechos o incurrir en omisiones que tengan como consecuencia traspapelar expedientes, extraviar escritos, registros electrónicos y de cualquier otra naturaleza;</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bookmarkStart w:id="113" w:name="page361"/>
      <w:bookmarkEnd w:id="113"/>
      <w:r w:rsidRPr="00BE7EAE">
        <w:rPr>
          <w:rFonts w:ascii="Arial" w:hAnsi="Arial" w:cs="Arial"/>
          <w:b/>
          <w:bCs/>
          <w:sz w:val="24"/>
          <w:szCs w:val="24"/>
        </w:rPr>
        <w:t>XXVI.</w:t>
      </w:r>
      <w:r w:rsidRPr="00BE7EAE">
        <w:rPr>
          <w:rFonts w:ascii="Arial" w:hAnsi="Arial" w:cs="Arial"/>
          <w:sz w:val="24"/>
          <w:szCs w:val="24"/>
        </w:rPr>
        <w:tab/>
        <w:t>Consumir bebidas embriagantes en las instalaciones de la Procuraduría o en actos del servicio;</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XXVII.</w:t>
      </w:r>
      <w:r w:rsidRPr="00BE7EAE">
        <w:rPr>
          <w:rFonts w:ascii="Arial" w:hAnsi="Arial" w:cs="Arial"/>
          <w:sz w:val="24"/>
          <w:szCs w:val="24"/>
        </w:rPr>
        <w:tab/>
        <w:t>Consumir sustancias psicotrópicas, estupefacientes u otras sustancias adictivas de carácter ilegal, prohibido o controlado, salvo los casos en que el consumo de los medicamentos controlados sea autorizado mediante prescripción médica, avalada por los servicios médicos de la Procuraduría, siempre y cuando no afecte el desempeño del trabajo;</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XXVIII.</w:t>
      </w:r>
      <w:r w:rsidRPr="00BE7EAE">
        <w:rPr>
          <w:rFonts w:ascii="Arial" w:hAnsi="Arial" w:cs="Arial"/>
          <w:sz w:val="24"/>
          <w:szCs w:val="24"/>
        </w:rPr>
        <w:tab/>
        <w:t>Presentarse al trabajo en estado de ebriedad, con aliento alcohólico, o bajo el efecto de alguna droga, o estupefaciente;</w:t>
      </w:r>
    </w:p>
    <w:p w:rsidR="00BB1141" w:rsidRPr="00BE7EAE" w:rsidRDefault="00BB1141" w:rsidP="00BE7EAE">
      <w:pPr>
        <w:widowControl w:val="0"/>
        <w:tabs>
          <w:tab w:val="left" w:pos="820"/>
          <w:tab w:val="left" w:pos="1418"/>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XXIX.</w:t>
      </w:r>
      <w:r w:rsidRPr="00BE7EAE">
        <w:rPr>
          <w:rFonts w:ascii="Arial" w:hAnsi="Arial" w:cs="Arial"/>
          <w:sz w:val="24"/>
          <w:szCs w:val="24"/>
        </w:rPr>
        <w:tab/>
        <w:t>Practicar juegos prohibidos;</w:t>
      </w:r>
    </w:p>
    <w:p w:rsidR="005A2B3C" w:rsidRPr="00BE7EAE" w:rsidRDefault="00BB1141" w:rsidP="00BE7EAE">
      <w:pPr>
        <w:widowControl w:val="0"/>
        <w:numPr>
          <w:ilvl w:val="0"/>
          <w:numId w:val="266"/>
        </w:numPr>
        <w:tabs>
          <w:tab w:val="clear" w:pos="720"/>
          <w:tab w:val="num" w:pos="84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Cometer actos inmorales; </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XXXI.</w:t>
      </w:r>
      <w:r w:rsidRPr="00BE7EAE">
        <w:rPr>
          <w:rFonts w:ascii="Arial" w:hAnsi="Arial" w:cs="Arial"/>
          <w:sz w:val="24"/>
          <w:szCs w:val="24"/>
        </w:rPr>
        <w:tab/>
        <w:t>Realizar actos u omisiones que sin motivo pongan en peligro su seguridad o la de sus compañeros;</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XXXII.</w:t>
      </w:r>
      <w:r w:rsidRPr="00BE7EAE">
        <w:rPr>
          <w:rFonts w:ascii="Arial" w:hAnsi="Arial" w:cs="Arial"/>
          <w:sz w:val="24"/>
          <w:szCs w:val="24"/>
        </w:rPr>
        <w:tab/>
        <w:t>Distraer de su objeto, para uso propio o ajeno, el equipo, elementos materiales o bienes asegurados bajo su custodia, o de la Procuraduría;</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XXXIII.</w:t>
      </w:r>
      <w:r w:rsidRPr="00BE7EAE">
        <w:rPr>
          <w:rFonts w:ascii="Arial" w:hAnsi="Arial" w:cs="Arial"/>
          <w:sz w:val="24"/>
          <w:szCs w:val="24"/>
        </w:rPr>
        <w:tab/>
        <w:t>Realizar cualquier otro acto u omisión que implique incumplimiento de las disposiciones jurídicas relacionadas con el servicio público; y</w:t>
      </w:r>
    </w:p>
    <w:p w:rsidR="00BB1141" w:rsidRPr="00BE7EAE" w:rsidRDefault="00BB1141" w:rsidP="00BE7EAE">
      <w:pPr>
        <w:widowControl w:val="0"/>
        <w:tabs>
          <w:tab w:val="left" w:pos="820"/>
          <w:tab w:val="left" w:pos="1418"/>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XXXIV.</w:t>
      </w:r>
      <w:r w:rsidRPr="00BE7EAE">
        <w:rPr>
          <w:rFonts w:ascii="Arial" w:hAnsi="Arial" w:cs="Arial"/>
          <w:sz w:val="24"/>
          <w:szCs w:val="24"/>
        </w:rPr>
        <w:tab/>
        <w:t xml:space="preserve">Las demás prohibiciones específicas que éste y los demás ordenamientos </w:t>
      </w:r>
      <w:r w:rsidRPr="00BE7EAE">
        <w:rPr>
          <w:rFonts w:ascii="Arial" w:hAnsi="Arial" w:cs="Arial"/>
          <w:sz w:val="24"/>
          <w:szCs w:val="24"/>
        </w:rPr>
        <w:lastRenderedPageBreak/>
        <w:t>le señalen.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3</w:t>
      </w:r>
      <w:r w:rsidR="0068267E">
        <w:rPr>
          <w:rFonts w:ascii="Arial" w:hAnsi="Arial" w:cs="Arial"/>
          <w:b/>
          <w:bCs/>
          <w:sz w:val="24"/>
          <w:szCs w:val="24"/>
        </w:rPr>
        <w:t>0</w:t>
      </w:r>
      <w:r w:rsidRPr="00BE7EAE">
        <w:rPr>
          <w:rFonts w:ascii="Arial" w:hAnsi="Arial" w:cs="Arial"/>
          <w:b/>
          <w:bCs/>
          <w:sz w:val="24"/>
          <w:szCs w:val="24"/>
        </w:rPr>
        <w:t xml:space="preserve">. ÓRGANOS DE VIGILANCIA. </w:t>
      </w:r>
      <w:r w:rsidRPr="00BE7EAE">
        <w:rPr>
          <w:rFonts w:ascii="Arial" w:hAnsi="Arial" w:cs="Arial"/>
          <w:sz w:val="24"/>
          <w:szCs w:val="24"/>
        </w:rPr>
        <w:t>Corresponde a los titulares de las</w:t>
      </w:r>
      <w:r w:rsidRPr="00BE7EAE">
        <w:rPr>
          <w:rFonts w:ascii="Arial" w:hAnsi="Arial" w:cs="Arial"/>
          <w:b/>
          <w:bCs/>
          <w:sz w:val="24"/>
          <w:szCs w:val="24"/>
        </w:rPr>
        <w:t xml:space="preserve"> </w:t>
      </w:r>
      <w:r w:rsidRPr="00BE7EAE">
        <w:rPr>
          <w:rFonts w:ascii="Arial" w:hAnsi="Arial" w:cs="Arial"/>
          <w:sz w:val="24"/>
          <w:szCs w:val="24"/>
        </w:rPr>
        <w:t>unidades administrativas de la Procuraduría vigilar el cumplimiento de las obligaciones y la abstención de las prohibiciones y notificar oficialmente al Director General de Responsabilidades toda infracción que se cometa.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31</w:t>
      </w:r>
      <w:r w:rsidRPr="00BE7EAE">
        <w:rPr>
          <w:rFonts w:ascii="Arial" w:hAnsi="Arial" w:cs="Arial"/>
          <w:b/>
          <w:bCs/>
          <w:sz w:val="24"/>
          <w:szCs w:val="24"/>
        </w:rPr>
        <w:t xml:space="preserve">. CAUSAS DE INICIO DE LOS PROCEDIMIENTOS POR RESPONSABILIDAD. </w:t>
      </w:r>
      <w:r w:rsidRPr="00BE7EAE">
        <w:rPr>
          <w:rFonts w:ascii="Arial" w:hAnsi="Arial" w:cs="Arial"/>
          <w:sz w:val="24"/>
          <w:szCs w:val="24"/>
        </w:rPr>
        <w:t>El incumplimiento de las obligaciones o prohibiciones darán lugar a</w:t>
      </w:r>
      <w:r w:rsidRPr="00BE7EAE">
        <w:rPr>
          <w:rFonts w:ascii="Arial" w:hAnsi="Arial" w:cs="Arial"/>
          <w:b/>
          <w:bCs/>
          <w:sz w:val="24"/>
          <w:szCs w:val="24"/>
        </w:rPr>
        <w:t xml:space="preserve"> </w:t>
      </w:r>
      <w:r w:rsidRPr="00BE7EAE">
        <w:rPr>
          <w:rFonts w:ascii="Arial" w:hAnsi="Arial" w:cs="Arial"/>
          <w:sz w:val="24"/>
          <w:szCs w:val="24"/>
        </w:rPr>
        <w:t>los procedimientos penales, administrativos y laborales, en los términos de este reglamento, la Ley de Responsabilidades y demás ordenamientos legales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CUARTO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PROCEDIMIENTO ADMINISTRATIVO DE RESPONSABILIDAD</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EN EL SERVICIO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14" w:name="page363"/>
      <w:bookmarkEnd w:id="114"/>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32</w:t>
      </w:r>
      <w:r w:rsidRPr="00BE7EAE">
        <w:rPr>
          <w:rFonts w:ascii="Arial" w:hAnsi="Arial" w:cs="Arial"/>
          <w:b/>
          <w:bCs/>
          <w:sz w:val="24"/>
          <w:szCs w:val="24"/>
        </w:rPr>
        <w:t xml:space="preserve">. SUPUESTOS DE PROCEDENCIA. </w:t>
      </w:r>
      <w:r w:rsidRPr="00BE7EAE">
        <w:rPr>
          <w:rFonts w:ascii="Arial" w:hAnsi="Arial" w:cs="Arial"/>
          <w:sz w:val="24"/>
          <w:szCs w:val="24"/>
        </w:rPr>
        <w:t>El procedimiento administrativo de</w:t>
      </w:r>
      <w:r w:rsidRPr="00BE7EAE">
        <w:rPr>
          <w:rFonts w:ascii="Arial" w:hAnsi="Arial" w:cs="Arial"/>
          <w:b/>
          <w:bCs/>
          <w:sz w:val="24"/>
          <w:szCs w:val="24"/>
        </w:rPr>
        <w:t xml:space="preserve"> </w:t>
      </w:r>
      <w:r w:rsidRPr="00BE7EAE">
        <w:rPr>
          <w:rFonts w:ascii="Arial" w:hAnsi="Arial" w:cs="Arial"/>
          <w:sz w:val="24"/>
          <w:szCs w:val="24"/>
        </w:rPr>
        <w:t xml:space="preserve">responsabilidad en el servicio público, tendrá lugar en contra de los servidores públicos que infrinjan cualesquiera de las obligaciones, o prohibiciones contenidas en la Constitución General, la Constitución del Estado, la Ley, este Reglamento, la Ley de Responsabilidades, la Ley General, la Ley del Sistema Estatal y las que específicamente correspondan a su puesto, cargo o </w:t>
      </w:r>
      <w:r w:rsidRPr="00BE7EAE">
        <w:rPr>
          <w:rFonts w:ascii="Arial" w:hAnsi="Arial" w:cs="Arial"/>
          <w:sz w:val="24"/>
          <w:szCs w:val="24"/>
        </w:rPr>
        <w:lastRenderedPageBreak/>
        <w:t>comisión; sin perjuicio de que de manera independiente o paralela se ejerzan en contra de los infractores las acciones penales, civiles, mercantiles, o laborales que correspondan.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33</w:t>
      </w:r>
      <w:r w:rsidR="00BB1141" w:rsidRPr="00BE7EAE">
        <w:rPr>
          <w:rFonts w:ascii="Arial" w:hAnsi="Arial" w:cs="Arial"/>
          <w:b/>
          <w:bCs/>
          <w:sz w:val="24"/>
          <w:szCs w:val="24"/>
        </w:rPr>
        <w:t xml:space="preserve">. AUTORIDADES COMPETENTES PARA LA SUSTANCIACIÓN. </w:t>
      </w:r>
      <w:r w:rsidR="00BB1141" w:rsidRPr="00BE7EAE">
        <w:rPr>
          <w:rFonts w:ascii="Arial" w:hAnsi="Arial" w:cs="Arial"/>
          <w:sz w:val="24"/>
          <w:szCs w:val="24"/>
        </w:rPr>
        <w:t>Son</w:t>
      </w:r>
      <w:r w:rsidR="00BB1141" w:rsidRPr="00BE7EAE">
        <w:rPr>
          <w:rFonts w:ascii="Arial" w:hAnsi="Arial" w:cs="Arial"/>
          <w:b/>
          <w:bCs/>
          <w:sz w:val="24"/>
          <w:szCs w:val="24"/>
        </w:rPr>
        <w:t xml:space="preserve"> </w:t>
      </w:r>
      <w:r w:rsidR="00BB1141" w:rsidRPr="00BE7EAE">
        <w:rPr>
          <w:rFonts w:ascii="Arial" w:hAnsi="Arial" w:cs="Arial"/>
          <w:sz w:val="24"/>
          <w:szCs w:val="24"/>
        </w:rPr>
        <w:t>autoridades competentes para la sustanciación de los procedimientos y la aplicación de las sanciones:</w:t>
      </w:r>
    </w:p>
    <w:p w:rsidR="00BB1141" w:rsidRPr="00BE7EAE" w:rsidRDefault="00BB1141"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widowControl w:val="0"/>
        <w:numPr>
          <w:ilvl w:val="0"/>
          <w:numId w:val="267"/>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El Procurador. </w:t>
      </w:r>
    </w:p>
    <w:p w:rsidR="005A2B3C" w:rsidRPr="00BE7EAE" w:rsidRDefault="00BB1141" w:rsidP="00BE7EAE">
      <w:pPr>
        <w:widowControl w:val="0"/>
        <w:numPr>
          <w:ilvl w:val="0"/>
          <w:numId w:val="268"/>
        </w:numPr>
        <w:tabs>
          <w:tab w:val="clear" w:pos="720"/>
          <w:tab w:val="left" w:pos="1701"/>
        </w:tabs>
        <w:overflowPunct w:val="0"/>
        <w:autoSpaceDE w:val="0"/>
        <w:autoSpaceDN w:val="0"/>
        <w:adjustRightInd w:val="0"/>
        <w:spacing w:after="0" w:line="360" w:lineRule="auto"/>
        <w:ind w:left="709" w:right="180" w:hanging="709"/>
        <w:jc w:val="both"/>
        <w:rPr>
          <w:rFonts w:ascii="Arial" w:hAnsi="Arial" w:cs="Arial"/>
          <w:b/>
          <w:bCs/>
          <w:sz w:val="24"/>
          <w:szCs w:val="24"/>
        </w:rPr>
      </w:pPr>
      <w:r w:rsidRPr="00BE7EAE">
        <w:rPr>
          <w:rFonts w:ascii="Arial" w:hAnsi="Arial" w:cs="Arial"/>
          <w:sz w:val="24"/>
          <w:szCs w:val="24"/>
        </w:rPr>
        <w:t xml:space="preserve">El </w:t>
      </w:r>
      <w:r w:rsidR="00DD5FDC" w:rsidRPr="00BE7EAE">
        <w:rPr>
          <w:rFonts w:ascii="Arial" w:hAnsi="Arial" w:cs="Arial"/>
          <w:sz w:val="24"/>
          <w:szCs w:val="24"/>
        </w:rPr>
        <w:t xml:space="preserve">Director General </w:t>
      </w:r>
      <w:r w:rsidRPr="00BE7EAE">
        <w:rPr>
          <w:rFonts w:ascii="Arial" w:hAnsi="Arial" w:cs="Arial"/>
          <w:sz w:val="24"/>
          <w:szCs w:val="24"/>
        </w:rPr>
        <w:t xml:space="preserve">Jurídico, de Derechos Humanos y de </w:t>
      </w:r>
      <w:r w:rsidR="00DD5FDC" w:rsidRPr="00BE7EAE">
        <w:rPr>
          <w:rFonts w:ascii="Arial" w:hAnsi="Arial" w:cs="Arial"/>
          <w:sz w:val="24"/>
          <w:szCs w:val="24"/>
        </w:rPr>
        <w:t>Consultivo</w:t>
      </w:r>
      <w:r w:rsidRPr="00BE7EAE">
        <w:rPr>
          <w:rFonts w:ascii="Arial" w:hAnsi="Arial" w:cs="Arial"/>
          <w:sz w:val="24"/>
          <w:szCs w:val="24"/>
        </w:rPr>
        <w:t xml:space="preserve">. </w:t>
      </w:r>
    </w:p>
    <w:p w:rsidR="00BB1141" w:rsidRPr="00BE7EAE" w:rsidRDefault="00BB1141" w:rsidP="00BE7EAE">
      <w:pPr>
        <w:widowControl w:val="0"/>
        <w:tabs>
          <w:tab w:val="left" w:pos="1701"/>
        </w:tabs>
        <w:overflowPunct w:val="0"/>
        <w:autoSpaceDE w:val="0"/>
        <w:autoSpaceDN w:val="0"/>
        <w:adjustRightInd w:val="0"/>
        <w:spacing w:after="0" w:line="360" w:lineRule="auto"/>
        <w:ind w:left="709" w:right="180" w:hanging="709"/>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El Director General de Responsabilidades.</w:t>
      </w:r>
      <w:r w:rsidRPr="00BE7EAE">
        <w:rPr>
          <w:rFonts w:ascii="Arial" w:hAnsi="Arial" w:cs="Arial"/>
          <w:b/>
          <w:bCs/>
          <w:sz w:val="24"/>
          <w:szCs w:val="24"/>
        </w:rPr>
        <w:t xml:space="preserve">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F76ED" w:rsidRPr="00BE7EAE">
        <w:rPr>
          <w:rFonts w:ascii="Arial" w:hAnsi="Arial" w:cs="Arial"/>
          <w:b/>
          <w:bCs/>
          <w:sz w:val="24"/>
          <w:szCs w:val="24"/>
        </w:rPr>
        <w:t>3</w:t>
      </w:r>
      <w:r w:rsidR="0068267E">
        <w:rPr>
          <w:rFonts w:ascii="Arial" w:hAnsi="Arial" w:cs="Arial"/>
          <w:b/>
          <w:bCs/>
          <w:sz w:val="24"/>
          <w:szCs w:val="24"/>
        </w:rPr>
        <w:t>4</w:t>
      </w:r>
      <w:r w:rsidR="00BB1141" w:rsidRPr="00BE7EAE">
        <w:rPr>
          <w:rFonts w:ascii="Arial" w:hAnsi="Arial" w:cs="Arial"/>
          <w:b/>
          <w:bCs/>
          <w:sz w:val="24"/>
          <w:szCs w:val="24"/>
        </w:rPr>
        <w:t xml:space="preserve">. LEGITIMACIÓN PARA DENUNCIAR. </w:t>
      </w:r>
      <w:r w:rsidR="00BB1141" w:rsidRPr="00BE7EAE">
        <w:rPr>
          <w:rFonts w:ascii="Arial" w:hAnsi="Arial" w:cs="Arial"/>
          <w:sz w:val="24"/>
          <w:szCs w:val="24"/>
        </w:rPr>
        <w:t>Podrán presentar denuncias en</w:t>
      </w:r>
      <w:r w:rsidR="00BB1141" w:rsidRPr="00BE7EAE">
        <w:rPr>
          <w:rFonts w:ascii="Arial" w:hAnsi="Arial" w:cs="Arial"/>
          <w:b/>
          <w:bCs/>
          <w:sz w:val="24"/>
          <w:szCs w:val="24"/>
        </w:rPr>
        <w:t xml:space="preserve"> </w:t>
      </w:r>
      <w:r w:rsidR="00BB1141" w:rsidRPr="00BE7EAE">
        <w:rPr>
          <w:rFonts w:ascii="Arial" w:hAnsi="Arial" w:cs="Arial"/>
          <w:sz w:val="24"/>
          <w:szCs w:val="24"/>
        </w:rPr>
        <w:t>contra de servidores públicos de la Procuraduría las siguientes personas, bajo su más estricta responsabilidad:</w:t>
      </w:r>
    </w:p>
    <w:p w:rsidR="00BB1141" w:rsidRPr="00BE7EAE" w:rsidRDefault="00BB1141"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  </w:t>
      </w:r>
      <w:r w:rsidRPr="00BE7EAE">
        <w:rPr>
          <w:rFonts w:ascii="Arial" w:hAnsi="Arial" w:cs="Arial"/>
          <w:b/>
          <w:bCs/>
          <w:sz w:val="24"/>
          <w:szCs w:val="24"/>
        </w:rPr>
        <w:tab/>
      </w:r>
      <w:r w:rsidRPr="00BE7EAE">
        <w:rPr>
          <w:rFonts w:ascii="Arial" w:hAnsi="Arial" w:cs="Arial"/>
          <w:sz w:val="24"/>
          <w:szCs w:val="24"/>
        </w:rPr>
        <w:t>El Procurador;</w:t>
      </w:r>
    </w:p>
    <w:p w:rsidR="005A2B3C" w:rsidRPr="00BE7EAE" w:rsidRDefault="00BB1141" w:rsidP="00BE7EAE">
      <w:pPr>
        <w:widowControl w:val="0"/>
        <w:numPr>
          <w:ilvl w:val="0"/>
          <w:numId w:val="269"/>
        </w:numPr>
        <w:tabs>
          <w:tab w:val="clear" w:pos="720"/>
        </w:tabs>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 xml:space="preserve">Los Subprocuradores; </w:t>
      </w:r>
    </w:p>
    <w:p w:rsidR="00BB1141" w:rsidRPr="00BE7EAE" w:rsidRDefault="00BB1141" w:rsidP="00BE7EAE">
      <w:pPr>
        <w:widowControl w:val="0"/>
        <w:overflowPunct w:val="0"/>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El superior inmediato;</w:t>
      </w:r>
      <w:r w:rsidRPr="00BE7EAE">
        <w:rPr>
          <w:rFonts w:ascii="Arial" w:hAnsi="Arial" w:cs="Arial"/>
          <w:b/>
          <w:bCs/>
          <w:sz w:val="24"/>
          <w:szCs w:val="24"/>
        </w:rPr>
        <w:t xml:space="preserve"> </w:t>
      </w:r>
    </w:p>
    <w:p w:rsidR="00BB1141" w:rsidRPr="00BE7EAE" w:rsidRDefault="00BB1141" w:rsidP="00BE7EAE">
      <w:pPr>
        <w:widowControl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IV.  </w:t>
      </w:r>
      <w:r w:rsidRPr="00BE7EAE">
        <w:rPr>
          <w:rFonts w:ascii="Arial" w:hAnsi="Arial" w:cs="Arial"/>
          <w:b/>
          <w:bCs/>
          <w:sz w:val="24"/>
          <w:szCs w:val="24"/>
        </w:rPr>
        <w:tab/>
      </w:r>
      <w:r w:rsidRPr="00BE7EAE">
        <w:rPr>
          <w:rFonts w:ascii="Arial" w:hAnsi="Arial" w:cs="Arial"/>
          <w:sz w:val="24"/>
          <w:szCs w:val="24"/>
        </w:rPr>
        <w:t>Cualquier persona afectada; y</w:t>
      </w:r>
    </w:p>
    <w:p w:rsidR="005A2B3C" w:rsidRPr="00BE7EAE" w:rsidRDefault="00BB1141" w:rsidP="00BE7EAE">
      <w:pPr>
        <w:widowControl w:val="0"/>
        <w:numPr>
          <w:ilvl w:val="0"/>
          <w:numId w:val="270"/>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Cualquier funcionario de la Procuraduría, que tenga conocimiento de la falta cometida. </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35</w:t>
      </w:r>
      <w:r w:rsidRPr="00BE7EAE">
        <w:rPr>
          <w:rFonts w:ascii="Arial" w:hAnsi="Arial" w:cs="Arial"/>
          <w:b/>
          <w:bCs/>
          <w:sz w:val="24"/>
          <w:szCs w:val="24"/>
        </w:rPr>
        <w:t xml:space="preserve">. REQUISITO DE PROCEDIBILIDAD PARA EL PROCEDIMIENTO ADMINISTRATIVO. </w:t>
      </w:r>
      <w:r w:rsidRPr="00BE7EAE">
        <w:rPr>
          <w:rFonts w:ascii="Arial" w:hAnsi="Arial" w:cs="Arial"/>
          <w:sz w:val="24"/>
          <w:szCs w:val="24"/>
        </w:rPr>
        <w:t xml:space="preserve">El procedimiento de responsabilidad en el </w:t>
      </w:r>
      <w:r w:rsidRPr="00BE7EAE">
        <w:rPr>
          <w:rFonts w:ascii="Arial" w:hAnsi="Arial" w:cs="Arial"/>
          <w:sz w:val="24"/>
          <w:szCs w:val="24"/>
        </w:rPr>
        <w:lastRenderedPageBreak/>
        <w:t>servicio público tendrá</w:t>
      </w:r>
      <w:r w:rsidRPr="00BE7EAE">
        <w:rPr>
          <w:rFonts w:ascii="Arial" w:hAnsi="Arial" w:cs="Arial"/>
          <w:b/>
          <w:bCs/>
          <w:sz w:val="24"/>
          <w:szCs w:val="24"/>
        </w:rPr>
        <w:t xml:space="preserve"> </w:t>
      </w:r>
      <w:r w:rsidRPr="00BE7EAE">
        <w:rPr>
          <w:rFonts w:ascii="Arial" w:hAnsi="Arial" w:cs="Arial"/>
          <w:sz w:val="24"/>
          <w:szCs w:val="24"/>
        </w:rPr>
        <w:t>lugar en los siguientes casos:</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widowControl w:val="0"/>
        <w:numPr>
          <w:ilvl w:val="0"/>
          <w:numId w:val="271"/>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Por denuncia; </w:t>
      </w:r>
    </w:p>
    <w:p w:rsidR="005A2B3C" w:rsidRPr="00BE7EAE" w:rsidRDefault="00BB1141" w:rsidP="00BE7EAE">
      <w:pPr>
        <w:widowControl w:val="0"/>
        <w:numPr>
          <w:ilvl w:val="0"/>
          <w:numId w:val="272"/>
        </w:numPr>
        <w:tabs>
          <w:tab w:val="clear" w:pos="720"/>
          <w:tab w:val="left" w:pos="709"/>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Por queja; </w:t>
      </w:r>
    </w:p>
    <w:p w:rsidR="00BB1141" w:rsidRPr="00BE7EAE" w:rsidRDefault="00BB1141" w:rsidP="00BE7EAE">
      <w:pPr>
        <w:widowControl w:val="0"/>
        <w:tabs>
          <w:tab w:val="left" w:pos="709"/>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
          <w:bCs/>
          <w:sz w:val="24"/>
          <w:szCs w:val="24"/>
        </w:rPr>
        <w:t xml:space="preserve">III. </w:t>
      </w:r>
      <w:r w:rsidRPr="00BE7EAE">
        <w:rPr>
          <w:rFonts w:ascii="Arial" w:hAnsi="Arial" w:cs="Arial"/>
          <w:b/>
          <w:bCs/>
          <w:sz w:val="24"/>
          <w:szCs w:val="24"/>
        </w:rPr>
        <w:tab/>
      </w:r>
      <w:r w:rsidRPr="00BE7EAE">
        <w:rPr>
          <w:rFonts w:ascii="Arial" w:hAnsi="Arial" w:cs="Arial"/>
          <w:sz w:val="24"/>
          <w:szCs w:val="24"/>
        </w:rPr>
        <w:t>Por vista de una autoridad en ejercicio de sus funciones;</w:t>
      </w:r>
      <w:r w:rsidRPr="00BE7EAE">
        <w:rPr>
          <w:rFonts w:ascii="Arial" w:hAnsi="Arial" w:cs="Arial"/>
          <w:b/>
          <w:bCs/>
          <w:sz w:val="24"/>
          <w:szCs w:val="24"/>
        </w:rPr>
        <w:t xml:space="preserve"> </w:t>
      </w:r>
    </w:p>
    <w:p w:rsidR="00BB1141" w:rsidRPr="00BE7EAE" w:rsidRDefault="00BB1141" w:rsidP="00BE7EAE">
      <w:pPr>
        <w:widowControl w:val="0"/>
        <w:tabs>
          <w:tab w:val="left" w:pos="709"/>
          <w:tab w:val="left" w:pos="1701"/>
        </w:tabs>
        <w:overflowPunct w:val="0"/>
        <w:autoSpaceDE w:val="0"/>
        <w:autoSpaceDN w:val="0"/>
        <w:adjustRightInd w:val="0"/>
        <w:spacing w:after="0" w:line="360" w:lineRule="auto"/>
        <w:ind w:left="709" w:right="860" w:hanging="709"/>
        <w:jc w:val="both"/>
        <w:rPr>
          <w:rFonts w:ascii="Arial" w:hAnsi="Arial" w:cs="Arial"/>
          <w:b/>
          <w:bCs/>
          <w:sz w:val="24"/>
          <w:szCs w:val="24"/>
        </w:rPr>
      </w:pPr>
      <w:r w:rsidRPr="00BE7EAE">
        <w:rPr>
          <w:rFonts w:ascii="Arial" w:hAnsi="Arial" w:cs="Arial"/>
          <w:b/>
          <w:bCs/>
          <w:sz w:val="24"/>
          <w:szCs w:val="24"/>
        </w:rPr>
        <w:t xml:space="preserve">IV. </w:t>
      </w:r>
      <w:r w:rsidRPr="00BE7EAE">
        <w:rPr>
          <w:rFonts w:ascii="Arial" w:hAnsi="Arial" w:cs="Arial"/>
          <w:b/>
          <w:bCs/>
          <w:sz w:val="24"/>
          <w:szCs w:val="24"/>
        </w:rPr>
        <w:tab/>
      </w:r>
      <w:r w:rsidRPr="00BE7EAE">
        <w:rPr>
          <w:rFonts w:ascii="Arial" w:hAnsi="Arial" w:cs="Arial"/>
          <w:sz w:val="24"/>
          <w:szCs w:val="24"/>
        </w:rPr>
        <w:t>Por una recomendación emitida por autoridad en ejercicio de sus funciones;</w:t>
      </w:r>
      <w:r w:rsidRPr="00BE7EAE">
        <w:rPr>
          <w:rFonts w:ascii="Arial" w:hAnsi="Arial" w:cs="Arial"/>
          <w:b/>
          <w:bCs/>
          <w:sz w:val="24"/>
          <w:szCs w:val="24"/>
        </w:rPr>
        <w:t xml:space="preserve"> </w:t>
      </w:r>
    </w:p>
    <w:p w:rsidR="00BB1141" w:rsidRPr="00BE7EAE" w:rsidRDefault="00BB1141" w:rsidP="00BE7EAE">
      <w:pPr>
        <w:widowControl w:val="0"/>
        <w:tabs>
          <w:tab w:val="left" w:pos="709"/>
          <w:tab w:val="left" w:pos="1701"/>
        </w:tabs>
        <w:overflowPunct w:val="0"/>
        <w:autoSpaceDE w:val="0"/>
        <w:autoSpaceDN w:val="0"/>
        <w:adjustRightInd w:val="0"/>
        <w:spacing w:after="0" w:line="360" w:lineRule="auto"/>
        <w:ind w:left="709" w:right="860" w:hanging="709"/>
        <w:jc w:val="both"/>
        <w:rPr>
          <w:rFonts w:ascii="Arial" w:hAnsi="Arial" w:cs="Arial"/>
          <w:sz w:val="24"/>
          <w:szCs w:val="24"/>
        </w:rPr>
      </w:pPr>
      <w:r w:rsidRPr="00BE7EAE">
        <w:rPr>
          <w:rFonts w:ascii="Arial" w:hAnsi="Arial" w:cs="Arial"/>
          <w:b/>
          <w:bCs/>
          <w:sz w:val="24"/>
          <w:szCs w:val="24"/>
        </w:rPr>
        <w:t xml:space="preserve">V. </w:t>
      </w:r>
      <w:r w:rsidRPr="00BE7EAE">
        <w:rPr>
          <w:rFonts w:ascii="Arial" w:hAnsi="Arial" w:cs="Arial"/>
          <w:b/>
          <w:bCs/>
          <w:sz w:val="24"/>
          <w:szCs w:val="24"/>
        </w:rPr>
        <w:tab/>
      </w:r>
      <w:r w:rsidRPr="00BE7EAE">
        <w:rPr>
          <w:rFonts w:ascii="Arial" w:hAnsi="Arial" w:cs="Arial"/>
          <w:sz w:val="24"/>
          <w:szCs w:val="24"/>
        </w:rPr>
        <w:t>Por el resultado de una investigación administrativa previa; y</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Por el resultado de una visita de inspección o supervisión.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bookmarkStart w:id="115" w:name="page365"/>
      <w:bookmarkEnd w:id="115"/>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Sin necesidad de que en éstas se empleen palabras sacramentales o denominaciones determinadas para su procedencia.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36</w:t>
      </w:r>
      <w:r w:rsidRPr="00BE7EAE">
        <w:rPr>
          <w:rFonts w:ascii="Arial" w:hAnsi="Arial" w:cs="Arial"/>
          <w:b/>
          <w:bCs/>
          <w:sz w:val="24"/>
          <w:szCs w:val="24"/>
        </w:rPr>
        <w:t xml:space="preserve">. INTERPOSICIÓN DE LA DENUNCIA O QUEJA. </w:t>
      </w:r>
      <w:r w:rsidRPr="00BE7EAE">
        <w:rPr>
          <w:rFonts w:ascii="Arial" w:hAnsi="Arial" w:cs="Arial"/>
          <w:sz w:val="24"/>
          <w:szCs w:val="24"/>
        </w:rPr>
        <w:t>Las denuncias, vistas,</w:t>
      </w:r>
      <w:r w:rsidRPr="00BE7EAE">
        <w:rPr>
          <w:rFonts w:ascii="Arial" w:hAnsi="Arial" w:cs="Arial"/>
          <w:b/>
          <w:bCs/>
          <w:sz w:val="24"/>
          <w:szCs w:val="24"/>
        </w:rPr>
        <w:t xml:space="preserve"> </w:t>
      </w:r>
      <w:r w:rsidRPr="00BE7EAE">
        <w:rPr>
          <w:rFonts w:ascii="Arial" w:hAnsi="Arial" w:cs="Arial"/>
          <w:sz w:val="24"/>
          <w:szCs w:val="24"/>
        </w:rPr>
        <w:t>quejas o recomendaciones deberán presentarse preferentemente por escrito, sin embargo, será procedente también hacerlo de manera verbal o anónima. Quien la presente, podrá en su caso, agregar a la misma los datos de prueba correspondientes con que cuente.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37</w:t>
      </w:r>
      <w:r w:rsidRPr="00BE7EAE">
        <w:rPr>
          <w:rFonts w:ascii="Arial" w:hAnsi="Arial" w:cs="Arial"/>
          <w:b/>
          <w:bCs/>
          <w:sz w:val="24"/>
          <w:szCs w:val="24"/>
        </w:rPr>
        <w:t xml:space="preserve">. AUTORIDADES COMPETENTES PARA LA RECEPCIÓN DE LA DENUNCIA O QUEJA. </w:t>
      </w:r>
      <w:r w:rsidRPr="00BE7EAE">
        <w:rPr>
          <w:rFonts w:ascii="Arial" w:hAnsi="Arial" w:cs="Arial"/>
          <w:sz w:val="24"/>
          <w:szCs w:val="24"/>
        </w:rPr>
        <w:t>Las denuncias, vistas o quejas también pueden presentarse ante</w:t>
      </w:r>
      <w:r w:rsidRPr="00BE7EAE">
        <w:rPr>
          <w:rFonts w:ascii="Arial" w:hAnsi="Arial" w:cs="Arial"/>
          <w:b/>
          <w:bCs/>
          <w:sz w:val="24"/>
          <w:szCs w:val="24"/>
        </w:rPr>
        <w:t xml:space="preserve"> </w:t>
      </w:r>
      <w:r w:rsidRPr="00BE7EAE">
        <w:rPr>
          <w:rFonts w:ascii="Arial" w:hAnsi="Arial" w:cs="Arial"/>
          <w:sz w:val="24"/>
          <w:szCs w:val="24"/>
        </w:rPr>
        <w:t>las siguientes autoridades:</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widowControl w:val="0"/>
        <w:numPr>
          <w:ilvl w:val="0"/>
          <w:numId w:val="273"/>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El Procurador; </w:t>
      </w:r>
    </w:p>
    <w:p w:rsidR="005A2B3C" w:rsidRPr="00BE7EAE" w:rsidRDefault="00BB1141" w:rsidP="00BE7EAE">
      <w:pPr>
        <w:widowControl w:val="0"/>
        <w:numPr>
          <w:ilvl w:val="0"/>
          <w:numId w:val="274"/>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Los Subprocuradores; </w:t>
      </w:r>
    </w:p>
    <w:p w:rsidR="00BB1141" w:rsidRPr="00BE7EAE" w:rsidRDefault="00BB1141" w:rsidP="00BE7EAE">
      <w:pPr>
        <w:widowControl w:val="0"/>
        <w:overflowPunct w:val="0"/>
        <w:autoSpaceDE w:val="0"/>
        <w:autoSpaceDN w:val="0"/>
        <w:adjustRightInd w:val="0"/>
        <w:spacing w:after="0" w:line="360" w:lineRule="auto"/>
        <w:ind w:left="709" w:right="4871" w:hanging="709"/>
        <w:jc w:val="both"/>
        <w:rPr>
          <w:rFonts w:ascii="Arial" w:hAnsi="Arial" w:cs="Arial"/>
          <w:b/>
          <w:bCs/>
          <w:sz w:val="24"/>
          <w:szCs w:val="24"/>
        </w:rPr>
      </w:pPr>
      <w:r w:rsidRPr="00BE7EAE">
        <w:rPr>
          <w:rFonts w:ascii="Arial" w:hAnsi="Arial" w:cs="Arial"/>
          <w:b/>
          <w:bCs/>
          <w:sz w:val="24"/>
          <w:szCs w:val="24"/>
        </w:rPr>
        <w:lastRenderedPageBreak/>
        <w:t xml:space="preserve">III. </w:t>
      </w:r>
      <w:r w:rsidRPr="00BE7EAE">
        <w:rPr>
          <w:rFonts w:ascii="Arial" w:hAnsi="Arial" w:cs="Arial"/>
          <w:b/>
          <w:bCs/>
          <w:sz w:val="24"/>
          <w:szCs w:val="24"/>
        </w:rPr>
        <w:tab/>
      </w:r>
      <w:r w:rsidRPr="00BE7EAE">
        <w:rPr>
          <w:rFonts w:ascii="Arial" w:hAnsi="Arial" w:cs="Arial"/>
          <w:sz w:val="24"/>
          <w:szCs w:val="24"/>
        </w:rPr>
        <w:t>Los Delegados Regionales;</w:t>
      </w:r>
      <w:r w:rsidR="003877BB" w:rsidRPr="00BE7EAE">
        <w:rPr>
          <w:rFonts w:ascii="Arial" w:hAnsi="Arial" w:cs="Arial"/>
          <w:sz w:val="24"/>
          <w:szCs w:val="24"/>
        </w:rPr>
        <w:t xml:space="preserve"> </w:t>
      </w:r>
      <w:r w:rsidRPr="00BE7EAE">
        <w:rPr>
          <w:rFonts w:ascii="Arial" w:hAnsi="Arial" w:cs="Arial"/>
          <w:sz w:val="24"/>
          <w:szCs w:val="24"/>
        </w:rPr>
        <w:t>y</w:t>
      </w:r>
      <w:r w:rsidRPr="00BE7EAE">
        <w:rPr>
          <w:rFonts w:ascii="Arial" w:hAnsi="Arial" w:cs="Arial"/>
          <w:b/>
          <w:bCs/>
          <w:sz w:val="24"/>
          <w:szCs w:val="24"/>
        </w:rPr>
        <w:t xml:space="preserve"> </w:t>
      </w:r>
    </w:p>
    <w:p w:rsidR="00BB1141" w:rsidRPr="00BE7EAE" w:rsidRDefault="00BB1141" w:rsidP="00BE7EAE">
      <w:pPr>
        <w:widowControl w:val="0"/>
        <w:overflowPunct w:val="0"/>
        <w:autoSpaceDE w:val="0"/>
        <w:autoSpaceDN w:val="0"/>
        <w:adjustRightInd w:val="0"/>
        <w:spacing w:after="0" w:line="360" w:lineRule="auto"/>
        <w:ind w:left="709" w:right="5400" w:hanging="709"/>
        <w:jc w:val="both"/>
        <w:rPr>
          <w:rFonts w:ascii="Arial" w:hAnsi="Arial" w:cs="Arial"/>
          <w:b/>
          <w:bCs/>
          <w:sz w:val="24"/>
          <w:szCs w:val="24"/>
        </w:rPr>
      </w:pPr>
      <w:r w:rsidRPr="00BE7EAE">
        <w:rPr>
          <w:rFonts w:ascii="Arial" w:hAnsi="Arial" w:cs="Arial"/>
          <w:b/>
          <w:bCs/>
          <w:sz w:val="24"/>
          <w:szCs w:val="24"/>
        </w:rPr>
        <w:t xml:space="preserve">IV. </w:t>
      </w:r>
      <w:r w:rsidRPr="00BE7EAE">
        <w:rPr>
          <w:rFonts w:ascii="Arial" w:hAnsi="Arial" w:cs="Arial"/>
          <w:b/>
          <w:bCs/>
          <w:sz w:val="24"/>
          <w:szCs w:val="24"/>
        </w:rPr>
        <w:tab/>
      </w:r>
      <w:r w:rsidRPr="00BE7EAE">
        <w:rPr>
          <w:rFonts w:ascii="Arial" w:hAnsi="Arial" w:cs="Arial"/>
          <w:sz w:val="24"/>
          <w:szCs w:val="24"/>
        </w:rPr>
        <w:t>El superior jerárquico.</w:t>
      </w:r>
      <w:r w:rsidRPr="00BE7EAE">
        <w:rPr>
          <w:rFonts w:ascii="Arial" w:hAnsi="Arial" w:cs="Arial"/>
          <w:b/>
          <w:bCs/>
          <w:sz w:val="24"/>
          <w:szCs w:val="24"/>
        </w:rPr>
        <w:t xml:space="preserve"> </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38</w:t>
      </w:r>
      <w:r w:rsidRPr="00BE7EAE">
        <w:rPr>
          <w:rFonts w:ascii="Arial" w:hAnsi="Arial" w:cs="Arial"/>
          <w:b/>
          <w:bCs/>
          <w:sz w:val="24"/>
          <w:szCs w:val="24"/>
        </w:rPr>
        <w:t xml:space="preserve">. REMISIÓN DE LA DENUNCIA O QUEJA. </w:t>
      </w:r>
      <w:r w:rsidRPr="00BE7EAE">
        <w:rPr>
          <w:rFonts w:ascii="Arial" w:hAnsi="Arial" w:cs="Arial"/>
          <w:sz w:val="24"/>
          <w:szCs w:val="24"/>
        </w:rPr>
        <w:t>En su caso, los funcionarios</w:t>
      </w:r>
      <w:r w:rsidRPr="00BE7EAE">
        <w:rPr>
          <w:rFonts w:ascii="Arial" w:hAnsi="Arial" w:cs="Arial"/>
          <w:b/>
          <w:bCs/>
          <w:sz w:val="24"/>
          <w:szCs w:val="24"/>
        </w:rPr>
        <w:t xml:space="preserve"> </w:t>
      </w:r>
      <w:r w:rsidRPr="00BE7EAE">
        <w:rPr>
          <w:rFonts w:ascii="Arial" w:hAnsi="Arial" w:cs="Arial"/>
          <w:sz w:val="24"/>
          <w:szCs w:val="24"/>
        </w:rPr>
        <w:t>que reciban las quejas o denuncias las turnarán a la Dirección General de Responsabilidades, a más tardar dentro de las veinticuatro horas siguientes a su recepción.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39</w:t>
      </w:r>
      <w:r w:rsidRPr="00BE7EAE">
        <w:rPr>
          <w:rFonts w:ascii="Arial" w:hAnsi="Arial" w:cs="Arial"/>
          <w:b/>
          <w:bCs/>
          <w:sz w:val="24"/>
          <w:szCs w:val="24"/>
        </w:rPr>
        <w:t xml:space="preserve">. DENUNCIAS O QUEJAS ANÓNIMAS. </w:t>
      </w:r>
      <w:r w:rsidRPr="00BE7EAE">
        <w:rPr>
          <w:rFonts w:ascii="Arial" w:hAnsi="Arial" w:cs="Arial"/>
          <w:sz w:val="24"/>
          <w:szCs w:val="24"/>
        </w:rPr>
        <w:t>Las denuncias, vistas o quejas</w:t>
      </w:r>
      <w:r w:rsidRPr="00BE7EAE">
        <w:rPr>
          <w:rFonts w:ascii="Arial" w:hAnsi="Arial" w:cs="Arial"/>
          <w:b/>
          <w:bCs/>
          <w:sz w:val="24"/>
          <w:szCs w:val="24"/>
        </w:rPr>
        <w:t xml:space="preserve"> </w:t>
      </w:r>
      <w:r w:rsidRPr="00BE7EAE">
        <w:rPr>
          <w:rFonts w:ascii="Arial" w:hAnsi="Arial" w:cs="Arial"/>
          <w:sz w:val="24"/>
          <w:szCs w:val="24"/>
        </w:rPr>
        <w:t>anónimas se investigarán sin suspender, ni dar de baja a los servidores señalados y se procederá de conformidad con los resultados obtenidos.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4</w:t>
      </w:r>
      <w:r w:rsidR="0068267E">
        <w:rPr>
          <w:rFonts w:ascii="Arial" w:hAnsi="Arial" w:cs="Arial"/>
          <w:b/>
          <w:bCs/>
          <w:sz w:val="24"/>
          <w:szCs w:val="24"/>
        </w:rPr>
        <w:t>0</w:t>
      </w:r>
      <w:r w:rsidRPr="00BE7EAE">
        <w:rPr>
          <w:rFonts w:ascii="Arial" w:hAnsi="Arial" w:cs="Arial"/>
          <w:b/>
          <w:bCs/>
          <w:sz w:val="24"/>
          <w:szCs w:val="24"/>
        </w:rPr>
        <w:t xml:space="preserve">. DERECHO A FORMULAR DENUNCIA O QUEJA. </w:t>
      </w:r>
      <w:r w:rsidRPr="00BE7EAE">
        <w:rPr>
          <w:rFonts w:ascii="Arial" w:hAnsi="Arial" w:cs="Arial"/>
          <w:sz w:val="24"/>
          <w:szCs w:val="24"/>
        </w:rPr>
        <w:t>Todos los servidores</w:t>
      </w:r>
      <w:r w:rsidRPr="00BE7EAE">
        <w:rPr>
          <w:rFonts w:ascii="Arial" w:hAnsi="Arial" w:cs="Arial"/>
          <w:b/>
          <w:bCs/>
          <w:sz w:val="24"/>
          <w:szCs w:val="24"/>
        </w:rPr>
        <w:t xml:space="preserve"> </w:t>
      </w:r>
      <w:r w:rsidRPr="00BE7EAE">
        <w:rPr>
          <w:rFonts w:ascii="Arial" w:hAnsi="Arial" w:cs="Arial"/>
          <w:sz w:val="24"/>
          <w:szCs w:val="24"/>
        </w:rPr>
        <w:t>públicos tienen la obligación de respetar y hacer respetar el derecho a la formulación de quejas y denuncias, y de evitar que con motivo de éstas se causen molestias indebidas a los denunciantes o quejosos.</w:t>
      </w:r>
    </w:p>
    <w:p w:rsidR="003877BB" w:rsidRPr="00BE7EAE" w:rsidRDefault="003877BB"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3877BB" w:rsidRPr="00BE7EAE" w:rsidRDefault="003877BB"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Director General de Responsabilidades puede dar inicio al procedimiento administrativo de responsabilidad en aquellos casos en que por medios de comunicación se haga de conocimiento público la posible falta administrativa en que haya incurrido uno o varios servidores públicos pertenecientes a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41</w:t>
      </w:r>
      <w:r w:rsidRPr="00BE7EAE">
        <w:rPr>
          <w:rFonts w:ascii="Arial" w:hAnsi="Arial" w:cs="Arial"/>
          <w:b/>
          <w:bCs/>
          <w:sz w:val="24"/>
          <w:szCs w:val="24"/>
        </w:rPr>
        <w:t xml:space="preserve">. RESPONSABILIDAD POR OBSTACULIZAR LA PRESENTACIÓN DE DENUNCIA O QUEJA. </w:t>
      </w:r>
      <w:r w:rsidRPr="00BE7EAE">
        <w:rPr>
          <w:rFonts w:ascii="Arial" w:hAnsi="Arial" w:cs="Arial"/>
          <w:sz w:val="24"/>
          <w:szCs w:val="24"/>
        </w:rPr>
        <w:t xml:space="preserve">Incurrirán en responsabilidades los </w:t>
      </w:r>
      <w:r w:rsidRPr="00BE7EAE">
        <w:rPr>
          <w:rFonts w:ascii="Arial" w:hAnsi="Arial" w:cs="Arial"/>
          <w:sz w:val="24"/>
          <w:szCs w:val="24"/>
        </w:rPr>
        <w:lastRenderedPageBreak/>
        <w:t xml:space="preserve">servidores públicos </w:t>
      </w:r>
      <w:r w:rsidR="00955671" w:rsidRPr="00BE7EAE">
        <w:rPr>
          <w:rFonts w:ascii="Arial" w:hAnsi="Arial" w:cs="Arial"/>
          <w:sz w:val="24"/>
          <w:szCs w:val="24"/>
        </w:rPr>
        <w:t>que,</w:t>
      </w:r>
      <w:r w:rsidRPr="00BE7EAE">
        <w:rPr>
          <w:rFonts w:ascii="Arial" w:hAnsi="Arial" w:cs="Arial"/>
          <w:sz w:val="24"/>
          <w:szCs w:val="24"/>
        </w:rPr>
        <w:t xml:space="preserve"> por sí,</w:t>
      </w:r>
      <w:bookmarkStart w:id="116" w:name="page367"/>
      <w:bookmarkEnd w:id="116"/>
      <w:r w:rsidRPr="00BE7EAE">
        <w:rPr>
          <w:rFonts w:ascii="Arial" w:hAnsi="Arial" w:cs="Arial"/>
          <w:sz w:val="24"/>
          <w:szCs w:val="24"/>
        </w:rPr>
        <w:t xml:space="preserve"> o por interpósita persona, utilizando cualquier medio, inhiban la presentación de quejas o denuncias, o una vez presentadas entorpezcan el procedimiento.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42</w:t>
      </w:r>
      <w:r w:rsidRPr="00BE7EAE">
        <w:rPr>
          <w:rFonts w:ascii="Arial" w:hAnsi="Arial" w:cs="Arial"/>
          <w:b/>
          <w:bCs/>
          <w:sz w:val="24"/>
          <w:szCs w:val="24"/>
        </w:rPr>
        <w:t xml:space="preserve">. SANCIONES POR FALTA ADMINISTRATIVA. </w:t>
      </w:r>
      <w:r w:rsidRPr="00BE7EAE">
        <w:rPr>
          <w:rFonts w:ascii="Arial" w:hAnsi="Arial" w:cs="Arial"/>
          <w:sz w:val="24"/>
          <w:szCs w:val="24"/>
        </w:rPr>
        <w:t>Las sanciones por falta</w:t>
      </w:r>
      <w:r w:rsidRPr="00BE7EAE">
        <w:rPr>
          <w:rFonts w:ascii="Arial" w:hAnsi="Arial" w:cs="Arial"/>
          <w:b/>
          <w:bCs/>
          <w:sz w:val="24"/>
          <w:szCs w:val="24"/>
        </w:rPr>
        <w:t xml:space="preserve"> </w:t>
      </w:r>
      <w:r w:rsidRPr="00BE7EAE">
        <w:rPr>
          <w:rFonts w:ascii="Arial" w:hAnsi="Arial" w:cs="Arial"/>
          <w:sz w:val="24"/>
          <w:szCs w:val="24"/>
        </w:rPr>
        <w:t>administrativa consistirán en: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pStyle w:val="Prrafodelista"/>
        <w:widowControl w:val="0"/>
        <w:numPr>
          <w:ilvl w:val="0"/>
          <w:numId w:val="289"/>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El apercibimiento privado o público; </w:t>
      </w:r>
    </w:p>
    <w:p w:rsidR="005A2B3C" w:rsidRPr="00BE7EAE" w:rsidRDefault="00BB1141" w:rsidP="00BE7EAE">
      <w:pPr>
        <w:pStyle w:val="Prrafodelista"/>
        <w:widowControl w:val="0"/>
        <w:numPr>
          <w:ilvl w:val="0"/>
          <w:numId w:val="289"/>
        </w:numPr>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 xml:space="preserve">La amonestación privada o pública; </w:t>
      </w:r>
    </w:p>
    <w:p w:rsidR="005A2B3C" w:rsidRPr="00BE7EAE" w:rsidRDefault="00BB1141" w:rsidP="00BE7EAE">
      <w:pPr>
        <w:pStyle w:val="Prrafodelista"/>
        <w:widowControl w:val="0"/>
        <w:numPr>
          <w:ilvl w:val="0"/>
          <w:numId w:val="289"/>
        </w:numPr>
        <w:overflowPunct w:val="0"/>
        <w:autoSpaceDE w:val="0"/>
        <w:autoSpaceDN w:val="0"/>
        <w:adjustRightInd w:val="0"/>
        <w:spacing w:after="0" w:line="360" w:lineRule="auto"/>
        <w:ind w:left="709" w:right="4800" w:hanging="709"/>
        <w:jc w:val="both"/>
        <w:rPr>
          <w:rFonts w:ascii="Arial" w:hAnsi="Arial" w:cs="Arial"/>
          <w:sz w:val="24"/>
          <w:szCs w:val="24"/>
        </w:rPr>
      </w:pPr>
      <w:r w:rsidRPr="00BE7EAE">
        <w:rPr>
          <w:rFonts w:ascii="Arial" w:hAnsi="Arial" w:cs="Arial"/>
          <w:sz w:val="24"/>
          <w:szCs w:val="24"/>
        </w:rPr>
        <w:t>Multa;</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89"/>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Suspensión;</w:t>
      </w:r>
    </w:p>
    <w:p w:rsidR="005A2B3C" w:rsidRPr="00BE7EAE" w:rsidRDefault="00BB1141" w:rsidP="00BE7EAE">
      <w:pPr>
        <w:pStyle w:val="Prrafodelista"/>
        <w:widowControl w:val="0"/>
        <w:numPr>
          <w:ilvl w:val="0"/>
          <w:numId w:val="289"/>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Destitución; e</w:t>
      </w:r>
    </w:p>
    <w:p w:rsidR="005A2B3C" w:rsidRPr="00BE7EAE" w:rsidRDefault="00BB1141" w:rsidP="00BE7EAE">
      <w:pPr>
        <w:pStyle w:val="Prrafodelista"/>
        <w:widowControl w:val="0"/>
        <w:numPr>
          <w:ilvl w:val="0"/>
          <w:numId w:val="289"/>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Inhabilitación.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727750"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43</w:t>
      </w:r>
      <w:r w:rsidR="00BB1141" w:rsidRPr="00BE7EAE">
        <w:rPr>
          <w:rFonts w:ascii="Arial" w:hAnsi="Arial" w:cs="Arial"/>
          <w:b/>
          <w:bCs/>
          <w:sz w:val="24"/>
          <w:szCs w:val="24"/>
        </w:rPr>
        <w:t xml:space="preserve">. APERCIBIMIENTO. </w:t>
      </w:r>
      <w:r w:rsidR="00BB1141" w:rsidRPr="00BE7EAE">
        <w:rPr>
          <w:rFonts w:ascii="Arial" w:hAnsi="Arial" w:cs="Arial"/>
          <w:sz w:val="24"/>
          <w:szCs w:val="24"/>
        </w:rPr>
        <w:t>El apercibimiento consiste en la prevención verbal</w:t>
      </w:r>
      <w:r w:rsidR="00BB1141" w:rsidRPr="00BE7EAE">
        <w:rPr>
          <w:rFonts w:ascii="Arial" w:hAnsi="Arial" w:cs="Arial"/>
          <w:b/>
          <w:bCs/>
          <w:sz w:val="24"/>
          <w:szCs w:val="24"/>
        </w:rPr>
        <w:t xml:space="preserve"> </w:t>
      </w:r>
      <w:r w:rsidR="00BB1141" w:rsidRPr="00BE7EAE">
        <w:rPr>
          <w:rFonts w:ascii="Arial" w:hAnsi="Arial" w:cs="Arial"/>
          <w:sz w:val="24"/>
          <w:szCs w:val="24"/>
        </w:rPr>
        <w:t xml:space="preserve">o escrita que se haga al servidor público, en el sentido de </w:t>
      </w:r>
      <w:r w:rsidR="00955671" w:rsidRPr="00BE7EAE">
        <w:rPr>
          <w:rFonts w:ascii="Arial" w:hAnsi="Arial" w:cs="Arial"/>
          <w:sz w:val="24"/>
          <w:szCs w:val="24"/>
        </w:rPr>
        <w:t>que,</w:t>
      </w:r>
      <w:r w:rsidR="00BB1141" w:rsidRPr="00BE7EAE">
        <w:rPr>
          <w:rFonts w:ascii="Arial" w:hAnsi="Arial" w:cs="Arial"/>
          <w:sz w:val="24"/>
          <w:szCs w:val="24"/>
        </w:rPr>
        <w:t xml:space="preserve"> de incurrir en nueva falta, se le aplicarán una o más de las sanciones previstas en el artículo anterior, según el caso.</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44</w:t>
      </w:r>
      <w:r w:rsidR="00BB1141" w:rsidRPr="00BE7EAE">
        <w:rPr>
          <w:rFonts w:ascii="Arial" w:hAnsi="Arial" w:cs="Arial"/>
          <w:b/>
          <w:bCs/>
          <w:sz w:val="24"/>
          <w:szCs w:val="24"/>
        </w:rPr>
        <w:t xml:space="preserve">. AMONESTACIÓN. </w:t>
      </w:r>
      <w:r w:rsidR="00BB1141" w:rsidRPr="00BE7EAE">
        <w:rPr>
          <w:rFonts w:ascii="Arial" w:hAnsi="Arial" w:cs="Arial"/>
          <w:sz w:val="24"/>
          <w:szCs w:val="24"/>
        </w:rPr>
        <w:t>La amonestación es el acto mediante el cual se le</w:t>
      </w:r>
      <w:r w:rsidR="00BB1141" w:rsidRPr="00BE7EAE">
        <w:rPr>
          <w:rFonts w:ascii="Arial" w:hAnsi="Arial" w:cs="Arial"/>
          <w:b/>
          <w:bCs/>
          <w:sz w:val="24"/>
          <w:szCs w:val="24"/>
        </w:rPr>
        <w:t xml:space="preserve"> </w:t>
      </w:r>
      <w:r w:rsidR="00BB1141" w:rsidRPr="00BE7EAE">
        <w:rPr>
          <w:rFonts w:ascii="Arial" w:hAnsi="Arial" w:cs="Arial"/>
          <w:sz w:val="24"/>
          <w:szCs w:val="24"/>
        </w:rPr>
        <w:t>llama la atención al servidor público por la falta o faltas no graves cometidas en el desempeño de sus funciones y lo conmina a rectificar su conducta.</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amonestación podrá ser pública o privada dependiendo de las circunstancias específicas de la falta.</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727750"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45</w:t>
      </w:r>
      <w:r w:rsidR="00BB1141" w:rsidRPr="00BE7EAE">
        <w:rPr>
          <w:rFonts w:ascii="Arial" w:hAnsi="Arial" w:cs="Arial"/>
          <w:b/>
          <w:bCs/>
          <w:sz w:val="24"/>
          <w:szCs w:val="24"/>
        </w:rPr>
        <w:t xml:space="preserve">. MULTA. </w:t>
      </w:r>
      <w:r w:rsidR="00BB1141" w:rsidRPr="00BE7EAE">
        <w:rPr>
          <w:rFonts w:ascii="Arial" w:hAnsi="Arial" w:cs="Arial"/>
          <w:sz w:val="24"/>
          <w:szCs w:val="24"/>
        </w:rPr>
        <w:t>La multa consiste en la sanción pecuniaria impuesta al infractor</w:t>
      </w:r>
      <w:r w:rsidR="00BB1141" w:rsidRPr="00BE7EAE">
        <w:rPr>
          <w:rFonts w:ascii="Arial" w:hAnsi="Arial" w:cs="Arial"/>
          <w:b/>
          <w:bCs/>
          <w:sz w:val="24"/>
          <w:szCs w:val="24"/>
        </w:rPr>
        <w:t xml:space="preserve"> </w:t>
      </w:r>
      <w:r w:rsidR="00BB1141" w:rsidRPr="00BE7EAE">
        <w:rPr>
          <w:rFonts w:ascii="Arial" w:hAnsi="Arial" w:cs="Arial"/>
          <w:sz w:val="24"/>
          <w:szCs w:val="24"/>
        </w:rPr>
        <w:t>en favor del Estado, la cual no podrá ser inferior al sueldo de un día, ni exceder al de quince días, debiendo hacerse efectiva mediante descuento en nómina, de cuotas iguales, no superiores a la quinta parte del sueldo mensual, o a través del procedimiento económico-coactivo, con intervención de la autoridad competente.</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46</w:t>
      </w:r>
      <w:r w:rsidRPr="00BE7EAE">
        <w:rPr>
          <w:rFonts w:ascii="Arial" w:hAnsi="Arial" w:cs="Arial"/>
          <w:b/>
          <w:bCs/>
          <w:sz w:val="24"/>
          <w:szCs w:val="24"/>
        </w:rPr>
        <w:t xml:space="preserve">. SUSPENSIÓN. </w:t>
      </w:r>
      <w:r w:rsidRPr="00BE7EAE">
        <w:rPr>
          <w:rFonts w:ascii="Arial" w:hAnsi="Arial" w:cs="Arial"/>
          <w:sz w:val="24"/>
          <w:szCs w:val="24"/>
        </w:rPr>
        <w:t>La suspensión es la interrupción temporal de los efectos</w:t>
      </w:r>
      <w:r w:rsidRPr="00BE7EAE">
        <w:rPr>
          <w:rFonts w:ascii="Arial" w:hAnsi="Arial" w:cs="Arial"/>
          <w:b/>
          <w:bCs/>
          <w:sz w:val="24"/>
          <w:szCs w:val="24"/>
        </w:rPr>
        <w:t xml:space="preserve"> </w:t>
      </w:r>
      <w:r w:rsidRPr="00BE7EAE">
        <w:rPr>
          <w:rFonts w:ascii="Arial" w:hAnsi="Arial" w:cs="Arial"/>
          <w:sz w:val="24"/>
          <w:szCs w:val="24"/>
        </w:rPr>
        <w:t>del nombramiento, la cual podrá ser hasta por tres meses, privando al servidor público del derecho a percibir remuneración, o cualesquiera otras prestaciones económicas a que tenga derecho.</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bookmarkStart w:id="117" w:name="page369"/>
      <w:bookmarkEnd w:id="117"/>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47</w:t>
      </w:r>
      <w:r w:rsidRPr="00BE7EAE">
        <w:rPr>
          <w:rFonts w:ascii="Arial" w:hAnsi="Arial" w:cs="Arial"/>
          <w:b/>
          <w:bCs/>
          <w:sz w:val="24"/>
          <w:szCs w:val="24"/>
        </w:rPr>
        <w:t xml:space="preserve">. DESTITUCIÓN. </w:t>
      </w:r>
      <w:r w:rsidRPr="00BE7EAE">
        <w:rPr>
          <w:rFonts w:ascii="Arial" w:hAnsi="Arial" w:cs="Arial"/>
          <w:sz w:val="24"/>
          <w:szCs w:val="24"/>
        </w:rPr>
        <w:t>La destitución consiste en la pérdida definitiva del cargo,</w:t>
      </w:r>
      <w:r w:rsidRPr="00BE7EAE">
        <w:rPr>
          <w:rFonts w:ascii="Arial" w:hAnsi="Arial" w:cs="Arial"/>
          <w:b/>
          <w:bCs/>
          <w:sz w:val="24"/>
          <w:szCs w:val="24"/>
        </w:rPr>
        <w:t xml:space="preserve"> </w:t>
      </w:r>
      <w:r w:rsidRPr="00BE7EAE">
        <w:rPr>
          <w:rFonts w:ascii="Arial" w:hAnsi="Arial" w:cs="Arial"/>
          <w:sz w:val="24"/>
          <w:szCs w:val="24"/>
        </w:rPr>
        <w:t>empleo o comisión.</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 quien se le haya impuesto la sanción de destitución del cargo no se le permitirá, bajo ninguna circunstancia, su reingreso a la Procuraduría, sin perjuicio del inicio del proceso a que haya lugar.</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Así mismo, si fuere el caso, se le aplicará una multa al doble de la cantidad en la que se haya lucrado al incurrir en la causal que motivó la destitución. En caso de no poder precisar con exactitud dicha cifra, la multa oscilara entre el equivalente a las percepciones que tuvo entre trescientos y mil salarios mínimo general en el Estado.</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48</w:t>
      </w:r>
      <w:r w:rsidRPr="00BE7EAE">
        <w:rPr>
          <w:rFonts w:ascii="Arial" w:hAnsi="Arial" w:cs="Arial"/>
          <w:b/>
          <w:bCs/>
          <w:sz w:val="24"/>
          <w:szCs w:val="24"/>
        </w:rPr>
        <w:t xml:space="preserve">. ANOTACIÓN EN LA HOJA DE SERVICIO. </w:t>
      </w:r>
      <w:r w:rsidRPr="00BE7EAE">
        <w:rPr>
          <w:rFonts w:ascii="Arial" w:hAnsi="Arial" w:cs="Arial"/>
          <w:sz w:val="24"/>
          <w:szCs w:val="24"/>
        </w:rPr>
        <w:t>La sanción que se imponga,</w:t>
      </w:r>
      <w:r w:rsidRPr="00BE7EAE">
        <w:rPr>
          <w:rFonts w:ascii="Arial" w:hAnsi="Arial" w:cs="Arial"/>
          <w:b/>
          <w:bCs/>
          <w:sz w:val="24"/>
          <w:szCs w:val="24"/>
        </w:rPr>
        <w:t xml:space="preserve"> </w:t>
      </w:r>
      <w:r w:rsidRPr="00BE7EAE">
        <w:rPr>
          <w:rFonts w:ascii="Arial" w:hAnsi="Arial" w:cs="Arial"/>
          <w:sz w:val="24"/>
          <w:szCs w:val="24"/>
        </w:rPr>
        <w:t>se comunicará por escrito al infractor y se tomará nota en su expediente personal, a cuyo efecto deberá enviarse copia autorizada de la resolución relativa a los Subprocuradores y a la Dirección General Administrativa.</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49</w:t>
      </w:r>
      <w:r w:rsidRPr="00BE7EAE">
        <w:rPr>
          <w:rFonts w:ascii="Arial" w:hAnsi="Arial" w:cs="Arial"/>
          <w:b/>
          <w:bCs/>
          <w:sz w:val="24"/>
          <w:szCs w:val="24"/>
        </w:rPr>
        <w:t xml:space="preserve">. CLASES DE FALTAS ADMINISTRATIVAS Y CRITERIOS PARA DETERMINARLAS. </w:t>
      </w:r>
      <w:r w:rsidRPr="00BE7EAE">
        <w:rPr>
          <w:rFonts w:ascii="Arial" w:hAnsi="Arial" w:cs="Arial"/>
          <w:sz w:val="24"/>
          <w:szCs w:val="24"/>
        </w:rPr>
        <w:t>Las faltas administrativas serán muy graves, graves y no graves.</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calificar la falta e imponer la sanción correspondiente, la autoridad disciplinaria analizará los siguientes indicadores:</w:t>
      </w:r>
    </w:p>
    <w:p w:rsidR="00BB1141" w:rsidRPr="00BE7EAE" w:rsidRDefault="00BB1141" w:rsidP="00BE7EAE">
      <w:pPr>
        <w:widowControl w:val="0"/>
        <w:tabs>
          <w:tab w:val="left" w:pos="1418"/>
        </w:tabs>
        <w:overflowPunct w:val="0"/>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 xml:space="preserve">Gravedad de la falta en que se incurra; </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El grado de participación;</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sz w:val="24"/>
          <w:szCs w:val="24"/>
        </w:rPr>
        <w:t>Los motivos determinantes y los medios de ejecución;</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La necesidad de suprimir prácticas que vulneren el funcionamiento de la Institución;</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sz w:val="24"/>
          <w:szCs w:val="24"/>
        </w:rPr>
        <w:t>El grado de afectación a la procuración de justicia;</w:t>
      </w:r>
    </w:p>
    <w:p w:rsidR="005A2B3C" w:rsidRPr="00BE7EAE" w:rsidRDefault="00BB1141" w:rsidP="00BE7EAE">
      <w:pPr>
        <w:pStyle w:val="Prrafodelista"/>
        <w:widowControl w:val="0"/>
        <w:numPr>
          <w:ilvl w:val="0"/>
          <w:numId w:val="290"/>
        </w:numPr>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sz w:val="24"/>
          <w:szCs w:val="24"/>
        </w:rPr>
        <w:t>La reincidencia del responsable;</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b/>
          <w:bCs/>
          <w:sz w:val="24"/>
          <w:szCs w:val="24"/>
        </w:rPr>
      </w:pPr>
      <w:r w:rsidRPr="00BE7EAE">
        <w:rPr>
          <w:rFonts w:ascii="Arial" w:hAnsi="Arial" w:cs="Arial"/>
          <w:sz w:val="24"/>
          <w:szCs w:val="24"/>
        </w:rPr>
        <w:t>El nivel jerárquico, el grado académico y la antigüedad en el servicio;</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sz w:val="24"/>
          <w:szCs w:val="24"/>
        </w:rPr>
        <w:t>Las circunstancias socioeconómicas del servidor público; y</w:t>
      </w:r>
    </w:p>
    <w:p w:rsidR="005A2B3C" w:rsidRPr="00BE7EAE" w:rsidRDefault="00BB1141" w:rsidP="00BE7EAE">
      <w:pPr>
        <w:pStyle w:val="Prrafodelista"/>
        <w:widowControl w:val="0"/>
        <w:numPr>
          <w:ilvl w:val="0"/>
          <w:numId w:val="290"/>
        </w:numPr>
        <w:overflowPunct w:val="0"/>
        <w:autoSpaceDE w:val="0"/>
        <w:autoSpaceDN w:val="0"/>
        <w:adjustRightInd w:val="0"/>
        <w:spacing w:after="0" w:line="360" w:lineRule="auto"/>
        <w:ind w:left="709" w:right="51" w:hanging="709"/>
        <w:jc w:val="both"/>
        <w:rPr>
          <w:rFonts w:ascii="Arial" w:hAnsi="Arial" w:cs="Arial"/>
          <w:sz w:val="24"/>
          <w:szCs w:val="24"/>
        </w:rPr>
      </w:pPr>
      <w:r w:rsidRPr="00BE7EAE">
        <w:rPr>
          <w:rFonts w:ascii="Arial" w:hAnsi="Arial" w:cs="Arial"/>
          <w:sz w:val="24"/>
          <w:szCs w:val="24"/>
        </w:rPr>
        <w:t>En su caso, el monto del beneficio, daño o perjuicio económico derivado del</w:t>
      </w:r>
      <w:r w:rsidRPr="00BE7EAE">
        <w:rPr>
          <w:rFonts w:ascii="Arial" w:hAnsi="Arial" w:cs="Arial"/>
          <w:b/>
          <w:bCs/>
          <w:sz w:val="24"/>
          <w:szCs w:val="24"/>
        </w:rPr>
        <w:t xml:space="preserve"> </w:t>
      </w:r>
      <w:r w:rsidRPr="00BE7EAE">
        <w:rPr>
          <w:rFonts w:ascii="Arial" w:hAnsi="Arial" w:cs="Arial"/>
          <w:sz w:val="24"/>
          <w:szCs w:val="24"/>
        </w:rPr>
        <w:t>incumplimiento de las obligaciones.</w:t>
      </w:r>
    </w:p>
    <w:p w:rsidR="00BB1141" w:rsidRPr="00BE7EAE" w:rsidRDefault="00BB1141" w:rsidP="00BE7EAE">
      <w:pPr>
        <w:widowControl w:val="0"/>
        <w:tabs>
          <w:tab w:val="left" w:pos="567"/>
        </w:tabs>
        <w:autoSpaceDE w:val="0"/>
        <w:autoSpaceDN w:val="0"/>
        <w:adjustRightInd w:val="0"/>
        <w:spacing w:after="0" w:line="360" w:lineRule="auto"/>
        <w:ind w:left="567" w:right="51"/>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 2</w:t>
      </w:r>
      <w:r w:rsidR="00892E8D" w:rsidRPr="00BE7EAE">
        <w:rPr>
          <w:rFonts w:ascii="Arial" w:hAnsi="Arial" w:cs="Arial"/>
          <w:b/>
          <w:bCs/>
          <w:sz w:val="24"/>
          <w:szCs w:val="24"/>
        </w:rPr>
        <w:t>5</w:t>
      </w:r>
      <w:r w:rsidR="0068267E">
        <w:rPr>
          <w:rFonts w:ascii="Arial" w:hAnsi="Arial" w:cs="Arial"/>
          <w:b/>
          <w:bCs/>
          <w:sz w:val="24"/>
          <w:szCs w:val="24"/>
        </w:rPr>
        <w:t>0</w:t>
      </w:r>
      <w:r w:rsidRPr="00BE7EAE">
        <w:rPr>
          <w:rFonts w:ascii="Arial" w:hAnsi="Arial" w:cs="Arial"/>
          <w:b/>
          <w:bCs/>
          <w:sz w:val="24"/>
          <w:szCs w:val="24"/>
        </w:rPr>
        <w:t xml:space="preserve">. SANCIONES POR FALTAS ADMINISTRATIVAS. </w:t>
      </w:r>
      <w:r w:rsidRPr="00BE7EAE">
        <w:rPr>
          <w:rFonts w:ascii="Arial" w:hAnsi="Arial" w:cs="Arial"/>
          <w:sz w:val="24"/>
          <w:szCs w:val="24"/>
        </w:rPr>
        <w:t>Para la aplicación de</w:t>
      </w:r>
      <w:bookmarkStart w:id="118" w:name="page371"/>
      <w:bookmarkEnd w:id="118"/>
      <w:r w:rsidRPr="00BE7EAE">
        <w:rPr>
          <w:rFonts w:ascii="Arial" w:hAnsi="Arial" w:cs="Arial"/>
          <w:sz w:val="24"/>
          <w:szCs w:val="24"/>
        </w:rPr>
        <w:t xml:space="preserve"> las sanciones por faltas administrativas, además de lo previsto en los artículos precedentes, se observarán las reglas siguientes: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widowControl w:val="0"/>
        <w:numPr>
          <w:ilvl w:val="0"/>
          <w:numId w:val="275"/>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Las faltas muy graves darán lugar a la destitución, independientemente de las sanciones que correspondan conforme a otros ordenamientos aplicables. Son faltas muy graves las siguientes: </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b/>
          <w:bCs/>
          <w:sz w:val="24"/>
          <w:szCs w:val="24"/>
        </w:rPr>
      </w:pP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Violaciones graves a las garantías individuales y derechos humanos;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Ineptitud evidente constatada por el Centro de Evaluación y Control de Confianza; negligencia manifiesta o mal comportamiento, dentro o fuera de la oficina, que lastime el buen nombre de la Procuraduría;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Falta de probidad, rudeza física innecesaria en el trato con la gente, injurias o conducta inmoral grave debidamente comprobadas;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Hacer constar falsamente en las actuaciones de la investigación o en las diligencias judiciales hechos no acaecidos o dejar de mencionar los ocurridos, cuando en ambos casos se actúe de manera dolosa o con negligencia inexcusable;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Solicitar o recibir dádivas, préstamos, regalos y obtener toda clase de percepciones provenientes, directa o indirectamente, de alguna de las partes o de sus representantes o intermediarios, en negocios sometidos a su conocimiento, o en los que haya de intervenir;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Obtener o tratar de obtener por el desempeño de su función, beneficios adicionales a las prestaciones que le sean cubiertas con cargo al erario público;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lastRenderedPageBreak/>
        <w:t xml:space="preserve">Ejercer funciones de un empleo, cargo o comisión propios de la Procuraduría, cuando goce de licencia, haya sido suspendido o hubiere concluido el período para el cual se le designó, o se le haya separado por alguna otra causa del ejercicio de sus funciones;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Embriagarse habitualmente; hacer uso indebido de estupefacientes o psicotrópicos; practicar juegos prohibidos; incurrir en acoso sexual; o realizar cualquier otro comportamiento inmoral con motivo del ejercicio de sus funciones; y </w:t>
      </w:r>
    </w:p>
    <w:p w:rsidR="005A2B3C" w:rsidRPr="00BE7EAE" w:rsidRDefault="00BB1141" w:rsidP="00BE7EAE">
      <w:pPr>
        <w:widowControl w:val="0"/>
        <w:numPr>
          <w:ilvl w:val="1"/>
          <w:numId w:val="275"/>
        </w:numPr>
        <w:tabs>
          <w:tab w:val="clear" w:pos="1440"/>
          <w:tab w:val="left" w:pos="1701"/>
        </w:tabs>
        <w:overflowPunct w:val="0"/>
        <w:autoSpaceDE w:val="0"/>
        <w:autoSpaceDN w:val="0"/>
        <w:adjustRightInd w:val="0"/>
        <w:spacing w:after="0" w:line="360" w:lineRule="auto"/>
        <w:ind w:left="1134" w:hanging="425"/>
        <w:jc w:val="both"/>
        <w:rPr>
          <w:rFonts w:ascii="Arial" w:hAnsi="Arial" w:cs="Arial"/>
          <w:b/>
          <w:bCs/>
          <w:sz w:val="24"/>
          <w:szCs w:val="24"/>
        </w:rPr>
      </w:pPr>
      <w:r w:rsidRPr="00BE7EAE">
        <w:rPr>
          <w:rFonts w:ascii="Arial" w:hAnsi="Arial" w:cs="Arial"/>
          <w:sz w:val="24"/>
          <w:szCs w:val="24"/>
        </w:rPr>
        <w:t xml:space="preserve">Las que en cada caso considere la autoridad disciplinaria, conforme a los indicadores a que se refiere el artículo anterior de este Reglamento. </w:t>
      </w:r>
    </w:p>
    <w:p w:rsidR="00BB1141" w:rsidRPr="00BE7EAE" w:rsidRDefault="00BB1141" w:rsidP="00BE7EAE">
      <w:pPr>
        <w:widowControl w:val="0"/>
        <w:tabs>
          <w:tab w:val="left" w:pos="567"/>
          <w:tab w:val="left" w:pos="1701"/>
        </w:tabs>
        <w:autoSpaceDE w:val="0"/>
        <w:autoSpaceDN w:val="0"/>
        <w:adjustRightInd w:val="0"/>
        <w:spacing w:after="0" w:line="360" w:lineRule="auto"/>
        <w:ind w:left="1418"/>
        <w:jc w:val="both"/>
        <w:rPr>
          <w:rFonts w:ascii="Arial" w:hAnsi="Arial" w:cs="Arial"/>
          <w:sz w:val="24"/>
          <w:szCs w:val="24"/>
        </w:rPr>
      </w:pPr>
      <w:bookmarkStart w:id="119" w:name="page373"/>
      <w:bookmarkEnd w:id="119"/>
    </w:p>
    <w:p w:rsidR="005A2B3C" w:rsidRPr="00BE7EAE" w:rsidRDefault="00BB1141" w:rsidP="00BE7EAE">
      <w:pPr>
        <w:widowControl w:val="0"/>
        <w:numPr>
          <w:ilvl w:val="0"/>
          <w:numId w:val="276"/>
        </w:numPr>
        <w:tabs>
          <w:tab w:val="clear" w:pos="277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Las faltas graves darán lugar a la suspensión, independientemente de las sanciones que correspondan conforme a otros ordenamientos aplicables. Son faltas graves las siguientes: </w:t>
      </w:r>
    </w:p>
    <w:p w:rsidR="00BB1141" w:rsidRPr="00BE7EAE" w:rsidRDefault="00BB1141" w:rsidP="00BE7EAE">
      <w:pPr>
        <w:widowControl w:val="0"/>
        <w:tabs>
          <w:tab w:val="left" w:pos="567"/>
          <w:tab w:val="left" w:pos="1701"/>
        </w:tabs>
        <w:autoSpaceDE w:val="0"/>
        <w:autoSpaceDN w:val="0"/>
        <w:adjustRightInd w:val="0"/>
        <w:spacing w:after="0" w:line="360" w:lineRule="auto"/>
        <w:ind w:left="993"/>
        <w:jc w:val="both"/>
        <w:rPr>
          <w:rFonts w:ascii="Arial" w:hAnsi="Arial" w:cs="Arial"/>
          <w:b/>
          <w:bCs/>
          <w:sz w:val="24"/>
          <w:szCs w:val="24"/>
        </w:rPr>
      </w:pP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Dejar de observar el debido respeto y subordinación legítima hacia sus superiores jerárquicos inmediatos o mediatos;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Realizar conductas contra la independencia e imparcialidad de la Procuraduría, tales como aceptar, ejercer consignas, presiones, encargos o comisiones, o cualquier acción que genere o implique subordinación respecto de alguna persona o autoridades distintas a las de la Procuraduría; en este caso, a condición que no exista una relación jerárquica;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No fundar ni motivar sus actuaciones o peticiones habitualmente;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Efectuar trámites notoriamente innecesarios que tengan como </w:t>
      </w:r>
      <w:r w:rsidRPr="00BE7EAE">
        <w:rPr>
          <w:rFonts w:ascii="Arial" w:hAnsi="Arial" w:cs="Arial"/>
          <w:sz w:val="24"/>
          <w:szCs w:val="24"/>
        </w:rPr>
        <w:lastRenderedPageBreak/>
        <w:t xml:space="preserve">consecuencia la dilación de la investigación o del procedimiento;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Impedir, por cualquier medio ilegal, que las partes hagan uso de los recursos establecidos en la ley;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Hacer en sus actuaciones investigadoras o dentro del juicio, calificaciones ofensivas o calumniosas, en perjuicio de las personas que intervienen en la causa;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Proporcionar información reservada al imputado o a su defensor o ponerlos al tanto de resoluciones que afecten la libertad personal con motivo de los hechos considerados por la ley como delito, que se le atribuye para facilitarle su sustracción a la justicia;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Expedir nombramiento en favor de quien haya sido destituido o se encuentre inhabilitado por resolución firme de autoridad competente; </w:t>
      </w:r>
    </w:p>
    <w:p w:rsidR="005A2B3C" w:rsidRPr="00BE7EAE" w:rsidRDefault="00BB1141" w:rsidP="00BE7EAE">
      <w:pPr>
        <w:widowControl w:val="0"/>
        <w:numPr>
          <w:ilvl w:val="1"/>
          <w:numId w:val="276"/>
        </w:numPr>
        <w:tabs>
          <w:tab w:val="left" w:pos="1701"/>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Desempeñar algún otro empleo, cargo o comisión oficial o particular, que la ley prohíba; </w:t>
      </w:r>
    </w:p>
    <w:p w:rsidR="005A2B3C" w:rsidRPr="00BE7EAE" w:rsidRDefault="00BB1141" w:rsidP="00BE7EAE">
      <w:pPr>
        <w:widowControl w:val="0"/>
        <w:numPr>
          <w:ilvl w:val="1"/>
          <w:numId w:val="276"/>
        </w:numPr>
        <w:tabs>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Desempeñar en forma negligente o deficiente los trabajos propios de sus funciones o los relacionados con éstas, que le sean encomendados; </w:t>
      </w:r>
    </w:p>
    <w:p w:rsidR="005A2B3C" w:rsidRPr="00BE7EAE" w:rsidRDefault="00BB1141" w:rsidP="00BE7EAE">
      <w:pPr>
        <w:widowControl w:val="0"/>
        <w:numPr>
          <w:ilvl w:val="1"/>
          <w:numId w:val="276"/>
        </w:numPr>
        <w:tabs>
          <w:tab w:val="left" w:pos="1276"/>
        </w:tabs>
        <w:overflowPunct w:val="0"/>
        <w:autoSpaceDE w:val="0"/>
        <w:autoSpaceDN w:val="0"/>
        <w:adjustRightInd w:val="0"/>
        <w:spacing w:after="0" w:line="360" w:lineRule="auto"/>
        <w:ind w:left="993" w:hanging="284"/>
        <w:jc w:val="both"/>
        <w:rPr>
          <w:rFonts w:ascii="Arial" w:hAnsi="Arial" w:cs="Arial"/>
          <w:sz w:val="24"/>
          <w:szCs w:val="24"/>
        </w:rPr>
      </w:pPr>
      <w:r w:rsidRPr="00BE7EAE">
        <w:rPr>
          <w:rFonts w:ascii="Arial" w:hAnsi="Arial" w:cs="Arial"/>
          <w:sz w:val="24"/>
          <w:szCs w:val="24"/>
        </w:rPr>
        <w:t>Influir, directa o indirectamente, en el nombramiento, promociones, suspensión, destitución, cese o sanción de cualquier servidor público de la procuración de justicia, ya sea por interés personal, familiar o de negocios, o porque con ello pretenda derivar alguna ventaja o beneficio para sí o para un tercero;</w:t>
      </w:r>
    </w:p>
    <w:p w:rsidR="00BB1141" w:rsidRPr="00BE7EAE" w:rsidRDefault="00BB1141" w:rsidP="00BE7EAE">
      <w:pPr>
        <w:widowControl w:val="0"/>
        <w:tabs>
          <w:tab w:val="left" w:pos="1276"/>
        </w:tabs>
        <w:autoSpaceDE w:val="0"/>
        <w:autoSpaceDN w:val="0"/>
        <w:adjustRightInd w:val="0"/>
        <w:spacing w:after="0" w:line="360" w:lineRule="auto"/>
        <w:ind w:left="993" w:hanging="284"/>
        <w:jc w:val="both"/>
        <w:rPr>
          <w:rFonts w:ascii="Arial" w:hAnsi="Arial" w:cs="Arial"/>
          <w:sz w:val="24"/>
          <w:szCs w:val="24"/>
        </w:rPr>
      </w:pPr>
      <w:r w:rsidRPr="00BE7EAE">
        <w:rPr>
          <w:rFonts w:ascii="Arial" w:hAnsi="Arial" w:cs="Arial"/>
          <w:b/>
          <w:bCs/>
          <w:sz w:val="24"/>
          <w:szCs w:val="24"/>
        </w:rPr>
        <w:t>12.</w:t>
      </w:r>
      <w:r w:rsidRPr="00BE7EAE">
        <w:rPr>
          <w:rFonts w:ascii="Arial" w:hAnsi="Arial" w:cs="Arial"/>
          <w:b/>
          <w:bCs/>
          <w:sz w:val="24"/>
          <w:szCs w:val="24"/>
        </w:rPr>
        <w:tab/>
      </w:r>
      <w:r w:rsidR="00955671" w:rsidRPr="00BE7EAE">
        <w:rPr>
          <w:rFonts w:ascii="Arial" w:hAnsi="Arial" w:cs="Arial"/>
          <w:sz w:val="24"/>
          <w:szCs w:val="24"/>
        </w:rPr>
        <w:t xml:space="preserve">Emitir opinión pública que implique prejuzgar sobre un asunto </w:t>
      </w:r>
      <w:bookmarkStart w:id="120" w:name="page375"/>
      <w:bookmarkEnd w:id="120"/>
      <w:r w:rsidR="00955671" w:rsidRPr="00BE7EAE">
        <w:rPr>
          <w:rFonts w:ascii="Arial" w:hAnsi="Arial" w:cs="Arial"/>
          <w:sz w:val="24"/>
          <w:szCs w:val="24"/>
        </w:rPr>
        <w:t>de su</w:t>
      </w:r>
      <w:r w:rsidRPr="00BE7EAE">
        <w:rPr>
          <w:rFonts w:ascii="Arial" w:hAnsi="Arial" w:cs="Arial"/>
          <w:sz w:val="24"/>
          <w:szCs w:val="24"/>
        </w:rPr>
        <w:t xml:space="preserve"> conocimiento;</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Abstenerse de cumplir las comisiones que legalmente se le confieran o retardar injustificadamente su ejecución; </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lastRenderedPageBreak/>
        <w:t xml:space="preserve">Dejar de asistir sin motivo justificado al despacho de su oficina o limitar indebidamente las horas de trabajo, así como dejar de desempeñar las funciones o las labores que tenga a su cargo; </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Autorizar a un subordinado a no asistir a sus labores sin causa justificada, así como otorgarle indebidamente permisos, licencias o comisiones con goce parcial o total de sueldo; </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Asesorar a las partes en asuntos de su conocimiento o del conocimiento de otras autoridades de la Procuraduría; </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Actuar en los negocios en que estuvieren impedidos, conociendo el impedimento; </w:t>
      </w:r>
    </w:p>
    <w:p w:rsidR="005A2B3C" w:rsidRPr="00BE7EAE" w:rsidRDefault="00BB1141" w:rsidP="00BE7EAE">
      <w:pPr>
        <w:widowControl w:val="0"/>
        <w:numPr>
          <w:ilvl w:val="1"/>
          <w:numId w:val="277"/>
        </w:numPr>
        <w:tabs>
          <w:tab w:val="clear" w:pos="1440"/>
          <w:tab w:val="num" w:pos="100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Actuar con dolo o negligencia en la custodia de los expedientes y documentos de su dependencia; propiciando su deterioro, destrucción, ocultamiento, sustracción o pérdida; </w:t>
      </w:r>
    </w:p>
    <w:p w:rsidR="005A2B3C" w:rsidRPr="00BE7EAE" w:rsidRDefault="00BB1141" w:rsidP="00BE7EAE">
      <w:pPr>
        <w:widowControl w:val="0"/>
        <w:numPr>
          <w:ilvl w:val="1"/>
          <w:numId w:val="277"/>
        </w:numPr>
        <w:tabs>
          <w:tab w:val="clear" w:pos="144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Ausencias injustificadas a las labores, si ello significa un retardo o perjuicio en las tareas encomendadas; y </w:t>
      </w:r>
    </w:p>
    <w:p w:rsidR="005A2B3C" w:rsidRPr="00BE7EAE" w:rsidRDefault="00BB1141" w:rsidP="00BE7EAE">
      <w:pPr>
        <w:widowControl w:val="0"/>
        <w:numPr>
          <w:ilvl w:val="1"/>
          <w:numId w:val="277"/>
        </w:numPr>
        <w:tabs>
          <w:tab w:val="clear" w:pos="1440"/>
          <w:tab w:val="left" w:pos="1276"/>
        </w:tabs>
        <w:overflowPunct w:val="0"/>
        <w:autoSpaceDE w:val="0"/>
        <w:autoSpaceDN w:val="0"/>
        <w:adjustRightInd w:val="0"/>
        <w:spacing w:after="0" w:line="360" w:lineRule="auto"/>
        <w:ind w:left="993" w:hanging="284"/>
        <w:jc w:val="both"/>
        <w:rPr>
          <w:rFonts w:ascii="Arial" w:hAnsi="Arial" w:cs="Arial"/>
          <w:b/>
          <w:bCs/>
          <w:sz w:val="24"/>
          <w:szCs w:val="24"/>
        </w:rPr>
      </w:pPr>
      <w:r w:rsidRPr="00BE7EAE">
        <w:rPr>
          <w:rFonts w:ascii="Arial" w:hAnsi="Arial" w:cs="Arial"/>
          <w:sz w:val="24"/>
          <w:szCs w:val="24"/>
        </w:rPr>
        <w:t xml:space="preserve">Las que en cada caso considere la autoridad disciplinaria, conforme a los indicadores a que se refiere este reglamento. </w:t>
      </w:r>
    </w:p>
    <w:p w:rsidR="00BB1141" w:rsidRPr="00BE7EAE" w:rsidRDefault="00BB1141" w:rsidP="00BE7EAE">
      <w:pPr>
        <w:widowControl w:val="0"/>
        <w:tabs>
          <w:tab w:val="left" w:pos="567"/>
          <w:tab w:val="left" w:pos="1701"/>
        </w:tabs>
        <w:autoSpaceDE w:val="0"/>
        <w:autoSpaceDN w:val="0"/>
        <w:adjustRightInd w:val="0"/>
        <w:spacing w:after="0" w:line="360" w:lineRule="auto"/>
        <w:ind w:left="993"/>
        <w:jc w:val="both"/>
        <w:rPr>
          <w:rFonts w:ascii="Arial" w:hAnsi="Arial" w:cs="Arial"/>
          <w:b/>
          <w:bCs/>
          <w:sz w:val="24"/>
          <w:szCs w:val="24"/>
        </w:rPr>
      </w:pPr>
    </w:p>
    <w:p w:rsidR="005A2B3C" w:rsidRPr="00BE7EAE" w:rsidRDefault="00BB1141" w:rsidP="00BE7EAE">
      <w:pPr>
        <w:widowControl w:val="0"/>
        <w:numPr>
          <w:ilvl w:val="0"/>
          <w:numId w:val="278"/>
        </w:numPr>
        <w:tabs>
          <w:tab w:val="clear"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faltas no graves ameritarán apercibimiento o amonestación a criterio de la autoridad disciplinaria, conforme a los indicadores a que se refiere este Reglamento. </w:t>
      </w:r>
    </w:p>
    <w:p w:rsidR="00BB1141" w:rsidRPr="00BE7EAE" w:rsidRDefault="00BB1141"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 xml:space="preserve">IV. </w:t>
      </w:r>
      <w:r w:rsidR="00520B5C" w:rsidRPr="00BE7EAE">
        <w:rPr>
          <w:rFonts w:ascii="Arial" w:hAnsi="Arial" w:cs="Arial"/>
          <w:b/>
          <w:bCs/>
          <w:sz w:val="24"/>
          <w:szCs w:val="24"/>
        </w:rPr>
        <w:tab/>
      </w:r>
      <w:r w:rsidRPr="00BE7EAE">
        <w:rPr>
          <w:rFonts w:ascii="Arial" w:hAnsi="Arial" w:cs="Arial"/>
          <w:sz w:val="24"/>
          <w:szCs w:val="24"/>
        </w:rPr>
        <w:t>La multa podrá aplicarse como sanción autónoma, con independencia de la</w:t>
      </w:r>
      <w:r w:rsidRPr="00BE7EAE">
        <w:rPr>
          <w:rFonts w:ascii="Arial" w:hAnsi="Arial" w:cs="Arial"/>
          <w:b/>
          <w:bCs/>
          <w:sz w:val="24"/>
          <w:szCs w:val="24"/>
        </w:rPr>
        <w:t xml:space="preserve"> </w:t>
      </w:r>
      <w:r w:rsidRPr="00BE7EAE">
        <w:rPr>
          <w:rFonts w:ascii="Arial" w:hAnsi="Arial" w:cs="Arial"/>
          <w:sz w:val="24"/>
          <w:szCs w:val="24"/>
        </w:rPr>
        <w:t>calificación de la falta; y en forma conjunta con otras sanciones.</w:t>
      </w:r>
    </w:p>
    <w:p w:rsidR="005A2B3C" w:rsidRPr="00BE7EAE" w:rsidRDefault="00BB1141" w:rsidP="00BE7EAE">
      <w:pPr>
        <w:widowControl w:val="0"/>
        <w:numPr>
          <w:ilvl w:val="0"/>
          <w:numId w:val="279"/>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La reincidencia en falta no grave, dará motivo a la suspensión. La reiteración por más de tres ocasiones en faltas no graves o la reincidencia </w:t>
      </w:r>
      <w:r w:rsidRPr="00BE7EAE">
        <w:rPr>
          <w:rFonts w:ascii="Arial" w:hAnsi="Arial" w:cs="Arial"/>
          <w:sz w:val="24"/>
          <w:szCs w:val="24"/>
        </w:rPr>
        <w:lastRenderedPageBreak/>
        <w:t xml:space="preserve">por falta grave, dará lugar a la destitución. </w:t>
      </w:r>
    </w:p>
    <w:p w:rsidR="00BB1141" w:rsidRPr="00BE7EAE" w:rsidRDefault="00BB1141" w:rsidP="00BE7EAE">
      <w:pPr>
        <w:widowControl w:val="0"/>
        <w:tabs>
          <w:tab w:val="left" w:pos="567"/>
          <w:tab w:val="left" w:pos="1701"/>
        </w:tabs>
        <w:autoSpaceDE w:val="0"/>
        <w:autoSpaceDN w:val="0"/>
        <w:adjustRightInd w:val="0"/>
        <w:spacing w:after="0" w:line="360" w:lineRule="auto"/>
        <w:ind w:left="993"/>
        <w:jc w:val="both"/>
        <w:rPr>
          <w:rFonts w:ascii="Arial" w:hAnsi="Arial" w:cs="Arial"/>
          <w:sz w:val="24"/>
          <w:szCs w:val="24"/>
        </w:rPr>
      </w:pPr>
    </w:p>
    <w:p w:rsidR="00BB1141" w:rsidRPr="00BE7EAE" w:rsidRDefault="00BB1141" w:rsidP="00BE7EAE">
      <w:pPr>
        <w:widowControl w:val="0"/>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Cuando la destitución del empleo, cargo o comisión, afecte a un servidor público de base, se demandará la terminación de su contrato ante quien corresponda por el </w:t>
      </w:r>
      <w:r w:rsidR="00520B5C" w:rsidRPr="00BE7EAE">
        <w:rPr>
          <w:rFonts w:ascii="Arial" w:hAnsi="Arial" w:cs="Arial"/>
          <w:sz w:val="24"/>
          <w:szCs w:val="24"/>
        </w:rPr>
        <w:t xml:space="preserve">Director General </w:t>
      </w:r>
      <w:r w:rsidRPr="00BE7EAE">
        <w:rPr>
          <w:rFonts w:ascii="Arial" w:hAnsi="Arial" w:cs="Arial"/>
          <w:sz w:val="24"/>
          <w:szCs w:val="24"/>
        </w:rPr>
        <w:t xml:space="preserve">Jurídico, de Derechos Humanos y </w:t>
      </w:r>
      <w:r w:rsidR="00520B5C" w:rsidRPr="00BE7EAE">
        <w:rPr>
          <w:rFonts w:ascii="Arial" w:hAnsi="Arial" w:cs="Arial"/>
          <w:sz w:val="24"/>
          <w:szCs w:val="24"/>
        </w:rPr>
        <w:t>Consultiva</w:t>
      </w:r>
      <w:r w:rsidRPr="00BE7EAE">
        <w:rPr>
          <w:rFonts w:ascii="Arial" w:hAnsi="Arial" w:cs="Arial"/>
          <w:sz w:val="24"/>
          <w:szCs w:val="24"/>
        </w:rPr>
        <w:t>, a solicitud de la autoridad que aplicó la sanción.</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b/>
          <w:bCs/>
          <w:sz w:val="24"/>
          <w:szCs w:val="24"/>
        </w:rPr>
      </w:pPr>
      <w:bookmarkStart w:id="121" w:name="page377"/>
      <w:bookmarkEnd w:id="121"/>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142"/>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QUINTO</w:t>
      </w:r>
    </w:p>
    <w:p w:rsidR="00BB1141" w:rsidRPr="00BE7EAE" w:rsidRDefault="00BB1141" w:rsidP="00BE7EAE">
      <w:pPr>
        <w:widowControl w:val="0"/>
        <w:tabs>
          <w:tab w:val="left" w:pos="142"/>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LAS AUTORIDADES COMPETENTES EN EL PROCEDIMIENTO</w:t>
      </w:r>
    </w:p>
    <w:p w:rsidR="00BB1141" w:rsidRPr="00BE7EAE" w:rsidRDefault="00BB1141" w:rsidP="00BE7EAE">
      <w:pPr>
        <w:widowControl w:val="0"/>
        <w:tabs>
          <w:tab w:val="left" w:pos="142"/>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51</w:t>
      </w:r>
      <w:r w:rsidRPr="00BE7EAE">
        <w:rPr>
          <w:rFonts w:ascii="Arial" w:hAnsi="Arial" w:cs="Arial"/>
          <w:b/>
          <w:bCs/>
          <w:sz w:val="24"/>
          <w:szCs w:val="24"/>
        </w:rPr>
        <w:t xml:space="preserve">. INSTANCIAS DEL PROCEDIMIENTO. </w:t>
      </w:r>
      <w:r w:rsidRPr="00BE7EAE">
        <w:rPr>
          <w:rFonts w:ascii="Arial" w:hAnsi="Arial" w:cs="Arial"/>
          <w:sz w:val="24"/>
          <w:szCs w:val="24"/>
        </w:rPr>
        <w:t>El procedimiento de</w:t>
      </w:r>
      <w:r w:rsidRPr="00BE7EAE">
        <w:rPr>
          <w:rFonts w:ascii="Arial" w:hAnsi="Arial" w:cs="Arial"/>
          <w:b/>
          <w:bCs/>
          <w:sz w:val="24"/>
          <w:szCs w:val="24"/>
        </w:rPr>
        <w:t xml:space="preserve"> </w:t>
      </w:r>
      <w:r w:rsidRPr="00BE7EAE">
        <w:rPr>
          <w:rFonts w:ascii="Arial" w:hAnsi="Arial" w:cs="Arial"/>
          <w:sz w:val="24"/>
          <w:szCs w:val="24"/>
        </w:rPr>
        <w:t>responsabilidad tendrá dos instancias: la ordinaria y la de revisión.</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instancia ordinaria será sustanciada por la Dirección General de Responsabilidades y la instancia de revisión por el Procurador.</w:t>
      </w:r>
    </w:p>
    <w:p w:rsidR="00BB1141" w:rsidRPr="00BE7EAE" w:rsidRDefault="00BB1141" w:rsidP="00BE7EAE">
      <w:pPr>
        <w:widowControl w:val="0"/>
        <w:tabs>
          <w:tab w:val="left" w:pos="142"/>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142"/>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52</w:t>
      </w:r>
      <w:r w:rsidRPr="00BE7EAE">
        <w:rPr>
          <w:rFonts w:ascii="Arial" w:hAnsi="Arial" w:cs="Arial"/>
          <w:b/>
          <w:bCs/>
          <w:sz w:val="24"/>
          <w:szCs w:val="24"/>
        </w:rPr>
        <w:t xml:space="preserve">. AUTORIDAD COMPETENTE PARA LA SUSTANCIACIÓN DE LA INSTANCIA ORDINARIA. </w:t>
      </w:r>
      <w:r w:rsidRPr="00BE7EAE">
        <w:rPr>
          <w:rFonts w:ascii="Arial" w:hAnsi="Arial" w:cs="Arial"/>
          <w:sz w:val="24"/>
          <w:szCs w:val="24"/>
        </w:rPr>
        <w:t>La autoridad competente para sustanciar la instancia ordinaria</w:t>
      </w:r>
      <w:r w:rsidRPr="00BE7EAE">
        <w:rPr>
          <w:rFonts w:ascii="Arial" w:hAnsi="Arial" w:cs="Arial"/>
          <w:b/>
          <w:bCs/>
          <w:sz w:val="24"/>
          <w:szCs w:val="24"/>
        </w:rPr>
        <w:t xml:space="preserve"> </w:t>
      </w:r>
      <w:r w:rsidRPr="00BE7EAE">
        <w:rPr>
          <w:rFonts w:ascii="Arial" w:hAnsi="Arial" w:cs="Arial"/>
          <w:sz w:val="24"/>
          <w:szCs w:val="24"/>
        </w:rPr>
        <w:t>será la Dirección General de Responsabilidades; quien tendrá los siguientes deberes:</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widowControl w:val="0"/>
        <w:numPr>
          <w:ilvl w:val="0"/>
          <w:numId w:val="29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Recibir las denuncias, vistas o quejas; </w:t>
      </w:r>
    </w:p>
    <w:p w:rsidR="005A2B3C" w:rsidRPr="00BE7EAE" w:rsidRDefault="00BB1141" w:rsidP="00BE7EAE">
      <w:pPr>
        <w:widowControl w:val="0"/>
        <w:numPr>
          <w:ilvl w:val="0"/>
          <w:numId w:val="29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lastRenderedPageBreak/>
        <w:t xml:space="preserve">Resolver sobre la admisibilidad en término de tres días; </w:t>
      </w:r>
    </w:p>
    <w:p w:rsidR="005A2B3C" w:rsidRPr="00BE7EAE" w:rsidRDefault="00BB1141" w:rsidP="00BE7EAE">
      <w:pPr>
        <w:pStyle w:val="Prrafodelista"/>
        <w:widowControl w:val="0"/>
        <w:numPr>
          <w:ilvl w:val="0"/>
          <w:numId w:val="29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Recibir la contestación del imputado;</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1"/>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Desahogar las audiencias;</w:t>
      </w:r>
    </w:p>
    <w:p w:rsidR="005A2B3C" w:rsidRPr="00BE7EAE" w:rsidRDefault="00BB1141" w:rsidP="00BE7EAE">
      <w:pPr>
        <w:pStyle w:val="Prrafodelista"/>
        <w:widowControl w:val="0"/>
        <w:numPr>
          <w:ilvl w:val="0"/>
          <w:numId w:val="29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Agotar las etapas de admisión, desahogo de pruebas y alegatos;</w:t>
      </w:r>
    </w:p>
    <w:p w:rsidR="005A2B3C" w:rsidRPr="00BE7EAE" w:rsidRDefault="00BB1141" w:rsidP="00BE7EAE">
      <w:pPr>
        <w:pStyle w:val="Prrafodelista"/>
        <w:widowControl w:val="0"/>
        <w:numPr>
          <w:ilvl w:val="0"/>
          <w:numId w:val="291"/>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Resolver y, en su caso, aplicar las sanciones que se decreten; y</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1"/>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Turnar, en su caso, los recursos de revisión al Procurador.</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9D5D7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53</w:t>
      </w:r>
      <w:r w:rsidR="00BB1141" w:rsidRPr="00BE7EAE">
        <w:rPr>
          <w:rFonts w:ascii="Arial" w:hAnsi="Arial" w:cs="Arial"/>
          <w:b/>
          <w:bCs/>
          <w:sz w:val="24"/>
          <w:szCs w:val="24"/>
        </w:rPr>
        <w:t xml:space="preserve">. AUTORIDAD COMPETENTE PARA SUSTANCIAR LA INSTANCIA DE REVISIÓN. </w:t>
      </w:r>
      <w:r w:rsidR="00BB1141" w:rsidRPr="00BE7EAE">
        <w:rPr>
          <w:rFonts w:ascii="Arial" w:hAnsi="Arial" w:cs="Arial"/>
          <w:sz w:val="24"/>
          <w:szCs w:val="24"/>
        </w:rPr>
        <w:t>El Procurador es la autoridad competente para resolver de manera definitiva</w:t>
      </w:r>
      <w:r w:rsidR="00BB1141" w:rsidRPr="00BE7EAE">
        <w:rPr>
          <w:rFonts w:ascii="Arial" w:hAnsi="Arial" w:cs="Arial"/>
          <w:b/>
          <w:bCs/>
          <w:sz w:val="24"/>
          <w:szCs w:val="24"/>
        </w:rPr>
        <w:t xml:space="preserve"> </w:t>
      </w:r>
      <w:r w:rsidR="00BB1141" w:rsidRPr="00BE7EAE">
        <w:rPr>
          <w:rFonts w:ascii="Arial" w:hAnsi="Arial" w:cs="Arial"/>
          <w:sz w:val="24"/>
          <w:szCs w:val="24"/>
        </w:rPr>
        <w:t>los recursos de revisión.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SEXTO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LAS FORMALIDADES EN EL PROCEDIMIENTO ADMINISTRATIVO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54</w:t>
      </w:r>
      <w:r w:rsidRPr="00BE7EAE">
        <w:rPr>
          <w:rFonts w:ascii="Arial" w:hAnsi="Arial" w:cs="Arial"/>
          <w:b/>
          <w:bCs/>
          <w:sz w:val="24"/>
          <w:szCs w:val="24"/>
        </w:rPr>
        <w:t xml:space="preserve">. ORDEN Y RESPETO. </w:t>
      </w:r>
      <w:r w:rsidRPr="00BE7EAE">
        <w:rPr>
          <w:rFonts w:ascii="Arial" w:hAnsi="Arial" w:cs="Arial"/>
          <w:sz w:val="24"/>
          <w:szCs w:val="24"/>
        </w:rPr>
        <w:t>Durante el desarrollo del procedimiento</w:t>
      </w:r>
      <w:r w:rsidRPr="00BE7EAE">
        <w:rPr>
          <w:rFonts w:ascii="Arial" w:hAnsi="Arial" w:cs="Arial"/>
          <w:b/>
          <w:bCs/>
          <w:sz w:val="24"/>
          <w:szCs w:val="24"/>
        </w:rPr>
        <w:t xml:space="preserve"> </w:t>
      </w:r>
      <w:r w:rsidRPr="00BE7EAE">
        <w:rPr>
          <w:rFonts w:ascii="Arial" w:hAnsi="Arial" w:cs="Arial"/>
          <w:sz w:val="24"/>
          <w:szCs w:val="24"/>
        </w:rPr>
        <w:t>administrativo disciplinario, los servidores públicos comisionados deberán cuidar que en todo acto o diligencia se dirijan con respeto las partes y personas que intervengan en el mismo.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55</w:t>
      </w:r>
      <w:r w:rsidRPr="00BE7EAE">
        <w:rPr>
          <w:rFonts w:ascii="Arial" w:hAnsi="Arial" w:cs="Arial"/>
          <w:b/>
          <w:bCs/>
          <w:sz w:val="24"/>
          <w:szCs w:val="24"/>
        </w:rPr>
        <w:t xml:space="preserve">. NOTIFICACIONES. </w:t>
      </w:r>
      <w:r w:rsidRPr="00BE7EAE">
        <w:rPr>
          <w:rFonts w:ascii="Arial" w:hAnsi="Arial" w:cs="Arial"/>
          <w:sz w:val="24"/>
          <w:szCs w:val="24"/>
        </w:rPr>
        <w:t>Con el fin de salvaguardar las garantías probatorias</w:t>
      </w:r>
      <w:bookmarkStart w:id="122" w:name="page379"/>
      <w:bookmarkEnd w:id="122"/>
      <w:r w:rsidRPr="00BE7EAE">
        <w:rPr>
          <w:rFonts w:ascii="Arial" w:hAnsi="Arial" w:cs="Arial"/>
          <w:sz w:val="24"/>
          <w:szCs w:val="24"/>
        </w:rPr>
        <w:t xml:space="preserve"> de las partes, el Director o servidor público comisionado deberá prevenir a las partes para </w:t>
      </w:r>
      <w:r w:rsidR="00955671" w:rsidRPr="00BE7EAE">
        <w:rPr>
          <w:rFonts w:ascii="Arial" w:hAnsi="Arial" w:cs="Arial"/>
          <w:sz w:val="24"/>
          <w:szCs w:val="24"/>
        </w:rPr>
        <w:t>que,</w:t>
      </w:r>
      <w:r w:rsidRPr="00BE7EAE">
        <w:rPr>
          <w:rFonts w:ascii="Arial" w:hAnsi="Arial" w:cs="Arial"/>
          <w:sz w:val="24"/>
          <w:szCs w:val="24"/>
        </w:rPr>
        <w:t xml:space="preserve"> en el primer acto, señalen un medio idóneo de </w:t>
      </w:r>
      <w:r w:rsidRPr="00BE7EAE">
        <w:rPr>
          <w:rFonts w:ascii="Arial" w:hAnsi="Arial" w:cs="Arial"/>
          <w:sz w:val="24"/>
          <w:szCs w:val="24"/>
        </w:rPr>
        <w:lastRenderedPageBreak/>
        <w:t>notificación, el cual podrá ser por lista de acuerdos, en el lugar donde se instruya el procedimiento.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Surtirá también sus efectos la notificación que se realice por fax o por correo electrónico, siempre y cuando las partes lo hayan señalado en su primera promoción y se deje constancia de ello en el expediente respectivo.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F76ED" w:rsidRPr="00BE7EAE">
        <w:rPr>
          <w:rFonts w:ascii="Arial" w:hAnsi="Arial" w:cs="Arial"/>
          <w:b/>
          <w:bCs/>
          <w:sz w:val="24"/>
          <w:szCs w:val="24"/>
        </w:rPr>
        <w:t>5</w:t>
      </w:r>
      <w:r w:rsidR="0068267E">
        <w:rPr>
          <w:rFonts w:ascii="Arial" w:hAnsi="Arial" w:cs="Arial"/>
          <w:b/>
          <w:bCs/>
          <w:sz w:val="24"/>
          <w:szCs w:val="24"/>
        </w:rPr>
        <w:t>6</w:t>
      </w:r>
      <w:r w:rsidRPr="00BE7EAE">
        <w:rPr>
          <w:rFonts w:ascii="Arial" w:hAnsi="Arial" w:cs="Arial"/>
          <w:b/>
          <w:bCs/>
          <w:sz w:val="24"/>
          <w:szCs w:val="24"/>
        </w:rPr>
        <w:t xml:space="preserve">. INVALIDEZ DE ACTUACIONES. </w:t>
      </w:r>
      <w:r w:rsidRPr="00BE7EAE">
        <w:rPr>
          <w:rFonts w:ascii="Arial" w:hAnsi="Arial" w:cs="Arial"/>
          <w:sz w:val="24"/>
          <w:szCs w:val="24"/>
        </w:rPr>
        <w:t>Cualquier acto o diligencia que se</w:t>
      </w:r>
      <w:r w:rsidRPr="00BE7EAE">
        <w:rPr>
          <w:rFonts w:ascii="Arial" w:hAnsi="Arial" w:cs="Arial"/>
          <w:b/>
          <w:bCs/>
          <w:sz w:val="24"/>
          <w:szCs w:val="24"/>
        </w:rPr>
        <w:t xml:space="preserve"> </w:t>
      </w:r>
      <w:r w:rsidRPr="00BE7EAE">
        <w:rPr>
          <w:rFonts w:ascii="Arial" w:hAnsi="Arial" w:cs="Arial"/>
          <w:sz w:val="24"/>
          <w:szCs w:val="24"/>
        </w:rPr>
        <w:t>realice en contra de las disposiciones contenidas en la Ley y este Reglamento, en materia de procedimiento administrativo disciplinario, será motivo de invalidez de oficio o a petición de parte, mediante acuerdo pronunciado por el Director General de Responsabilidades.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57</w:t>
      </w:r>
      <w:r w:rsidRPr="00BE7EAE">
        <w:rPr>
          <w:rFonts w:ascii="Arial" w:hAnsi="Arial" w:cs="Arial"/>
          <w:b/>
          <w:bCs/>
          <w:sz w:val="24"/>
          <w:szCs w:val="24"/>
        </w:rPr>
        <w:t xml:space="preserve">. REPRESENTACIÓN. </w:t>
      </w:r>
      <w:r w:rsidRPr="00BE7EAE">
        <w:rPr>
          <w:rFonts w:ascii="Arial" w:hAnsi="Arial" w:cs="Arial"/>
          <w:sz w:val="24"/>
          <w:szCs w:val="24"/>
        </w:rPr>
        <w:t>Para lograr un equilibrio procesal de las partes el</w:t>
      </w:r>
      <w:r w:rsidRPr="00BE7EAE">
        <w:rPr>
          <w:rFonts w:ascii="Arial" w:hAnsi="Arial" w:cs="Arial"/>
          <w:b/>
          <w:bCs/>
          <w:sz w:val="24"/>
          <w:szCs w:val="24"/>
        </w:rPr>
        <w:t xml:space="preserve"> </w:t>
      </w:r>
      <w:r w:rsidRPr="00BE7EAE">
        <w:rPr>
          <w:rFonts w:ascii="Arial" w:hAnsi="Arial" w:cs="Arial"/>
          <w:sz w:val="24"/>
          <w:szCs w:val="24"/>
        </w:rPr>
        <w:t>denunciante o quejoso se puede hacer acompañar de un abogado en la audiencia de pruebas y alegatos.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58</w:t>
      </w:r>
      <w:r w:rsidRPr="00BE7EAE">
        <w:rPr>
          <w:rFonts w:ascii="Arial" w:hAnsi="Arial" w:cs="Arial"/>
          <w:b/>
          <w:bCs/>
          <w:sz w:val="24"/>
          <w:szCs w:val="24"/>
        </w:rPr>
        <w:t xml:space="preserve">. OMISIÓN DE SEÑALAMIENTO DE DOMICILIO DE TESTIGO. </w:t>
      </w:r>
      <w:r w:rsidRPr="00BE7EAE">
        <w:rPr>
          <w:rFonts w:ascii="Arial" w:hAnsi="Arial" w:cs="Arial"/>
          <w:sz w:val="24"/>
          <w:szCs w:val="24"/>
        </w:rPr>
        <w:t>En</w:t>
      </w:r>
      <w:r w:rsidRPr="00BE7EAE">
        <w:rPr>
          <w:rFonts w:ascii="Arial" w:hAnsi="Arial" w:cs="Arial"/>
          <w:b/>
          <w:bCs/>
          <w:sz w:val="24"/>
          <w:szCs w:val="24"/>
        </w:rPr>
        <w:t xml:space="preserve"> </w:t>
      </w:r>
      <w:r w:rsidRPr="00BE7EAE">
        <w:rPr>
          <w:rFonts w:ascii="Arial" w:hAnsi="Arial" w:cs="Arial"/>
          <w:sz w:val="24"/>
          <w:szCs w:val="24"/>
        </w:rPr>
        <w:t>aquellos casos en los cuales no se aporte el domicilio del testigo al momento de ofrecer la prueba testimonial, el oferente de la misma tendrá la obligación de presentarlo para el día y hora de celebración de la audiencia de pruebas y alegatos.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caso de no hacerlo la prueba será declarada desierta.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 2</w:t>
      </w:r>
      <w:r w:rsidR="0068267E">
        <w:rPr>
          <w:rFonts w:ascii="Arial" w:hAnsi="Arial" w:cs="Arial"/>
          <w:b/>
          <w:bCs/>
          <w:sz w:val="24"/>
          <w:szCs w:val="24"/>
        </w:rPr>
        <w:t>59</w:t>
      </w:r>
      <w:r w:rsidRPr="00BE7EAE">
        <w:rPr>
          <w:rFonts w:ascii="Arial" w:hAnsi="Arial" w:cs="Arial"/>
          <w:b/>
          <w:bCs/>
          <w:sz w:val="24"/>
          <w:szCs w:val="24"/>
        </w:rPr>
        <w:t xml:space="preserve">. DESAHOGO DE PRUEBA TESTIMONIAL. </w:t>
      </w:r>
      <w:r w:rsidRPr="00BE7EAE">
        <w:rPr>
          <w:rFonts w:ascii="Arial" w:hAnsi="Arial" w:cs="Arial"/>
          <w:sz w:val="24"/>
          <w:szCs w:val="24"/>
        </w:rPr>
        <w:t>Durante el desahogo de la</w:t>
      </w:r>
      <w:r w:rsidRPr="00BE7EAE">
        <w:rPr>
          <w:rFonts w:ascii="Arial" w:hAnsi="Arial" w:cs="Arial"/>
          <w:b/>
          <w:bCs/>
          <w:sz w:val="24"/>
          <w:szCs w:val="24"/>
        </w:rPr>
        <w:t xml:space="preserve"> </w:t>
      </w:r>
      <w:r w:rsidRPr="00BE7EAE">
        <w:rPr>
          <w:rFonts w:ascii="Arial" w:hAnsi="Arial" w:cs="Arial"/>
          <w:sz w:val="24"/>
          <w:szCs w:val="24"/>
        </w:rPr>
        <w:t>prueba testimonial en la audiencia de pruebas y alegatos, quien presida la audiencia deberá desechar las siguientes preguntas:</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pStyle w:val="Prrafodelista"/>
        <w:widowControl w:val="0"/>
        <w:numPr>
          <w:ilvl w:val="0"/>
          <w:numId w:val="292"/>
        </w:numPr>
        <w:tabs>
          <w:tab w:val="left" w:pos="156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Impertinentes; </w:t>
      </w:r>
    </w:p>
    <w:p w:rsidR="005A2B3C" w:rsidRPr="00BE7EAE" w:rsidRDefault="00BB1141" w:rsidP="00BE7EAE">
      <w:pPr>
        <w:pStyle w:val="Prrafodelista"/>
        <w:widowControl w:val="0"/>
        <w:numPr>
          <w:ilvl w:val="0"/>
          <w:numId w:val="292"/>
        </w:numPr>
        <w:overflowPunct w:val="0"/>
        <w:autoSpaceDE w:val="0"/>
        <w:autoSpaceDN w:val="0"/>
        <w:adjustRightInd w:val="0"/>
        <w:spacing w:after="0" w:line="360" w:lineRule="auto"/>
        <w:ind w:left="709" w:right="6003" w:hanging="709"/>
        <w:jc w:val="both"/>
        <w:rPr>
          <w:rFonts w:ascii="Arial" w:hAnsi="Arial" w:cs="Arial"/>
          <w:b/>
          <w:bCs/>
          <w:sz w:val="24"/>
          <w:szCs w:val="24"/>
        </w:rPr>
      </w:pPr>
      <w:r w:rsidRPr="00BE7EAE">
        <w:rPr>
          <w:rFonts w:ascii="Arial" w:hAnsi="Arial" w:cs="Arial"/>
          <w:sz w:val="24"/>
          <w:szCs w:val="24"/>
        </w:rPr>
        <w:t>Insidiosa;</w:t>
      </w:r>
    </w:p>
    <w:p w:rsidR="005A2B3C" w:rsidRPr="00BE7EAE" w:rsidRDefault="00BB1141" w:rsidP="00BE7EAE">
      <w:pPr>
        <w:pStyle w:val="Prrafodelista"/>
        <w:widowControl w:val="0"/>
        <w:numPr>
          <w:ilvl w:val="0"/>
          <w:numId w:val="292"/>
        </w:numPr>
        <w:overflowPunct w:val="0"/>
        <w:autoSpaceDE w:val="0"/>
        <w:autoSpaceDN w:val="0"/>
        <w:adjustRightInd w:val="0"/>
        <w:spacing w:after="0" w:line="360" w:lineRule="auto"/>
        <w:ind w:left="709" w:right="5721" w:hanging="709"/>
        <w:jc w:val="both"/>
        <w:rPr>
          <w:rFonts w:ascii="Arial" w:hAnsi="Arial" w:cs="Arial"/>
          <w:b/>
          <w:bCs/>
          <w:sz w:val="24"/>
          <w:szCs w:val="24"/>
        </w:rPr>
      </w:pPr>
      <w:r w:rsidRPr="00BE7EAE">
        <w:rPr>
          <w:rFonts w:ascii="Arial" w:hAnsi="Arial" w:cs="Arial"/>
          <w:sz w:val="24"/>
          <w:szCs w:val="24"/>
        </w:rPr>
        <w:t>Sugestivas;</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2"/>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Las que ya fueron respondidas;</w:t>
      </w:r>
    </w:p>
    <w:p w:rsidR="005A2B3C" w:rsidRPr="00BE7EAE" w:rsidRDefault="00BB1141" w:rsidP="00BE7EAE">
      <w:pPr>
        <w:pStyle w:val="Prrafodelista"/>
        <w:widowControl w:val="0"/>
        <w:numPr>
          <w:ilvl w:val="0"/>
          <w:numId w:val="292"/>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Capciosas; </w:t>
      </w:r>
    </w:p>
    <w:p w:rsidR="005A2B3C" w:rsidRPr="00BE7EAE" w:rsidRDefault="00BB1141" w:rsidP="00BE7EAE">
      <w:pPr>
        <w:pStyle w:val="Prrafodelista"/>
        <w:widowControl w:val="0"/>
        <w:numPr>
          <w:ilvl w:val="0"/>
          <w:numId w:val="292"/>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Confusas o las que contienen más de un hecho; y</w:t>
      </w:r>
    </w:p>
    <w:p w:rsidR="005A2B3C" w:rsidRPr="00BE7EAE" w:rsidRDefault="00955671" w:rsidP="00BE7EAE">
      <w:pPr>
        <w:pStyle w:val="Prrafodelista"/>
        <w:widowControl w:val="0"/>
        <w:numPr>
          <w:ilvl w:val="0"/>
          <w:numId w:val="292"/>
        </w:numPr>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Las que por la actividad desempeñada por el testigo no tenga </w:t>
      </w:r>
      <w:bookmarkStart w:id="123" w:name="page381"/>
      <w:bookmarkEnd w:id="123"/>
      <w:r w:rsidRPr="00BE7EAE">
        <w:rPr>
          <w:rFonts w:ascii="Arial" w:hAnsi="Arial" w:cs="Arial"/>
          <w:sz w:val="24"/>
          <w:szCs w:val="24"/>
        </w:rPr>
        <w:t>obligación de</w:t>
      </w:r>
      <w:r w:rsidR="00BB1141" w:rsidRPr="00BE7EAE">
        <w:rPr>
          <w:rFonts w:ascii="Arial" w:hAnsi="Arial" w:cs="Arial"/>
          <w:sz w:val="24"/>
          <w:szCs w:val="24"/>
        </w:rPr>
        <w:t xml:space="preserve"> conocer.</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6</w:t>
      </w:r>
      <w:r w:rsidR="0068267E">
        <w:rPr>
          <w:rFonts w:ascii="Arial" w:hAnsi="Arial" w:cs="Arial"/>
          <w:b/>
          <w:bCs/>
          <w:sz w:val="24"/>
          <w:szCs w:val="24"/>
        </w:rPr>
        <w:t>0</w:t>
      </w:r>
      <w:r w:rsidRPr="00BE7EAE">
        <w:rPr>
          <w:rFonts w:ascii="Arial" w:hAnsi="Arial" w:cs="Arial"/>
          <w:b/>
          <w:bCs/>
          <w:sz w:val="24"/>
          <w:szCs w:val="24"/>
        </w:rPr>
        <w:t xml:space="preserve">. DIFERIMIENTO Y SUSPENSIÓN DE LA AUDIENCIA DE PRUEBAS Y ALEGATOS. </w:t>
      </w:r>
      <w:r w:rsidRPr="00BE7EAE">
        <w:rPr>
          <w:rFonts w:ascii="Arial" w:hAnsi="Arial" w:cs="Arial"/>
          <w:sz w:val="24"/>
          <w:szCs w:val="24"/>
        </w:rPr>
        <w:t>Si al momento en el cual deba celebrarse la audiencia de pruebas y</w:t>
      </w:r>
      <w:r w:rsidRPr="00BE7EAE">
        <w:rPr>
          <w:rFonts w:ascii="Arial" w:hAnsi="Arial" w:cs="Arial"/>
          <w:b/>
          <w:bCs/>
          <w:sz w:val="24"/>
          <w:szCs w:val="24"/>
        </w:rPr>
        <w:t xml:space="preserve"> </w:t>
      </w:r>
      <w:r w:rsidRPr="00BE7EAE">
        <w:rPr>
          <w:rFonts w:ascii="Arial" w:hAnsi="Arial" w:cs="Arial"/>
          <w:sz w:val="24"/>
          <w:szCs w:val="24"/>
        </w:rPr>
        <w:t>alegatos, las pruebas no se encuentran preparadas, por una circunstancia debidamente justificada, la audiencia se podrá diferir por una sola vez, siempre y cuando ello propicie la garantía probatoria de las partes.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 la misma forma, la audiencia podrá suspenderse por un plazo máximo de siete días cuando:</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pStyle w:val="Prrafodelista"/>
        <w:widowControl w:val="0"/>
        <w:numPr>
          <w:ilvl w:val="0"/>
          <w:numId w:val="29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Se requiera practicar algún acto fuera del lugar donde se celebra la audiencia; </w:t>
      </w:r>
    </w:p>
    <w:p w:rsidR="005A2B3C" w:rsidRPr="00BE7EAE" w:rsidRDefault="00BB1141" w:rsidP="00BE7EAE">
      <w:pPr>
        <w:pStyle w:val="Prrafodelista"/>
        <w:widowControl w:val="0"/>
        <w:numPr>
          <w:ilvl w:val="0"/>
          <w:numId w:val="29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Cuando no comparezcan los testigos o peritos y deba practicarse una </w:t>
      </w:r>
      <w:r w:rsidRPr="00BE7EAE">
        <w:rPr>
          <w:rFonts w:ascii="Arial" w:hAnsi="Arial" w:cs="Arial"/>
          <w:sz w:val="24"/>
          <w:szCs w:val="24"/>
        </w:rPr>
        <w:lastRenderedPageBreak/>
        <w:t xml:space="preserve">nueva citación; </w:t>
      </w:r>
    </w:p>
    <w:p w:rsidR="005A2B3C" w:rsidRPr="00BE7EAE" w:rsidRDefault="00BB1141" w:rsidP="00BE7EAE">
      <w:pPr>
        <w:pStyle w:val="Prrafodelista"/>
        <w:widowControl w:val="0"/>
        <w:numPr>
          <w:ilvl w:val="0"/>
          <w:numId w:val="29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Cuando cualquiera de las partes enferme a tal extremo que no pueda continuar</w:t>
      </w:r>
      <w:r w:rsidRPr="00BE7EAE">
        <w:rPr>
          <w:rFonts w:ascii="Arial" w:hAnsi="Arial" w:cs="Arial"/>
          <w:b/>
          <w:bCs/>
          <w:sz w:val="24"/>
          <w:szCs w:val="24"/>
        </w:rPr>
        <w:t xml:space="preserve"> </w:t>
      </w:r>
      <w:r w:rsidRPr="00BE7EAE">
        <w:rPr>
          <w:rFonts w:ascii="Arial" w:hAnsi="Arial" w:cs="Arial"/>
          <w:sz w:val="24"/>
          <w:szCs w:val="24"/>
        </w:rPr>
        <w:t>interviniendo en la audiencia;</w:t>
      </w:r>
    </w:p>
    <w:p w:rsidR="005A2B3C" w:rsidRPr="00BE7EAE" w:rsidRDefault="00BB1141" w:rsidP="00BE7EAE">
      <w:pPr>
        <w:pStyle w:val="Prrafodelista"/>
        <w:widowControl w:val="0"/>
        <w:numPr>
          <w:ilvl w:val="0"/>
          <w:numId w:val="293"/>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Cuando el denunciante lo requiera para ampliar la acusación por causas supervinientes; y</w:t>
      </w:r>
    </w:p>
    <w:p w:rsidR="005A2B3C" w:rsidRPr="00BE7EAE" w:rsidRDefault="00BB1141" w:rsidP="00BE7EAE">
      <w:pPr>
        <w:pStyle w:val="Prrafodelista"/>
        <w:widowControl w:val="0"/>
        <w:numPr>
          <w:ilvl w:val="0"/>
          <w:numId w:val="293"/>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Excepcionalmente, cuando alguna catástrofe o algún hecho extraordinario tornen imposible su continuación. </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servidor público comisionado decidirá la suspensión y anunciará el día y hora en que </w:t>
      </w:r>
      <w:r w:rsidR="00955671" w:rsidRPr="00BE7EAE">
        <w:rPr>
          <w:rFonts w:ascii="Arial" w:hAnsi="Arial" w:cs="Arial"/>
          <w:sz w:val="24"/>
          <w:szCs w:val="24"/>
        </w:rPr>
        <w:t>continuará</w:t>
      </w:r>
      <w:r w:rsidRPr="00BE7EAE">
        <w:rPr>
          <w:rFonts w:ascii="Arial" w:hAnsi="Arial" w:cs="Arial"/>
          <w:sz w:val="24"/>
          <w:szCs w:val="24"/>
        </w:rPr>
        <w:t xml:space="preserve"> la audiencia; ello valdrá como citación para todos los intervinientes.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Antes de reanudar la audiencia, quien la presida resumirá brevemente los actos cumplidos con anterioridad.</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SÉPTIMO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SUSTANCIACIÓN DEL PROCEDIMIENTO ORDINARIO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61</w:t>
      </w:r>
      <w:r w:rsidRPr="00BE7EAE">
        <w:rPr>
          <w:rFonts w:ascii="Arial" w:hAnsi="Arial" w:cs="Arial"/>
          <w:b/>
          <w:bCs/>
          <w:sz w:val="24"/>
          <w:szCs w:val="24"/>
        </w:rPr>
        <w:t xml:space="preserve">. DE LA SUSTANCIACIÓN DEL PROCEDIMIENTO ORDINARIO. </w:t>
      </w:r>
      <w:r w:rsidRPr="00BE7EAE">
        <w:rPr>
          <w:rFonts w:ascii="Arial" w:hAnsi="Arial" w:cs="Arial"/>
          <w:sz w:val="24"/>
          <w:szCs w:val="24"/>
        </w:rPr>
        <w:t>El</w:t>
      </w:r>
      <w:r w:rsidRPr="00BE7EAE">
        <w:rPr>
          <w:rFonts w:ascii="Arial" w:hAnsi="Arial" w:cs="Arial"/>
          <w:b/>
          <w:bCs/>
          <w:sz w:val="24"/>
          <w:szCs w:val="24"/>
        </w:rPr>
        <w:t xml:space="preserve"> </w:t>
      </w:r>
      <w:r w:rsidRPr="00BE7EAE">
        <w:rPr>
          <w:rFonts w:ascii="Arial" w:hAnsi="Arial" w:cs="Arial"/>
          <w:sz w:val="24"/>
          <w:szCs w:val="24"/>
        </w:rPr>
        <w:t>procedimiento ordinario derivado de una falta administrativa o cualquier conducta que genere responsabilidad distinta a la penal por hechos que la ley considera como delitos, se sujetará a las siguientes reglas:</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widowControl w:val="0"/>
        <w:numPr>
          <w:ilvl w:val="0"/>
          <w:numId w:val="280"/>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Se iniciará de oficio o por denuncia, vista o queja;</w:t>
      </w:r>
    </w:p>
    <w:p w:rsidR="005A2B3C" w:rsidRPr="00BE7EAE" w:rsidRDefault="00BB1141" w:rsidP="00BE7EAE">
      <w:pPr>
        <w:widowControl w:val="0"/>
        <w:numPr>
          <w:ilvl w:val="0"/>
          <w:numId w:val="281"/>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bookmarkStart w:id="124" w:name="page383"/>
      <w:bookmarkEnd w:id="124"/>
      <w:r w:rsidRPr="00BE7EAE">
        <w:rPr>
          <w:rFonts w:ascii="Arial" w:hAnsi="Arial" w:cs="Arial"/>
          <w:sz w:val="24"/>
          <w:szCs w:val="24"/>
        </w:rPr>
        <w:t xml:space="preserve">Si los hechos puestos en conocimiento de la Dirección General de Responsabilidades mediante denuncia, vista o queja, configuran alguna de las faltas administrativas, incumplimiento de las obligaciones de cualquier servidor público de la Procuraduría, se iniciará el procedimiento administrativo correspondiente; </w:t>
      </w:r>
    </w:p>
    <w:p w:rsidR="005A2B3C" w:rsidRPr="00BE7EAE" w:rsidRDefault="00BB1141" w:rsidP="00BE7EAE">
      <w:pPr>
        <w:widowControl w:val="0"/>
        <w:numPr>
          <w:ilvl w:val="0"/>
          <w:numId w:val="282"/>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En cualquier caso, esto es, tratándose de denuncia, vista o queja que dé lugar al inicio de un procedimiento administrativo, será la Dirección General de Responsabilidades, la encargada de investigar los hechos y allegarse de las pruebas que resulten para el esclarecimiento de los hechos materia de la queja, denuncia o vista, sin que la presentación de las mismas quede a cargo del denunciante o quejoso; sin perjuicio de que éste pueda presentarlas; </w:t>
      </w: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El Director General de Responsabilidades dará curso a la denuncia, vista o querella, si fuese conforme a derecho, dentro del término de cinco días hábiles siguientes a la recepción de las mismas, en el mismo proveído, ordenará que se envíe una copia y sus anexos al servidor público contra quien se formule, para que en un término de cinco días hábiles rinda un informe por escrito sobre los hechos que se le atribuyan y ofrezca las pruebas correspondientes. Dispondrá así mismo que se le haga saber el lugar, día y hora en que tendrá verificativo la audiencia de pruebas y alegatos, la que deberá tener lugar a más tardar dentro del término de veinte días hábiles;</w:t>
      </w:r>
    </w:p>
    <w:p w:rsidR="005A2B3C" w:rsidRPr="00BE7EAE" w:rsidRDefault="00BB1141" w:rsidP="00BE7EAE">
      <w:pPr>
        <w:widowControl w:val="0"/>
        <w:numPr>
          <w:ilvl w:val="0"/>
          <w:numId w:val="283"/>
        </w:numPr>
        <w:tabs>
          <w:tab w:val="clear" w:pos="720"/>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El informe del servidor público objeto del procedimiento, deberá referirse a </w:t>
      </w:r>
      <w:r w:rsidRPr="00BE7EAE">
        <w:rPr>
          <w:rFonts w:ascii="Arial" w:hAnsi="Arial" w:cs="Arial"/>
          <w:sz w:val="24"/>
          <w:szCs w:val="24"/>
        </w:rPr>
        <w:lastRenderedPageBreak/>
        <w:t>todos y cada uno de los hechos comprendidos en la denuncia, vista o queja, afirmándolos o negándolos, expresando los que ignore por no ser propios, o refiriéndolos como crea que tuvieron lugar. Se presumirán confesados los hechos de la denuncia sobre los cuales el denunciado no suscitare explícitamente controversia, salvo prueba en contrario; y</w:t>
      </w: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w:t>
      </w:r>
      <w:r w:rsidRPr="00BE7EAE">
        <w:rPr>
          <w:rFonts w:ascii="Arial" w:hAnsi="Arial" w:cs="Arial"/>
          <w:sz w:val="24"/>
          <w:szCs w:val="24"/>
        </w:rPr>
        <w:tab/>
        <w:t xml:space="preserve">Sólo le serán admitidas las </w:t>
      </w:r>
      <w:r w:rsidR="00955671" w:rsidRPr="00BE7EAE">
        <w:rPr>
          <w:rFonts w:ascii="Arial" w:hAnsi="Arial" w:cs="Arial"/>
          <w:sz w:val="24"/>
          <w:szCs w:val="24"/>
        </w:rPr>
        <w:t>pruebas documentales</w:t>
      </w:r>
      <w:r w:rsidRPr="00BE7EAE">
        <w:rPr>
          <w:rFonts w:ascii="Arial" w:hAnsi="Arial" w:cs="Arial"/>
          <w:sz w:val="24"/>
          <w:szCs w:val="24"/>
        </w:rPr>
        <w:t>, informe de las autoridades, testimonial, pericial y de inspección ocular; las cuatro últimas, deberá anunciarlas cinco días hábiles antes de la fecha para la celebración de la audiencia para que puedan ser oportunamente preparadas, a fin de que se puedan recibir en dicha audiencia.</w:t>
      </w:r>
    </w:p>
    <w:p w:rsidR="00BB1141" w:rsidRPr="00BE7EAE" w:rsidRDefault="00BB1141" w:rsidP="00BE7EAE">
      <w:pPr>
        <w:widowControl w:val="0"/>
        <w:tabs>
          <w:tab w:val="left" w:pos="499"/>
          <w:tab w:val="left" w:pos="567"/>
          <w:tab w:val="left" w:pos="1701"/>
        </w:tabs>
        <w:overflowPunct w:val="0"/>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La prueba documental puede acompañarse desde luego con los escritos iniciales o en el instante mismo en que se inicie la audiencia.</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Cuando</w:t>
      </w:r>
      <w:r w:rsidR="00BB1141" w:rsidRPr="00BE7EAE">
        <w:rPr>
          <w:rFonts w:ascii="Arial" w:hAnsi="Arial" w:cs="Arial"/>
          <w:sz w:val="24"/>
          <w:szCs w:val="24"/>
        </w:rPr>
        <w:tab/>
        <w:t>se trate del informe de la autoridad, el Director General d</w:t>
      </w:r>
      <w:bookmarkStart w:id="125" w:name="page385"/>
      <w:bookmarkEnd w:id="125"/>
      <w:r w:rsidR="00BB1141" w:rsidRPr="00BE7EAE">
        <w:rPr>
          <w:rFonts w:ascii="Arial" w:hAnsi="Arial" w:cs="Arial"/>
          <w:sz w:val="24"/>
          <w:szCs w:val="24"/>
        </w:rPr>
        <w:t>e Responsabilidades, lo solicitará desde luego, si se trata de algún hecho, constancia o documento que obre en sus archivos o del que hayan tenido conocimiento por razón de la función que desempeña y se relacione con los hechos objeto de prueba.</w:t>
      </w:r>
    </w:p>
    <w:p w:rsidR="00BB1141" w:rsidRPr="00BE7EAE" w:rsidRDefault="00BB1141"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 xml:space="preserve">En el caso de la testimonial se indicarán los nombres y domicilios de las personas, terceras ajenas al procedimiento, a quienes deberá interrogarse, exhibiendo copia del interrogatorio al tenor de los cuales deban ser examinados e indicando si el oferente presentará a los testigos o si está imposibilitado para ello, en cuyo caso, el Director General de </w:t>
      </w:r>
      <w:r w:rsidR="00BB1141" w:rsidRPr="00BE7EAE">
        <w:rPr>
          <w:rFonts w:ascii="Arial" w:hAnsi="Arial" w:cs="Arial"/>
          <w:sz w:val="24"/>
          <w:szCs w:val="24"/>
        </w:rPr>
        <w:lastRenderedPageBreak/>
        <w:t>Responsabilidades, ordenará se les cite oportunamente. No se admitirán más de tres testigos por cada hecho.</w:t>
      </w:r>
    </w:p>
    <w:p w:rsidR="00BB1141" w:rsidRPr="00BE7EAE" w:rsidRDefault="00BB1141"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Por cuanto a la pericial se expresarán los puntos sobre los que deba versar y se acompañará el cuestionario que contenga las preguntas sobre las que deba dictaminar el perito. El Director General de Responsabilidades deberá designar a la brevedad uno o más peritos a los que puedan asociarse los que proponga el interesado. El perito o peritos darán a conocer sus dictámenes en la audiencia y podrán ser interrogados sobre sus fundamentos y conclusiones en la propia audiencia.</w:t>
      </w:r>
    </w:p>
    <w:p w:rsidR="00BB1141" w:rsidRPr="00BE7EAE" w:rsidRDefault="00BB1141"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Respecto a la inspección ocular el oferente deberá indicar con toda precisión la materia y objeto de la inspección y los hechos controvertidos que pretende acreditar. Si la inspección no puede practicarse en el lugar del procedimiento, porque no pueda trasladarse lo que deba ser objeto de su práctica, el Director General de Responsabilidades citará al interesado, para lo que fijará lugar y fecha a fin de que se lleve a cabo dentro de los cinco días hábiles anteriores a la fecha de la audiencia.</w:t>
      </w:r>
    </w:p>
    <w:p w:rsidR="00BB1141" w:rsidRPr="00BE7EAE" w:rsidRDefault="00BB1141"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499"/>
          <w:tab w:val="left" w:pos="1701"/>
        </w:tabs>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 xml:space="preserve">En Todo lo no previsto, será aplicado supletoriamente lo dispuesto por la Ley de </w:t>
      </w:r>
      <w:r w:rsidR="00955671" w:rsidRPr="00BE7EAE">
        <w:rPr>
          <w:rFonts w:ascii="Arial" w:hAnsi="Arial" w:cs="Arial"/>
          <w:sz w:val="24"/>
          <w:szCs w:val="24"/>
        </w:rPr>
        <w:t>Responsabilidades,</w:t>
      </w:r>
      <w:r w:rsidR="00BB1141" w:rsidRPr="00BE7EAE">
        <w:rPr>
          <w:rFonts w:ascii="Arial" w:hAnsi="Arial" w:cs="Arial"/>
          <w:sz w:val="24"/>
          <w:szCs w:val="24"/>
        </w:rPr>
        <w:t xml:space="preserve"> así como el Código de Procedimientos Penales.</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VII.</w:t>
      </w:r>
      <w:r w:rsidRPr="00BE7EAE">
        <w:rPr>
          <w:rFonts w:ascii="Arial" w:hAnsi="Arial" w:cs="Arial"/>
          <w:b/>
          <w:bCs/>
          <w:sz w:val="24"/>
          <w:szCs w:val="24"/>
        </w:rPr>
        <w:tab/>
      </w:r>
      <w:r w:rsidRPr="00BE7EAE">
        <w:rPr>
          <w:rFonts w:ascii="Arial" w:hAnsi="Arial" w:cs="Arial"/>
          <w:sz w:val="24"/>
          <w:szCs w:val="24"/>
        </w:rPr>
        <w:t>El denunciado deberá de presentarse personalmente en la audiencia; sin perjuicio de que lo acompañe su abogado defensor.</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lastRenderedPageBreak/>
        <w:t>VIII.</w:t>
      </w:r>
      <w:r w:rsidRPr="00BE7EAE">
        <w:rPr>
          <w:rFonts w:ascii="Arial" w:hAnsi="Arial" w:cs="Arial"/>
          <w:sz w:val="24"/>
          <w:szCs w:val="24"/>
        </w:rPr>
        <w:t xml:space="preserve"> </w:t>
      </w:r>
      <w:r w:rsidRPr="00BE7EAE">
        <w:rPr>
          <w:rFonts w:ascii="Arial" w:hAnsi="Arial" w:cs="Arial"/>
          <w:sz w:val="24"/>
          <w:szCs w:val="24"/>
        </w:rPr>
        <w:tab/>
        <w:t>Abierta la audiencia se podrán recibir, por su orden, las pruebas, los alegatos que deberán ser verbales sin perjuicio de que se deje constancia por escrito, dándose por terminada la referida audiencia</w:t>
      </w:r>
      <w:bookmarkStart w:id="126" w:name="page387"/>
      <w:bookmarkEnd w:id="126"/>
      <w:r w:rsidRPr="00BE7EAE">
        <w:rPr>
          <w:rFonts w:ascii="Arial" w:hAnsi="Arial" w:cs="Arial"/>
          <w:sz w:val="24"/>
          <w:szCs w:val="24"/>
        </w:rPr>
        <w:t>.</w:t>
      </w: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IX.</w:t>
      </w:r>
      <w:r w:rsidRPr="00BE7EAE">
        <w:rPr>
          <w:rFonts w:ascii="Arial" w:hAnsi="Arial" w:cs="Arial"/>
          <w:sz w:val="24"/>
          <w:szCs w:val="24"/>
        </w:rPr>
        <w:tab/>
        <w:t>Si del informe o de los resultados de la audiencia no se desprenden elementos suficientes para resolver, se desestimará la queja.</w:t>
      </w:r>
    </w:p>
    <w:p w:rsidR="00BB1141" w:rsidRPr="00BE7EAE" w:rsidRDefault="00BB1141" w:rsidP="00BE7EAE">
      <w:pPr>
        <w:widowControl w:val="0"/>
        <w:tabs>
          <w:tab w:val="left" w:pos="540"/>
          <w:tab w:val="left" w:pos="1701"/>
        </w:tabs>
        <w:overflowPunct w:val="0"/>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Si del procedimiento se advierten otros hechos que impliquen otras responsabilidades a cargo del servidor público o de otras personas, se iniciará otro procedimiento.</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p>
    <w:p w:rsidR="005A2B3C" w:rsidRPr="00BE7EAE" w:rsidRDefault="00BB1141" w:rsidP="00BE7EAE">
      <w:pPr>
        <w:widowControl w:val="0"/>
        <w:numPr>
          <w:ilvl w:val="0"/>
          <w:numId w:val="284"/>
        </w:numPr>
        <w:tabs>
          <w:tab w:val="clear" w:pos="720"/>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En cualquier momento, previo o posterior a la celebración de la audiencia, el Director General de Responsabilidades, previa autorización del Procurador, podrá determinar la suspensión temporal del probable responsable, siempre que a su juicio así convenga para la conducción o continuación de las investigaciones. Cuando se trate de Agentes del Ministerio Público, peritos o Agentes de la Policía Investigadora, podrán ser suspendidos además cuando así convenga a la prestación del servicio. La suspensión no prejuzga sobre la responsabilidad que se impute, lo cual se hará constar expresamente en la determinación de la misma. </w:t>
      </w:r>
    </w:p>
    <w:p w:rsidR="00BB1141" w:rsidRPr="00BE7EAE" w:rsidRDefault="00BB1141"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p>
    <w:p w:rsidR="00BB1141" w:rsidRPr="00BE7EAE" w:rsidRDefault="00520B5C" w:rsidP="00BE7EAE">
      <w:pPr>
        <w:widowControl w:val="0"/>
        <w:tabs>
          <w:tab w:val="left" w:pos="1701"/>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ab/>
      </w:r>
      <w:r w:rsidR="00BB1141" w:rsidRPr="00BE7EAE">
        <w:rPr>
          <w:rFonts w:ascii="Arial" w:hAnsi="Arial" w:cs="Arial"/>
          <w:sz w:val="24"/>
          <w:szCs w:val="24"/>
        </w:rPr>
        <w:t xml:space="preserve">En contra de la suspensión temporal a que se refiere esta fracción no procede recurso alguno. </w:t>
      </w:r>
    </w:p>
    <w:p w:rsidR="00BB1141" w:rsidRPr="00BE7EAE" w:rsidRDefault="00BB1141" w:rsidP="00BE7EAE">
      <w:pPr>
        <w:widowControl w:val="0"/>
        <w:tabs>
          <w:tab w:val="left" w:pos="1701"/>
        </w:tabs>
        <w:autoSpaceDE w:val="0"/>
        <w:autoSpaceDN w:val="0"/>
        <w:adjustRightInd w:val="0"/>
        <w:spacing w:after="0" w:line="360" w:lineRule="auto"/>
        <w:ind w:left="709" w:hanging="709"/>
        <w:jc w:val="both"/>
        <w:rPr>
          <w:rFonts w:ascii="Arial" w:hAnsi="Arial" w:cs="Arial"/>
          <w:sz w:val="24"/>
          <w:szCs w:val="24"/>
        </w:rPr>
      </w:pPr>
    </w:p>
    <w:p w:rsidR="00BB1141" w:rsidRPr="00BE7EAE" w:rsidRDefault="00520B5C"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b/>
      </w:r>
      <w:r w:rsidR="00BB1141" w:rsidRPr="00BE7EAE">
        <w:rPr>
          <w:rFonts w:ascii="Arial" w:hAnsi="Arial" w:cs="Arial"/>
          <w:sz w:val="24"/>
          <w:szCs w:val="24"/>
        </w:rPr>
        <w:t>Si el servidor público suspendido no resultare responsable será restituido en el goce de sus derechos.</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68267E">
        <w:rPr>
          <w:rFonts w:ascii="Arial" w:hAnsi="Arial" w:cs="Arial"/>
          <w:b/>
          <w:bCs/>
          <w:sz w:val="24"/>
          <w:szCs w:val="24"/>
        </w:rPr>
        <w:t>62</w:t>
      </w:r>
      <w:r w:rsidRPr="00BE7EAE">
        <w:rPr>
          <w:rFonts w:ascii="Arial" w:hAnsi="Arial" w:cs="Arial"/>
          <w:b/>
          <w:bCs/>
          <w:sz w:val="24"/>
          <w:szCs w:val="24"/>
        </w:rPr>
        <w:t xml:space="preserve">. PRÁCTICA DE LAS NOTIFICACIONES. </w:t>
      </w:r>
      <w:r w:rsidRPr="00BE7EAE">
        <w:rPr>
          <w:rFonts w:ascii="Arial" w:hAnsi="Arial" w:cs="Arial"/>
          <w:sz w:val="24"/>
          <w:szCs w:val="24"/>
        </w:rPr>
        <w:t>Al servidor público denunciado</w:t>
      </w:r>
      <w:r w:rsidRPr="00BE7EAE">
        <w:rPr>
          <w:rFonts w:ascii="Arial" w:hAnsi="Arial" w:cs="Arial"/>
          <w:b/>
          <w:bCs/>
          <w:sz w:val="24"/>
          <w:szCs w:val="24"/>
        </w:rPr>
        <w:t xml:space="preserve"> </w:t>
      </w:r>
      <w:r w:rsidRPr="00BE7EAE">
        <w:rPr>
          <w:rFonts w:ascii="Arial" w:hAnsi="Arial" w:cs="Arial"/>
          <w:sz w:val="24"/>
          <w:szCs w:val="24"/>
        </w:rPr>
        <w:t>se le notificarán el proveído inicial y, en su caso, las resoluciones definitivas que se pronuncien, cuando no se hayan dictado en su presencia, por medio de oficio; que se le hará llegar por el funcionario que designe el Director General de Responsabilidades, o por servicio de mensajería, o por correo certificado, en ambos casos con acuse de recibo.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funcionario notificador, deberá recabar razón y firma del interesado en el duplicado que al efecto lleve consigo. El acuse de recibo o la copia debidamente requisitada, deberá agregarse al expediente como constancia de la notificación practicada.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servidor público estará obligado a recibir los oficios que se le dirijan, ya sea en su</w:t>
      </w:r>
      <w:bookmarkStart w:id="127" w:name="page389"/>
      <w:bookmarkEnd w:id="127"/>
      <w:r w:rsidRPr="00BE7EAE">
        <w:rPr>
          <w:rFonts w:ascii="Arial" w:hAnsi="Arial" w:cs="Arial"/>
          <w:sz w:val="24"/>
          <w:szCs w:val="24"/>
        </w:rPr>
        <w:t xml:space="preserve"> respectiva oficina, en su domicilio o en el lugar en que se encuentre. La notificación surtirá todos sus efectos legales, desde que se entregue el oficio respectivo. En caso de que el servidor público no se encontrara en su domicilio se le dejará citatorio señalándose día y hora para llevar a cabo la notificación.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Si no atiende el citatorio la notificación se entenderá con una persona mayor de edad que se encuentre en el domicilio y si se negaren a recibir dichos oficios, se tendrá por hecha la notificación y el interesado asumirá la responsabilidad de la falta de cumplimiento de la resolución que contenga. El notificador comisionado hará constar en el duplicado el nombre del servidor público, del empleado o de la persona con quien se entendió la diligencia, y en su caso, si se niega a firmarla o a </w:t>
      </w:r>
      <w:r w:rsidRPr="00BE7EAE">
        <w:rPr>
          <w:rFonts w:ascii="Arial" w:hAnsi="Arial" w:cs="Arial"/>
          <w:sz w:val="24"/>
          <w:szCs w:val="24"/>
        </w:rPr>
        <w:lastRenderedPageBreak/>
        <w:t>recibir el oficio.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 los demás intervinientes, si los hubiere, se les notificara por lista que se fijará en lugar visible y de fácil acceso en las oficinas de la Dirección General de Responsabilidades, así como en las de la Delegación en cuya circunscripción despache el servidor público sujeto a procedimiento administrativo.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No </w:t>
      </w:r>
      <w:r w:rsidR="00955671" w:rsidRPr="00BE7EAE">
        <w:rPr>
          <w:rFonts w:ascii="Arial" w:hAnsi="Arial" w:cs="Arial"/>
          <w:sz w:val="24"/>
          <w:szCs w:val="24"/>
        </w:rPr>
        <w:t>obstante,</w:t>
      </w:r>
      <w:r w:rsidRPr="00BE7EAE">
        <w:rPr>
          <w:rFonts w:ascii="Arial" w:hAnsi="Arial" w:cs="Arial"/>
          <w:sz w:val="24"/>
          <w:szCs w:val="24"/>
        </w:rPr>
        <w:t xml:space="preserve"> lo dispuesto en los párrafos precedentes, el Director General de Responsabilidades podrá ordenar que se hagan personalmente determinadas notificaciones, cuando lo estime conveniente.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9D5D7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63</w:t>
      </w:r>
      <w:r w:rsidR="00BB1141" w:rsidRPr="00BE7EAE">
        <w:rPr>
          <w:rFonts w:ascii="Arial" w:hAnsi="Arial" w:cs="Arial"/>
          <w:b/>
          <w:bCs/>
          <w:sz w:val="24"/>
          <w:szCs w:val="24"/>
        </w:rPr>
        <w:t xml:space="preserve">. REBELDÍA DEL SERVIDOR PÚBLICO. </w:t>
      </w:r>
      <w:r w:rsidR="00BB1141" w:rsidRPr="00BE7EAE">
        <w:rPr>
          <w:rFonts w:ascii="Arial" w:hAnsi="Arial" w:cs="Arial"/>
          <w:sz w:val="24"/>
          <w:szCs w:val="24"/>
        </w:rPr>
        <w:t>Si el servidor público no asiste</w:t>
      </w:r>
      <w:r w:rsidR="00BB1141" w:rsidRPr="00BE7EAE">
        <w:rPr>
          <w:rFonts w:ascii="Arial" w:hAnsi="Arial" w:cs="Arial"/>
          <w:b/>
          <w:bCs/>
          <w:sz w:val="24"/>
          <w:szCs w:val="24"/>
        </w:rPr>
        <w:t xml:space="preserve"> </w:t>
      </w:r>
      <w:r w:rsidR="00BB1141" w:rsidRPr="00BE7EAE">
        <w:rPr>
          <w:rFonts w:ascii="Arial" w:hAnsi="Arial" w:cs="Arial"/>
          <w:sz w:val="24"/>
          <w:szCs w:val="24"/>
        </w:rPr>
        <w:t>a la audiencia personalmente será declarado en rebeldía y perderá su derecho a ofrecer pruebas y a exponer sus alegatos.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9D5D7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64</w:t>
      </w:r>
      <w:r w:rsidR="00BB1141" w:rsidRPr="00BE7EAE">
        <w:rPr>
          <w:rFonts w:ascii="Arial" w:hAnsi="Arial" w:cs="Arial"/>
          <w:b/>
          <w:bCs/>
          <w:sz w:val="24"/>
          <w:szCs w:val="24"/>
        </w:rPr>
        <w:t xml:space="preserve">. CONSTANCIA DE ACTUACIONES. </w:t>
      </w:r>
      <w:r w:rsidR="00BB1141" w:rsidRPr="00BE7EAE">
        <w:rPr>
          <w:rFonts w:ascii="Arial" w:hAnsi="Arial" w:cs="Arial"/>
          <w:sz w:val="24"/>
          <w:szCs w:val="24"/>
        </w:rPr>
        <w:t>Se levantará acta circunstanciada</w:t>
      </w:r>
      <w:r w:rsidR="00BB1141" w:rsidRPr="00BE7EAE">
        <w:rPr>
          <w:rFonts w:ascii="Arial" w:hAnsi="Arial" w:cs="Arial"/>
          <w:b/>
          <w:bCs/>
          <w:sz w:val="24"/>
          <w:szCs w:val="24"/>
        </w:rPr>
        <w:t xml:space="preserve"> </w:t>
      </w:r>
      <w:r w:rsidR="00BB1141" w:rsidRPr="00BE7EAE">
        <w:rPr>
          <w:rFonts w:ascii="Arial" w:hAnsi="Arial" w:cs="Arial"/>
          <w:sz w:val="24"/>
          <w:szCs w:val="24"/>
        </w:rPr>
        <w:t>de todas las diligencias que se practiquen, en las cuales se deberá incluir los apercibimientos a las personas que intervengan, respeto de las sanciones en que incurren quienes falten a la verdad; debiendo firmar quienes intervengan en ellas, quisieron o pudieron hacerlo.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65</w:t>
      </w:r>
      <w:r w:rsidRPr="00BE7EAE">
        <w:rPr>
          <w:rFonts w:ascii="Arial" w:hAnsi="Arial" w:cs="Arial"/>
          <w:b/>
          <w:bCs/>
          <w:sz w:val="24"/>
          <w:szCs w:val="24"/>
        </w:rPr>
        <w:t xml:space="preserve">. RESOLUCIÓN DEFINITIVA. </w:t>
      </w:r>
      <w:r w:rsidRPr="00BE7EAE">
        <w:rPr>
          <w:rFonts w:ascii="Arial" w:hAnsi="Arial" w:cs="Arial"/>
          <w:sz w:val="24"/>
          <w:szCs w:val="24"/>
        </w:rPr>
        <w:t>Concluidas las etapas de ofrecimiento,</w:t>
      </w:r>
      <w:r w:rsidRPr="00BE7EAE">
        <w:rPr>
          <w:rFonts w:ascii="Arial" w:hAnsi="Arial" w:cs="Arial"/>
          <w:b/>
          <w:bCs/>
          <w:sz w:val="24"/>
          <w:szCs w:val="24"/>
        </w:rPr>
        <w:t xml:space="preserve"> </w:t>
      </w:r>
      <w:r w:rsidRPr="00BE7EAE">
        <w:rPr>
          <w:rFonts w:ascii="Arial" w:hAnsi="Arial" w:cs="Arial"/>
          <w:sz w:val="24"/>
          <w:szCs w:val="24"/>
        </w:rPr>
        <w:t>admisión de pruebas y alegatos se dictará la resolución dentro del término de diez días hábiles contados a partir del desahogo de la audiencia.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28" w:name="page391"/>
      <w:bookmarkEnd w:id="128"/>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ARTÍCULO 2</w:t>
      </w:r>
      <w:r w:rsidR="00AA5F60">
        <w:rPr>
          <w:rFonts w:ascii="Arial" w:hAnsi="Arial" w:cs="Arial"/>
          <w:b/>
          <w:bCs/>
          <w:sz w:val="24"/>
          <w:szCs w:val="24"/>
        </w:rPr>
        <w:t>66</w:t>
      </w:r>
      <w:r w:rsidRPr="00BE7EAE">
        <w:rPr>
          <w:rFonts w:ascii="Arial" w:hAnsi="Arial" w:cs="Arial"/>
          <w:b/>
          <w:bCs/>
          <w:sz w:val="24"/>
          <w:szCs w:val="24"/>
        </w:rPr>
        <w:t xml:space="preserve">. CONSTANCIA DE NO ANTECEDENTES POR FALTAS ADMINISTRATIVAS. </w:t>
      </w:r>
      <w:r w:rsidRPr="00BE7EAE">
        <w:rPr>
          <w:rFonts w:ascii="Arial" w:hAnsi="Arial" w:cs="Arial"/>
          <w:sz w:val="24"/>
          <w:szCs w:val="24"/>
        </w:rPr>
        <w:t>La Dirección General de Responsabilidades, expedirá las</w:t>
      </w:r>
      <w:r w:rsidRPr="00BE7EAE">
        <w:rPr>
          <w:rFonts w:ascii="Arial" w:hAnsi="Arial" w:cs="Arial"/>
          <w:b/>
          <w:bCs/>
          <w:sz w:val="24"/>
          <w:szCs w:val="24"/>
        </w:rPr>
        <w:t xml:space="preserve"> </w:t>
      </w:r>
      <w:r w:rsidRPr="00BE7EAE">
        <w:rPr>
          <w:rFonts w:ascii="Arial" w:hAnsi="Arial" w:cs="Arial"/>
          <w:sz w:val="24"/>
          <w:szCs w:val="24"/>
        </w:rPr>
        <w:t>constancias que acrediten la no existencia de antecedentes por faltas administrativas, cuando sean requeridas para desempeñar un empleo, cargo o comisión en el servicio público dentro de la Procuraduría, o para fincar nueva responsabilidad en ulterior proceso administrativo.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OCTAVO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RECURSO DE REVISIÓN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F76ED" w:rsidRPr="00BE7EAE">
        <w:rPr>
          <w:rFonts w:ascii="Arial" w:hAnsi="Arial" w:cs="Arial"/>
          <w:b/>
          <w:bCs/>
          <w:sz w:val="24"/>
          <w:szCs w:val="24"/>
        </w:rPr>
        <w:t>6</w:t>
      </w:r>
      <w:r w:rsidR="00AA5F60">
        <w:rPr>
          <w:rFonts w:ascii="Arial" w:hAnsi="Arial" w:cs="Arial"/>
          <w:b/>
          <w:bCs/>
          <w:sz w:val="24"/>
          <w:szCs w:val="24"/>
        </w:rPr>
        <w:t>7</w:t>
      </w:r>
      <w:r w:rsidRPr="00BE7EAE">
        <w:rPr>
          <w:rFonts w:ascii="Arial" w:hAnsi="Arial" w:cs="Arial"/>
          <w:b/>
          <w:bCs/>
          <w:sz w:val="24"/>
          <w:szCs w:val="24"/>
        </w:rPr>
        <w:t xml:space="preserve">. PROCEDENCIA DEL RECURSO DE REVISIÓN. </w:t>
      </w:r>
      <w:r w:rsidRPr="00BE7EAE">
        <w:rPr>
          <w:rFonts w:ascii="Arial" w:hAnsi="Arial" w:cs="Arial"/>
          <w:sz w:val="24"/>
          <w:szCs w:val="24"/>
        </w:rPr>
        <w:t>Las resoluciones que</w:t>
      </w:r>
      <w:r w:rsidRPr="00BE7EAE">
        <w:rPr>
          <w:rFonts w:ascii="Arial" w:hAnsi="Arial" w:cs="Arial"/>
          <w:b/>
          <w:bCs/>
          <w:sz w:val="24"/>
          <w:szCs w:val="24"/>
        </w:rPr>
        <w:t xml:space="preserve"> </w:t>
      </w:r>
      <w:r w:rsidRPr="00BE7EAE">
        <w:rPr>
          <w:rFonts w:ascii="Arial" w:hAnsi="Arial" w:cs="Arial"/>
          <w:sz w:val="24"/>
          <w:szCs w:val="24"/>
        </w:rPr>
        <w:t>dicte el Director General de Responsabilidades, podrán ser impugnadas por los afectados mediante el recurso de revisión.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68</w:t>
      </w:r>
      <w:r w:rsidRPr="00BE7EAE">
        <w:rPr>
          <w:rFonts w:ascii="Arial" w:hAnsi="Arial" w:cs="Arial"/>
          <w:b/>
          <w:bCs/>
          <w:sz w:val="24"/>
          <w:szCs w:val="24"/>
        </w:rPr>
        <w:t xml:space="preserve">. INTERPOSICIÓN DEL RECURSO. </w:t>
      </w:r>
      <w:r w:rsidRPr="00BE7EAE">
        <w:rPr>
          <w:rFonts w:ascii="Arial" w:hAnsi="Arial" w:cs="Arial"/>
          <w:sz w:val="24"/>
          <w:szCs w:val="24"/>
        </w:rPr>
        <w:t>La interposición del recurso de</w:t>
      </w:r>
      <w:r w:rsidRPr="00BE7EAE">
        <w:rPr>
          <w:rFonts w:ascii="Arial" w:hAnsi="Arial" w:cs="Arial"/>
          <w:b/>
          <w:bCs/>
          <w:sz w:val="24"/>
          <w:szCs w:val="24"/>
        </w:rPr>
        <w:t xml:space="preserve"> </w:t>
      </w:r>
      <w:r w:rsidRPr="00BE7EAE">
        <w:rPr>
          <w:rFonts w:ascii="Arial" w:hAnsi="Arial" w:cs="Arial"/>
          <w:sz w:val="24"/>
          <w:szCs w:val="24"/>
        </w:rPr>
        <w:t>revisión se hará ante el Director General de Responsabilidades, dentro de los cinco días hábiles siguientes a la fecha en que surta efectos la notificación de la resolución recurrida.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que el medio de impugnación se considere admisible es necesario que, al interponerse, se exprese por el recurrente la causa de pedir que lo motive. Por causa de pedir se entiende la expresión del agravio o lesión que cause el auto impugnado, así como los motivos que originan agravio.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el supuesto de que la materia de agravio, verse sobre rechazo de pruebas, en el recurso se insistirá en la admisión de pruebas que, ofrecidas en tiempo y forma, hubieren sido rechazadas por el Director General de Responsabilidades.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69</w:t>
      </w:r>
      <w:r w:rsidRPr="00BE7EAE">
        <w:rPr>
          <w:rFonts w:ascii="Arial" w:hAnsi="Arial" w:cs="Arial"/>
          <w:b/>
          <w:bCs/>
          <w:sz w:val="24"/>
          <w:szCs w:val="24"/>
        </w:rPr>
        <w:t xml:space="preserve">. INSTRUCTOR. </w:t>
      </w:r>
      <w:r w:rsidRPr="00BE7EAE">
        <w:rPr>
          <w:rFonts w:ascii="Arial" w:hAnsi="Arial" w:cs="Arial"/>
          <w:sz w:val="24"/>
          <w:szCs w:val="24"/>
        </w:rPr>
        <w:t>El Director General de</w:t>
      </w:r>
      <w:r w:rsidRPr="00BE7EAE">
        <w:rPr>
          <w:rFonts w:ascii="Arial" w:hAnsi="Arial" w:cs="Arial"/>
          <w:b/>
          <w:bCs/>
          <w:sz w:val="24"/>
          <w:szCs w:val="24"/>
        </w:rPr>
        <w:t xml:space="preserve"> </w:t>
      </w:r>
      <w:r w:rsidRPr="00BE7EAE">
        <w:rPr>
          <w:rFonts w:ascii="Arial" w:hAnsi="Arial" w:cs="Arial"/>
          <w:sz w:val="24"/>
          <w:szCs w:val="24"/>
        </w:rPr>
        <w:t xml:space="preserve">Responsabilidades remitirá el recurso de revisión junto con los autos originales al Procurador, quien en un plazo de cinco días hábiles los turnará al </w:t>
      </w:r>
      <w:r w:rsidR="00520B5C" w:rsidRPr="00BE7EAE">
        <w:rPr>
          <w:rFonts w:ascii="Arial" w:hAnsi="Arial" w:cs="Arial"/>
          <w:sz w:val="24"/>
          <w:szCs w:val="24"/>
        </w:rPr>
        <w:t xml:space="preserve">Director General </w:t>
      </w:r>
      <w:r w:rsidRPr="00BE7EAE">
        <w:rPr>
          <w:rFonts w:ascii="Arial" w:hAnsi="Arial" w:cs="Arial"/>
          <w:sz w:val="24"/>
          <w:szCs w:val="24"/>
        </w:rPr>
        <w:t xml:space="preserve">Jurídico, de Derechos Humanos y </w:t>
      </w:r>
      <w:r w:rsidR="00520B5C" w:rsidRPr="00BE7EAE">
        <w:rPr>
          <w:rFonts w:ascii="Arial" w:hAnsi="Arial" w:cs="Arial"/>
          <w:sz w:val="24"/>
          <w:szCs w:val="24"/>
        </w:rPr>
        <w:t>Consultiva</w:t>
      </w:r>
      <w:r w:rsidRPr="00BE7EAE">
        <w:rPr>
          <w:rFonts w:ascii="Arial" w:hAnsi="Arial" w:cs="Arial"/>
          <w:sz w:val="24"/>
          <w:szCs w:val="24"/>
        </w:rPr>
        <w:t>, para que instruya la alzada, hasta poner el expediente en estado de resolución.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29" w:name="page393"/>
      <w:bookmarkEnd w:id="129"/>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892E8D" w:rsidRPr="00BE7EAE">
        <w:rPr>
          <w:rFonts w:ascii="Arial" w:hAnsi="Arial" w:cs="Arial"/>
          <w:b/>
          <w:bCs/>
          <w:sz w:val="24"/>
          <w:szCs w:val="24"/>
        </w:rPr>
        <w:t>7</w:t>
      </w:r>
      <w:r w:rsidR="00AA5F60">
        <w:rPr>
          <w:rFonts w:ascii="Arial" w:hAnsi="Arial" w:cs="Arial"/>
          <w:b/>
          <w:bCs/>
          <w:sz w:val="24"/>
          <w:szCs w:val="24"/>
        </w:rPr>
        <w:t>0</w:t>
      </w:r>
      <w:r w:rsidRPr="00BE7EAE">
        <w:rPr>
          <w:rFonts w:ascii="Arial" w:hAnsi="Arial" w:cs="Arial"/>
          <w:b/>
          <w:bCs/>
          <w:sz w:val="24"/>
          <w:szCs w:val="24"/>
        </w:rPr>
        <w:t xml:space="preserve">. ACLARACIÓN Y ADMISIÓN DEL RECURSO. </w:t>
      </w:r>
      <w:r w:rsidRPr="00BE7EAE">
        <w:rPr>
          <w:rFonts w:ascii="Arial" w:hAnsi="Arial" w:cs="Arial"/>
          <w:sz w:val="24"/>
          <w:szCs w:val="24"/>
        </w:rPr>
        <w:t xml:space="preserve">El </w:t>
      </w:r>
      <w:r w:rsidR="00520B5C" w:rsidRPr="00BE7EAE">
        <w:rPr>
          <w:rFonts w:ascii="Arial" w:hAnsi="Arial" w:cs="Arial"/>
          <w:sz w:val="24"/>
          <w:szCs w:val="24"/>
        </w:rPr>
        <w:t>Director General</w:t>
      </w:r>
      <w:r w:rsidR="00520B5C" w:rsidRPr="00BE7EAE">
        <w:rPr>
          <w:rFonts w:ascii="Arial" w:hAnsi="Arial" w:cs="Arial"/>
          <w:b/>
          <w:bCs/>
          <w:sz w:val="24"/>
          <w:szCs w:val="24"/>
        </w:rPr>
        <w:t xml:space="preserve"> </w:t>
      </w:r>
      <w:r w:rsidRPr="00BE7EAE">
        <w:rPr>
          <w:rFonts w:ascii="Arial" w:hAnsi="Arial" w:cs="Arial"/>
          <w:sz w:val="24"/>
          <w:szCs w:val="24"/>
        </w:rPr>
        <w:t xml:space="preserve">Jurídico, de Derechos Humanos y </w:t>
      </w:r>
      <w:r w:rsidR="00520B5C" w:rsidRPr="00BE7EAE">
        <w:rPr>
          <w:rFonts w:ascii="Arial" w:hAnsi="Arial" w:cs="Arial"/>
          <w:sz w:val="24"/>
          <w:szCs w:val="24"/>
        </w:rPr>
        <w:t>Consultivo</w:t>
      </w:r>
      <w:r w:rsidRPr="00BE7EAE">
        <w:rPr>
          <w:rFonts w:ascii="Arial" w:hAnsi="Arial" w:cs="Arial"/>
          <w:sz w:val="24"/>
          <w:szCs w:val="24"/>
        </w:rPr>
        <w:t xml:space="preserve"> examinará en un término de cinco días hábiles la procedencia del recurso y el escrito de expresión de agravios. Si aquel no fuere procedente por falta de causa de pedir o por extemporáneo, lo desechará de plano; si éste fuere oscuro o irregular, prevendrá al interesado para que subsane las irregularidades dentro de un plazo de cinco días hábiles.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 no subsanarse las irregularidades, si éstas fueren graves de tal modo que no hubiese materia para resolver por ausencia de agravios, rechazará el recurso de plano; de lo contrario lo admitirá bajo reserva. Si no encontrase motivo de improcedencia ni oscuridad o irregularidad en el escrito de expresión de agravios, o se hubiesen satisfecho las irregularidades señaladas, lo admitirá a trámite.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71</w:t>
      </w:r>
      <w:r w:rsidRPr="00BE7EAE">
        <w:rPr>
          <w:rFonts w:ascii="Arial" w:hAnsi="Arial" w:cs="Arial"/>
          <w:b/>
          <w:bCs/>
          <w:sz w:val="24"/>
          <w:szCs w:val="24"/>
        </w:rPr>
        <w:t xml:space="preserve">. SUSPENSIÓN DE LA EJECUCIÓN DE LA RESOLUCIÓN DE </w:t>
      </w:r>
      <w:r w:rsidRPr="00BE7EAE">
        <w:rPr>
          <w:rFonts w:ascii="Arial" w:hAnsi="Arial" w:cs="Arial"/>
          <w:b/>
          <w:bCs/>
          <w:sz w:val="24"/>
          <w:szCs w:val="24"/>
        </w:rPr>
        <w:lastRenderedPageBreak/>
        <w:t xml:space="preserve">LA INSTANCIA ORDINARIA. </w:t>
      </w:r>
      <w:r w:rsidRPr="00BE7EAE">
        <w:rPr>
          <w:rFonts w:ascii="Arial" w:hAnsi="Arial" w:cs="Arial"/>
          <w:sz w:val="24"/>
          <w:szCs w:val="24"/>
        </w:rPr>
        <w:t>La interposición del recurso suspenderá la ejecución de la</w:t>
      </w:r>
      <w:r w:rsidRPr="00BE7EAE">
        <w:rPr>
          <w:rFonts w:ascii="Arial" w:hAnsi="Arial" w:cs="Arial"/>
          <w:b/>
          <w:bCs/>
          <w:sz w:val="24"/>
          <w:szCs w:val="24"/>
        </w:rPr>
        <w:t xml:space="preserve"> </w:t>
      </w:r>
      <w:r w:rsidRPr="00BE7EAE">
        <w:rPr>
          <w:rFonts w:ascii="Arial" w:hAnsi="Arial" w:cs="Arial"/>
          <w:sz w:val="24"/>
          <w:szCs w:val="24"/>
        </w:rPr>
        <w:t>resolución recurrida, si lo solicitare el promovente ante el Instructor, conforme a estas reglas:</w:t>
      </w:r>
    </w:p>
    <w:p w:rsidR="00BB1141" w:rsidRPr="00BE7EAE" w:rsidRDefault="00BB1141" w:rsidP="00BE7EAE">
      <w:pPr>
        <w:widowControl w:val="0"/>
        <w:tabs>
          <w:tab w:val="left" w:pos="0"/>
          <w:tab w:val="left" w:pos="1701"/>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widowControl w:val="0"/>
        <w:numPr>
          <w:ilvl w:val="0"/>
          <w:numId w:val="285"/>
        </w:numPr>
        <w:tabs>
          <w:tab w:val="clear" w:pos="72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Tratándose de sanciones económicas, si el pago de éstas se garantiza en los términos que prevenga el Código Fiscal del Estado de Coahuila.</w:t>
      </w:r>
    </w:p>
    <w:p w:rsidR="005A2B3C" w:rsidRPr="00BE7EAE" w:rsidRDefault="00BB1141" w:rsidP="00BE7EAE">
      <w:pPr>
        <w:widowControl w:val="0"/>
        <w:numPr>
          <w:ilvl w:val="0"/>
          <w:numId w:val="286"/>
        </w:numPr>
        <w:tabs>
          <w:tab w:val="clear" w:pos="720"/>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Tratándose de otras sanciones, se concederá la suspensión si concurren los siguientes requisitos: </w:t>
      </w:r>
    </w:p>
    <w:p w:rsidR="005A2B3C" w:rsidRPr="00BE7EAE" w:rsidRDefault="00BB1141" w:rsidP="00BE7EAE">
      <w:pPr>
        <w:widowControl w:val="0"/>
        <w:numPr>
          <w:ilvl w:val="2"/>
          <w:numId w:val="286"/>
        </w:numPr>
        <w:tabs>
          <w:tab w:val="clear" w:pos="2160"/>
        </w:tabs>
        <w:overflowPunct w:val="0"/>
        <w:autoSpaceDE w:val="0"/>
        <w:autoSpaceDN w:val="0"/>
        <w:adjustRightInd w:val="0"/>
        <w:spacing w:after="0" w:line="360" w:lineRule="auto"/>
        <w:ind w:left="709" w:firstLine="0"/>
        <w:jc w:val="both"/>
        <w:rPr>
          <w:rFonts w:ascii="Arial" w:hAnsi="Arial" w:cs="Arial"/>
          <w:b/>
          <w:bCs/>
          <w:sz w:val="24"/>
          <w:szCs w:val="24"/>
        </w:rPr>
      </w:pPr>
      <w:r w:rsidRPr="00BE7EAE">
        <w:rPr>
          <w:rFonts w:ascii="Arial" w:hAnsi="Arial" w:cs="Arial"/>
          <w:sz w:val="24"/>
          <w:szCs w:val="24"/>
        </w:rPr>
        <w:t xml:space="preserve">Que se admita el recurso. </w:t>
      </w:r>
    </w:p>
    <w:p w:rsidR="005A2B3C" w:rsidRPr="00BE7EAE" w:rsidRDefault="00BB1141" w:rsidP="00BE7EAE">
      <w:pPr>
        <w:widowControl w:val="0"/>
        <w:numPr>
          <w:ilvl w:val="2"/>
          <w:numId w:val="286"/>
        </w:numPr>
        <w:tabs>
          <w:tab w:val="clear" w:pos="2160"/>
        </w:tabs>
        <w:overflowPunct w:val="0"/>
        <w:autoSpaceDE w:val="0"/>
        <w:autoSpaceDN w:val="0"/>
        <w:adjustRightInd w:val="0"/>
        <w:spacing w:after="0" w:line="360" w:lineRule="auto"/>
        <w:ind w:left="709" w:firstLine="0"/>
        <w:jc w:val="both"/>
        <w:rPr>
          <w:rFonts w:ascii="Arial" w:hAnsi="Arial" w:cs="Arial"/>
          <w:b/>
          <w:bCs/>
          <w:sz w:val="24"/>
          <w:szCs w:val="24"/>
        </w:rPr>
      </w:pPr>
      <w:r w:rsidRPr="00BE7EAE">
        <w:rPr>
          <w:rFonts w:ascii="Arial" w:hAnsi="Arial" w:cs="Arial"/>
          <w:sz w:val="24"/>
          <w:szCs w:val="24"/>
        </w:rPr>
        <w:t xml:space="preserve">Que la ejecución de la resolución recurrida produzca daños o perjuicios de imposible reparación en contra del recurrente. </w:t>
      </w:r>
    </w:p>
    <w:p w:rsidR="005A2B3C" w:rsidRPr="00BE7EAE" w:rsidRDefault="00BB1141" w:rsidP="00BE7EAE">
      <w:pPr>
        <w:widowControl w:val="0"/>
        <w:numPr>
          <w:ilvl w:val="2"/>
          <w:numId w:val="286"/>
        </w:numPr>
        <w:tabs>
          <w:tab w:val="clear" w:pos="2160"/>
        </w:tabs>
        <w:overflowPunct w:val="0"/>
        <w:autoSpaceDE w:val="0"/>
        <w:autoSpaceDN w:val="0"/>
        <w:adjustRightInd w:val="0"/>
        <w:spacing w:after="0" w:line="360" w:lineRule="auto"/>
        <w:ind w:left="709" w:firstLine="0"/>
        <w:jc w:val="both"/>
        <w:rPr>
          <w:rFonts w:ascii="Arial" w:hAnsi="Arial" w:cs="Arial"/>
          <w:b/>
          <w:bCs/>
          <w:sz w:val="24"/>
          <w:szCs w:val="24"/>
        </w:rPr>
      </w:pPr>
      <w:r w:rsidRPr="00BE7EAE">
        <w:rPr>
          <w:rFonts w:ascii="Arial" w:hAnsi="Arial" w:cs="Arial"/>
          <w:sz w:val="24"/>
          <w:szCs w:val="24"/>
        </w:rPr>
        <w:t xml:space="preserve">Que la suspensión no traiga como consecuencia la consumación o continuación de actos u omisiones que impliquen perjuicios al interés social o al servicio público. </w:t>
      </w:r>
    </w:p>
    <w:p w:rsidR="005A2B3C" w:rsidRPr="00BE7EAE" w:rsidRDefault="00BB1141" w:rsidP="00BE7EAE">
      <w:pPr>
        <w:widowControl w:val="0"/>
        <w:numPr>
          <w:ilvl w:val="1"/>
          <w:numId w:val="286"/>
        </w:numPr>
        <w:tabs>
          <w:tab w:val="clear" w:pos="1440"/>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En ningún caso se reinstalará en sus puestos a los Agentes del Ministerio Público, peritos y Agentes de la Policía Investigadora que hubieren sido destituidos.</w:t>
      </w:r>
    </w:p>
    <w:p w:rsidR="00BB1141" w:rsidRPr="00BE7EAE" w:rsidRDefault="00BB1141" w:rsidP="00BE7EAE">
      <w:pPr>
        <w:widowControl w:val="0"/>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b/>
          <w:bCs/>
          <w:sz w:val="24"/>
          <w:szCs w:val="24"/>
        </w:rPr>
        <w:t>IV.</w:t>
      </w:r>
      <w:r w:rsidRPr="00BE7EAE">
        <w:rPr>
          <w:rFonts w:ascii="Arial" w:hAnsi="Arial" w:cs="Arial"/>
          <w:sz w:val="24"/>
          <w:szCs w:val="24"/>
        </w:rPr>
        <w:tab/>
        <w:t>En ningún caso la interposición del recurso privará los efectos de la suspensión que se haya decretado.</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72</w:t>
      </w:r>
      <w:r w:rsidRPr="00BE7EAE">
        <w:rPr>
          <w:rFonts w:ascii="Arial" w:hAnsi="Arial" w:cs="Arial"/>
          <w:b/>
          <w:bCs/>
          <w:sz w:val="24"/>
          <w:szCs w:val="24"/>
        </w:rPr>
        <w:t xml:space="preserve">. RECEPCIÓN DE PRUEBAS. </w:t>
      </w:r>
      <w:r w:rsidRPr="00BE7EAE">
        <w:rPr>
          <w:rFonts w:ascii="Arial" w:hAnsi="Arial" w:cs="Arial"/>
          <w:sz w:val="24"/>
          <w:szCs w:val="24"/>
        </w:rPr>
        <w:t>Si en el escrito de revisión se hubiese</w:t>
      </w:r>
      <w:bookmarkStart w:id="130" w:name="page395"/>
      <w:bookmarkEnd w:id="130"/>
      <w:r w:rsidRPr="00BE7EAE">
        <w:rPr>
          <w:rFonts w:ascii="Arial" w:hAnsi="Arial" w:cs="Arial"/>
          <w:sz w:val="24"/>
          <w:szCs w:val="24"/>
        </w:rPr>
        <w:t xml:space="preserve"> insistido en pruebas oportunamente ofrecidas y no admitidas, el Instructor examinará previamente la legalidad de esta afirmación y la pertinencia de las pruebas en tanto puedan influir en el resultado de la resolución. De estimar que las pruebas fueron legalmente ofrecidas y que de admitirse pueden influir en el </w:t>
      </w:r>
      <w:r w:rsidRPr="00BE7EAE">
        <w:rPr>
          <w:rFonts w:ascii="Arial" w:hAnsi="Arial" w:cs="Arial"/>
          <w:sz w:val="24"/>
          <w:szCs w:val="24"/>
        </w:rPr>
        <w:lastRenderedPageBreak/>
        <w:t>resultado del fallo, fijara día y hora para la celebración de una audiencia dentro de los diez días hábiles siguientes, para recibirlas y el interesado produzca, en su caso, su alegato verbal de buena prueba. Las pruebas deberán ser oportunamente preparadas, para que puedan desahogarse.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73</w:t>
      </w:r>
      <w:r w:rsidRPr="00BE7EAE">
        <w:rPr>
          <w:rFonts w:ascii="Arial" w:hAnsi="Arial" w:cs="Arial"/>
          <w:b/>
          <w:bCs/>
          <w:sz w:val="24"/>
          <w:szCs w:val="24"/>
        </w:rPr>
        <w:t xml:space="preserve">. CELEBRACIÓN DE LA AUDIENCIA. </w:t>
      </w:r>
      <w:r w:rsidRPr="00BE7EAE">
        <w:rPr>
          <w:rFonts w:ascii="Arial" w:hAnsi="Arial" w:cs="Arial"/>
          <w:sz w:val="24"/>
          <w:szCs w:val="24"/>
        </w:rPr>
        <w:t>La audiencia se celebrará con o</w:t>
      </w:r>
      <w:r w:rsidRPr="00BE7EAE">
        <w:rPr>
          <w:rFonts w:ascii="Arial" w:hAnsi="Arial" w:cs="Arial"/>
          <w:b/>
          <w:bCs/>
          <w:sz w:val="24"/>
          <w:szCs w:val="24"/>
        </w:rPr>
        <w:t xml:space="preserve"> </w:t>
      </w:r>
      <w:r w:rsidRPr="00BE7EAE">
        <w:rPr>
          <w:rFonts w:ascii="Arial" w:hAnsi="Arial" w:cs="Arial"/>
          <w:sz w:val="24"/>
          <w:szCs w:val="24"/>
        </w:rPr>
        <w:t>sin asistencia de los interesados y sus representantes legales; en caso de que no concurran, las pruebas en cuya recepción hubiesen insistido se declararán desiertas.</w:t>
      </w:r>
    </w:p>
    <w:p w:rsidR="00DB0585" w:rsidRPr="00BE7EAE" w:rsidRDefault="00DB0585"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405C2A" w:rsidRPr="00BE7EAE" w:rsidRDefault="00AA5F6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ARTÍCULO 274</w:t>
      </w:r>
      <w:r w:rsidR="00405C2A" w:rsidRPr="00BE7EAE">
        <w:rPr>
          <w:rFonts w:ascii="Arial" w:hAnsi="Arial" w:cs="Arial"/>
          <w:b/>
          <w:sz w:val="24"/>
          <w:szCs w:val="24"/>
        </w:rPr>
        <w:t>. PROYECTO DE RESOLUCIÓN.</w:t>
      </w:r>
      <w:r w:rsidR="00405C2A" w:rsidRPr="00BE7EAE">
        <w:rPr>
          <w:rFonts w:ascii="Arial" w:hAnsi="Arial" w:cs="Arial"/>
          <w:sz w:val="24"/>
          <w:szCs w:val="24"/>
        </w:rPr>
        <w:t xml:space="preserve"> Concluida la audiencia, o en caso de que no desahogarse pruebas, el</w:t>
      </w:r>
      <w:r w:rsidR="00405C2A" w:rsidRPr="00BE7EAE">
        <w:rPr>
          <w:rFonts w:ascii="Arial" w:hAnsi="Arial" w:cs="Arial"/>
          <w:b/>
          <w:bCs/>
          <w:sz w:val="24"/>
          <w:szCs w:val="24"/>
        </w:rPr>
        <w:t xml:space="preserve"> </w:t>
      </w:r>
      <w:r w:rsidR="00405C2A" w:rsidRPr="00BE7EAE">
        <w:rPr>
          <w:rFonts w:ascii="Arial" w:hAnsi="Arial" w:cs="Arial"/>
          <w:sz w:val="24"/>
          <w:szCs w:val="24"/>
        </w:rPr>
        <w:t>Instructor pondrá el expediente en estado de resolución, a fin de elaborar el proyecto correspondiente en un término de 30 días hábiles.</w:t>
      </w:r>
    </w:p>
    <w:p w:rsidR="00405C2A" w:rsidRPr="00BE7EAE" w:rsidRDefault="00405C2A"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405C2A" w:rsidRPr="00BE7EAE" w:rsidRDefault="00AA5F60"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ARTÍCULO 275</w:t>
      </w:r>
      <w:r w:rsidR="00405C2A" w:rsidRPr="00BE7EAE">
        <w:rPr>
          <w:rFonts w:ascii="Arial" w:hAnsi="Arial" w:cs="Arial"/>
          <w:b/>
          <w:bCs/>
          <w:sz w:val="24"/>
          <w:szCs w:val="24"/>
        </w:rPr>
        <w:t xml:space="preserve">. RESOLUCIÓN DEL RECURSO. </w:t>
      </w:r>
      <w:r w:rsidR="00405C2A" w:rsidRPr="00BE7EAE">
        <w:rPr>
          <w:rFonts w:ascii="Arial" w:hAnsi="Arial" w:cs="Arial"/>
          <w:sz w:val="24"/>
          <w:szCs w:val="24"/>
        </w:rPr>
        <w:t>Elaborado el proyecto de resolución por el Instructor, se someterá a consideración del Procurador, quien corregirá los errores que advierta en la cita de los preceptos legales si los hubiere, y examinará en su conjunto los razonamientos expresados, a fin de resolver la cuestión efectivamente planteada.</w:t>
      </w:r>
    </w:p>
    <w:p w:rsidR="00405C2A" w:rsidRPr="00BE7EAE" w:rsidRDefault="00405C2A"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405C2A" w:rsidRPr="00BE7EAE" w:rsidRDefault="00405C2A"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Recibido el proyecto de resolución por el Procurador, procederá a dictar la resolución en un término de 8 días hábiles y surtirá sus efectos al día siguiente de su notificación.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NOVENO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EJECUCIÓN DE LAS RESOLUCIONES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76</w:t>
      </w:r>
      <w:r w:rsidRPr="00BE7EAE">
        <w:rPr>
          <w:rFonts w:ascii="Arial" w:hAnsi="Arial" w:cs="Arial"/>
          <w:b/>
          <w:bCs/>
          <w:sz w:val="24"/>
          <w:szCs w:val="24"/>
        </w:rPr>
        <w:t xml:space="preserve">. AUTORIDAD COMPETENTE PARA EJECUTAR LAS RESOLUCIONES. </w:t>
      </w:r>
      <w:r w:rsidRPr="00BE7EAE">
        <w:rPr>
          <w:rFonts w:ascii="Arial" w:hAnsi="Arial" w:cs="Arial"/>
          <w:sz w:val="24"/>
          <w:szCs w:val="24"/>
        </w:rPr>
        <w:t>El Procurador será la autoridad competente para ejecutar las</w:t>
      </w:r>
      <w:r w:rsidRPr="00BE7EAE">
        <w:rPr>
          <w:rFonts w:ascii="Arial" w:hAnsi="Arial" w:cs="Arial"/>
          <w:b/>
          <w:bCs/>
          <w:sz w:val="24"/>
          <w:szCs w:val="24"/>
        </w:rPr>
        <w:t xml:space="preserve"> </w:t>
      </w:r>
      <w:r w:rsidRPr="00BE7EAE">
        <w:rPr>
          <w:rFonts w:ascii="Arial" w:hAnsi="Arial" w:cs="Arial"/>
          <w:sz w:val="24"/>
          <w:szCs w:val="24"/>
        </w:rPr>
        <w:t>resoluciones en las que se finquen sanciones administrativas en contra de las cuales ya no exista ningún recurso, ni medio de defensa en trámite.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77</w:t>
      </w:r>
      <w:r w:rsidRPr="00BE7EAE">
        <w:rPr>
          <w:rFonts w:ascii="Arial" w:hAnsi="Arial" w:cs="Arial"/>
          <w:b/>
          <w:bCs/>
          <w:sz w:val="24"/>
          <w:szCs w:val="24"/>
        </w:rPr>
        <w:t xml:space="preserve">. NATURALEZA Y EJECUCIÓN DE </w:t>
      </w:r>
      <w:r w:rsidR="00955671" w:rsidRPr="00BE7EAE">
        <w:rPr>
          <w:rFonts w:ascii="Arial" w:hAnsi="Arial" w:cs="Arial"/>
          <w:b/>
          <w:bCs/>
          <w:sz w:val="24"/>
          <w:szCs w:val="24"/>
        </w:rPr>
        <w:t>LAS RESOLUCIONES</w:t>
      </w:r>
      <w:r w:rsidRPr="00BE7EAE">
        <w:rPr>
          <w:rFonts w:ascii="Arial" w:hAnsi="Arial" w:cs="Arial"/>
          <w:b/>
          <w:bCs/>
          <w:sz w:val="24"/>
          <w:szCs w:val="24"/>
        </w:rPr>
        <w:t xml:space="preserve">.  </w:t>
      </w:r>
      <w:r w:rsidRPr="00BE7EAE">
        <w:rPr>
          <w:rFonts w:ascii="Arial" w:hAnsi="Arial" w:cs="Arial"/>
          <w:sz w:val="24"/>
          <w:szCs w:val="24"/>
        </w:rPr>
        <w:t>El</w:t>
      </w:r>
      <w:bookmarkStart w:id="131" w:name="page397"/>
      <w:bookmarkEnd w:id="131"/>
      <w:r w:rsidRPr="00BE7EAE">
        <w:rPr>
          <w:rFonts w:ascii="Arial" w:hAnsi="Arial" w:cs="Arial"/>
          <w:sz w:val="24"/>
          <w:szCs w:val="24"/>
        </w:rPr>
        <w:t xml:space="preserve"> Procurador conforme a las resoluciones que se dicten procederá a suspender, o rescindir las relaciones laborales; o a tramitar lo correspondiente cuando la sanción sea económica; en los otros casos actuará según lo previsto en este Reglamento; o en los demás ordenamientos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AA5F60">
        <w:rPr>
          <w:rFonts w:ascii="Arial" w:hAnsi="Arial" w:cs="Arial"/>
          <w:b/>
          <w:bCs/>
          <w:sz w:val="24"/>
          <w:szCs w:val="24"/>
        </w:rPr>
        <w:t>7</w:t>
      </w:r>
      <w:r w:rsidR="00267D11" w:rsidRPr="00BE7EAE">
        <w:rPr>
          <w:rFonts w:ascii="Arial" w:hAnsi="Arial" w:cs="Arial"/>
          <w:b/>
          <w:bCs/>
          <w:sz w:val="24"/>
          <w:szCs w:val="24"/>
        </w:rPr>
        <w:t>8</w:t>
      </w:r>
      <w:r w:rsidRPr="00BE7EAE">
        <w:rPr>
          <w:rFonts w:ascii="Arial" w:hAnsi="Arial" w:cs="Arial"/>
          <w:b/>
          <w:bCs/>
          <w:sz w:val="24"/>
          <w:szCs w:val="24"/>
        </w:rPr>
        <w:t xml:space="preserve">. TÉRMINO PARA EJECUTAR LAS RESOLUCIONES. </w:t>
      </w:r>
      <w:r w:rsidRPr="00BE7EAE">
        <w:rPr>
          <w:rFonts w:ascii="Arial" w:hAnsi="Arial" w:cs="Arial"/>
          <w:sz w:val="24"/>
          <w:szCs w:val="24"/>
        </w:rPr>
        <w:t>La ejecución de</w:t>
      </w:r>
      <w:r w:rsidRPr="00BE7EAE">
        <w:rPr>
          <w:rFonts w:ascii="Arial" w:hAnsi="Arial" w:cs="Arial"/>
          <w:b/>
          <w:bCs/>
          <w:sz w:val="24"/>
          <w:szCs w:val="24"/>
        </w:rPr>
        <w:t xml:space="preserve"> </w:t>
      </w:r>
      <w:r w:rsidRPr="00BE7EAE">
        <w:rPr>
          <w:rFonts w:ascii="Arial" w:hAnsi="Arial" w:cs="Arial"/>
          <w:sz w:val="24"/>
          <w:szCs w:val="24"/>
        </w:rPr>
        <w:t>las sanciones administrativas impuestas en resolución firme, se llevará a cabo de inmediato en los términos que disponga la resolución. La suspensión o destitución que se impongan a los servidores públicos de confianza, surtirán efecto al notificarse la resolución y se considerarán de orden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Las sanciones económicas que se impongan constituirán créditos fiscales a favor del erario del Estado, se harán efectivas mediante el procedimiento económico-coactivo de ejecución, tendrán la prelación prevista para dichos créditos, y se </w:t>
      </w:r>
      <w:r w:rsidRPr="00BE7EAE">
        <w:rPr>
          <w:rFonts w:ascii="Arial" w:hAnsi="Arial" w:cs="Arial"/>
          <w:sz w:val="24"/>
          <w:szCs w:val="24"/>
        </w:rPr>
        <w:lastRenderedPageBreak/>
        <w:t>sujetarán, en todo, a las disposiciones fiscales aplicables a esta materia.</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t>ARTÍCULO 2</w:t>
      </w:r>
      <w:r w:rsidR="00AA5F60">
        <w:rPr>
          <w:rFonts w:ascii="Arial" w:hAnsi="Arial" w:cs="Arial"/>
          <w:b/>
          <w:bCs/>
          <w:sz w:val="24"/>
          <w:szCs w:val="24"/>
        </w:rPr>
        <w:t>79</w:t>
      </w:r>
      <w:r w:rsidRPr="00BE7EAE">
        <w:rPr>
          <w:rFonts w:ascii="Arial" w:hAnsi="Arial" w:cs="Arial"/>
          <w:b/>
          <w:bCs/>
          <w:sz w:val="24"/>
          <w:szCs w:val="24"/>
        </w:rPr>
        <w:t xml:space="preserve">. MEDIDAS DE APREMIO. </w:t>
      </w:r>
      <w:r w:rsidRPr="00BE7EAE">
        <w:rPr>
          <w:rFonts w:ascii="Arial" w:hAnsi="Arial" w:cs="Arial"/>
          <w:sz w:val="24"/>
          <w:szCs w:val="24"/>
        </w:rPr>
        <w:t>Las autoridades de la Procuraduría, para el</w:t>
      </w:r>
      <w:r w:rsidRPr="00BE7EAE">
        <w:rPr>
          <w:rFonts w:ascii="Arial" w:hAnsi="Arial" w:cs="Arial"/>
          <w:b/>
          <w:bCs/>
          <w:sz w:val="24"/>
          <w:szCs w:val="24"/>
        </w:rPr>
        <w:t xml:space="preserve"> </w:t>
      </w:r>
      <w:r w:rsidRPr="00BE7EAE">
        <w:rPr>
          <w:rFonts w:ascii="Arial" w:hAnsi="Arial" w:cs="Arial"/>
          <w:sz w:val="24"/>
          <w:szCs w:val="24"/>
        </w:rPr>
        <w:t xml:space="preserve">cumplimiento de las atribuciones que les confiere el Título Sexto de este Reglamento, podrán emplear, las medidas de apremio previstas por el artículo 48 de la Ley; en caso de desacato se procederá conforme a derecho.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32" w:name="page399"/>
      <w:bookmarkStart w:id="133" w:name="page401"/>
      <w:bookmarkEnd w:id="132"/>
      <w:bookmarkEnd w:id="133"/>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SÉPTIMO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PATRIMONIO DE LOS SERVIDORES PÚBLICOS Y DE LA PROCURADURÍA</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REGISTRO PATRIMONIAL DE LOS SERVIDORES PÚBLICOS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 w:val="left" w:pos="142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w:t>
      </w:r>
      <w:r w:rsidRPr="00BE7EAE">
        <w:rPr>
          <w:rFonts w:ascii="Arial" w:hAnsi="Arial" w:cs="Arial"/>
          <w:sz w:val="24"/>
          <w:szCs w:val="24"/>
        </w:rPr>
        <w:tab/>
      </w:r>
      <w:r w:rsidRPr="00BE7EAE">
        <w:rPr>
          <w:rFonts w:ascii="Arial" w:hAnsi="Arial" w:cs="Arial"/>
          <w:b/>
          <w:bCs/>
          <w:sz w:val="24"/>
          <w:szCs w:val="24"/>
        </w:rPr>
        <w:t>2</w:t>
      </w:r>
      <w:r w:rsidR="00267D11" w:rsidRPr="00BE7EAE">
        <w:rPr>
          <w:rFonts w:ascii="Arial" w:hAnsi="Arial" w:cs="Arial"/>
          <w:b/>
          <w:bCs/>
          <w:sz w:val="24"/>
          <w:szCs w:val="24"/>
        </w:rPr>
        <w:t>8</w:t>
      </w:r>
      <w:r w:rsidR="00AA5F60">
        <w:rPr>
          <w:rFonts w:ascii="Arial" w:hAnsi="Arial" w:cs="Arial"/>
          <w:b/>
          <w:bCs/>
          <w:sz w:val="24"/>
          <w:szCs w:val="24"/>
        </w:rPr>
        <w:t>0</w:t>
      </w:r>
      <w:r w:rsidRPr="00BE7EAE">
        <w:rPr>
          <w:rFonts w:ascii="Arial" w:hAnsi="Arial" w:cs="Arial"/>
          <w:b/>
          <w:bCs/>
          <w:sz w:val="24"/>
          <w:szCs w:val="24"/>
        </w:rPr>
        <w:t xml:space="preserve">. AUTORIDAD COMPETENTE. </w:t>
      </w:r>
      <w:r w:rsidRPr="00BE7EAE">
        <w:rPr>
          <w:rFonts w:ascii="Arial" w:hAnsi="Arial" w:cs="Arial"/>
          <w:sz w:val="24"/>
          <w:szCs w:val="24"/>
        </w:rPr>
        <w:t>La Dirección General de</w:t>
      </w:r>
      <w:bookmarkStart w:id="134" w:name="page403"/>
      <w:bookmarkEnd w:id="134"/>
      <w:r w:rsidRPr="00BE7EAE">
        <w:rPr>
          <w:rFonts w:ascii="Arial" w:hAnsi="Arial" w:cs="Arial"/>
          <w:sz w:val="24"/>
          <w:szCs w:val="24"/>
        </w:rPr>
        <w:t xml:space="preserve"> Responsabilidades, independientemente del órgano estatal de control, llevará el registro de la situación patrimonial de los servidores públicos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Director General de Responsabilidades será el responsable de conservar bajo absoluta confidencialidad la información obtenida, en los términos establecidos en las leyes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81</w:t>
      </w:r>
      <w:r w:rsidRPr="00BE7EAE">
        <w:rPr>
          <w:rFonts w:ascii="Arial" w:hAnsi="Arial" w:cs="Arial"/>
          <w:b/>
          <w:bCs/>
          <w:sz w:val="24"/>
          <w:szCs w:val="24"/>
        </w:rPr>
        <w:t xml:space="preserve">. PERSONAS OBLIGADAS. </w:t>
      </w:r>
      <w:r w:rsidRPr="00BE7EAE">
        <w:rPr>
          <w:rFonts w:ascii="Arial" w:hAnsi="Arial" w:cs="Arial"/>
          <w:sz w:val="24"/>
          <w:szCs w:val="24"/>
        </w:rPr>
        <w:t>Tendrán obligación de presentar declaración</w:t>
      </w:r>
      <w:r w:rsidRPr="00BE7EAE">
        <w:rPr>
          <w:rFonts w:ascii="Arial" w:hAnsi="Arial" w:cs="Arial"/>
          <w:b/>
          <w:bCs/>
          <w:sz w:val="24"/>
          <w:szCs w:val="24"/>
        </w:rPr>
        <w:t xml:space="preserve"> </w:t>
      </w:r>
      <w:r w:rsidRPr="00BE7EAE">
        <w:rPr>
          <w:rFonts w:ascii="Arial" w:hAnsi="Arial" w:cs="Arial"/>
          <w:sz w:val="24"/>
          <w:szCs w:val="24"/>
        </w:rPr>
        <w:t>anual de situación patrimonial, bajo protesta de decir verdad, todos aquellos que tengan el carácter de servidores públicos de la Procuraduría, excepción hecha del personal de base.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82</w:t>
      </w:r>
      <w:r w:rsidRPr="00BE7EAE">
        <w:rPr>
          <w:rFonts w:ascii="Arial" w:hAnsi="Arial" w:cs="Arial"/>
          <w:b/>
          <w:bCs/>
          <w:sz w:val="24"/>
          <w:szCs w:val="24"/>
        </w:rPr>
        <w:t xml:space="preserve">. PLAZOS PARA PRESENTAR LA DECLARACIÓN PATRIMONIAL. </w:t>
      </w:r>
      <w:r w:rsidRPr="00BE7EAE">
        <w:rPr>
          <w:rFonts w:ascii="Arial" w:hAnsi="Arial" w:cs="Arial"/>
          <w:sz w:val="24"/>
          <w:szCs w:val="24"/>
        </w:rPr>
        <w:t>La declaración de situación patrimonial deberá presentarse en los</w:t>
      </w:r>
      <w:r w:rsidRPr="00BE7EAE">
        <w:rPr>
          <w:rFonts w:ascii="Arial" w:hAnsi="Arial" w:cs="Arial"/>
          <w:b/>
          <w:bCs/>
          <w:sz w:val="24"/>
          <w:szCs w:val="24"/>
        </w:rPr>
        <w:t xml:space="preserve"> </w:t>
      </w:r>
      <w:r w:rsidRPr="00BE7EAE">
        <w:rPr>
          <w:rFonts w:ascii="Arial" w:hAnsi="Arial" w:cs="Arial"/>
          <w:sz w:val="24"/>
          <w:szCs w:val="24"/>
        </w:rPr>
        <w:t>siguientes plazos:</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pStyle w:val="Prrafodelista"/>
        <w:widowControl w:val="0"/>
        <w:numPr>
          <w:ilvl w:val="0"/>
          <w:numId w:val="29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Dentro de los sesenta días naturales siguientes a la toma de posesión del cargo. </w:t>
      </w:r>
    </w:p>
    <w:p w:rsidR="005A2B3C" w:rsidRPr="00BE7EAE" w:rsidRDefault="00BB1141" w:rsidP="00BE7EAE">
      <w:pPr>
        <w:pStyle w:val="Prrafodelista"/>
        <w:widowControl w:val="0"/>
        <w:numPr>
          <w:ilvl w:val="0"/>
          <w:numId w:val="29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Dentro de los treinta días naturales siguientes a la conclusión del cargo. </w:t>
      </w:r>
    </w:p>
    <w:p w:rsidR="005A2B3C" w:rsidRPr="00BE7EAE" w:rsidRDefault="00BB1141" w:rsidP="00BE7EAE">
      <w:pPr>
        <w:pStyle w:val="Prrafodelista"/>
        <w:widowControl w:val="0"/>
        <w:numPr>
          <w:ilvl w:val="0"/>
          <w:numId w:val="29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Durante el mes de enero de cada año en el servicio. </w:t>
      </w:r>
    </w:p>
    <w:p w:rsidR="005A2B3C" w:rsidRPr="00BE7EAE" w:rsidRDefault="00BB1141" w:rsidP="00BE7EAE">
      <w:pPr>
        <w:pStyle w:val="Prrafodelista"/>
        <w:widowControl w:val="0"/>
        <w:numPr>
          <w:ilvl w:val="0"/>
          <w:numId w:val="297"/>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bCs/>
          <w:sz w:val="24"/>
          <w:szCs w:val="24"/>
        </w:rPr>
        <w:t xml:space="preserve">En el caso de las personas físicas obligadas a presentar declaración anual para los efectos de la Ley del Impuesto Sobre la Renta, deberá presentarse en el mes de mayo una declaración complementaria en la que se indique las percepciones y retenciones del ejercicio fiscal del año inmediato anterior.  </w:t>
      </w:r>
    </w:p>
    <w:p w:rsidR="00BB1141" w:rsidRPr="00BE7EAE" w:rsidRDefault="00BB1141" w:rsidP="00BE7EAE">
      <w:pPr>
        <w:pStyle w:val="Prrafodelista"/>
        <w:widowControl w:val="0"/>
        <w:tabs>
          <w:tab w:val="left" w:pos="1418"/>
          <w:tab w:val="left" w:pos="1701"/>
        </w:tabs>
        <w:overflowPunct w:val="0"/>
        <w:autoSpaceDE w:val="0"/>
        <w:autoSpaceDN w:val="0"/>
        <w:adjustRightInd w:val="0"/>
        <w:spacing w:after="0" w:line="360" w:lineRule="auto"/>
        <w:ind w:left="993"/>
        <w:jc w:val="both"/>
        <w:rPr>
          <w:rFonts w:ascii="Arial" w:hAnsi="Arial" w:cs="Arial"/>
          <w:b/>
          <w:bCs/>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83</w:t>
      </w:r>
      <w:r w:rsidRPr="00BE7EAE">
        <w:rPr>
          <w:rFonts w:ascii="Arial" w:hAnsi="Arial" w:cs="Arial"/>
          <w:b/>
          <w:bCs/>
          <w:sz w:val="24"/>
          <w:szCs w:val="24"/>
        </w:rPr>
        <w:t xml:space="preserve">. DOCUMENTOS ANEXOS A LA DECLARACIÓN. </w:t>
      </w:r>
      <w:r w:rsidRPr="00BE7EAE">
        <w:rPr>
          <w:rFonts w:ascii="Arial" w:hAnsi="Arial" w:cs="Arial"/>
          <w:sz w:val="24"/>
          <w:szCs w:val="24"/>
        </w:rPr>
        <w:t>La declaración se</w:t>
      </w:r>
      <w:r w:rsidRPr="00BE7EAE">
        <w:rPr>
          <w:rFonts w:ascii="Arial" w:hAnsi="Arial" w:cs="Arial"/>
          <w:b/>
          <w:bCs/>
          <w:sz w:val="24"/>
          <w:szCs w:val="24"/>
        </w:rPr>
        <w:t xml:space="preserve"> </w:t>
      </w:r>
      <w:r w:rsidRPr="00BE7EAE">
        <w:rPr>
          <w:rFonts w:ascii="Arial" w:hAnsi="Arial" w:cs="Arial"/>
          <w:sz w:val="24"/>
          <w:szCs w:val="24"/>
        </w:rPr>
        <w:t>presentará, en su caso, acompañada de una copia de la declaración anual presentada por personas físicas para los efectos de la Ley del Impuesto Sobre la Renta, salvo que en ese mismo año se hubiese presentado la declaración a que se refiere la fracción I, del artículo anterior.</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84</w:t>
      </w:r>
      <w:r w:rsidRPr="00BE7EAE">
        <w:rPr>
          <w:rFonts w:ascii="Arial" w:hAnsi="Arial" w:cs="Arial"/>
          <w:b/>
          <w:bCs/>
          <w:sz w:val="24"/>
          <w:szCs w:val="24"/>
        </w:rPr>
        <w:t xml:space="preserve">. PRESENTACIÓN EXTEMPORÁNEA DE LA DECLARACIÓN. </w:t>
      </w:r>
      <w:r w:rsidRPr="00BE7EAE">
        <w:rPr>
          <w:rFonts w:ascii="Arial" w:hAnsi="Arial" w:cs="Arial"/>
          <w:sz w:val="24"/>
          <w:szCs w:val="24"/>
        </w:rPr>
        <w:t>Si</w:t>
      </w:r>
      <w:r w:rsidRPr="00BE7EAE">
        <w:rPr>
          <w:rFonts w:ascii="Arial" w:hAnsi="Arial" w:cs="Arial"/>
          <w:b/>
          <w:bCs/>
          <w:sz w:val="24"/>
          <w:szCs w:val="24"/>
        </w:rPr>
        <w:t xml:space="preserve"> </w:t>
      </w:r>
      <w:r w:rsidRPr="00BE7EAE">
        <w:rPr>
          <w:rFonts w:ascii="Arial" w:hAnsi="Arial" w:cs="Arial"/>
          <w:sz w:val="24"/>
          <w:szCs w:val="24"/>
        </w:rPr>
        <w:t>transcurrido el plazo de sesenta días siguientes a la toma de posesión a que se refiere este Reglamento, no se hubiese presentado la declaración correspondiente sin causa justificada, la Procuraduría, otorgará un nuevo plazo que no excederá de treinta días naturales; concluido el plazo si no se ha presentado la declaración dará de baja al servidor incumplido. Cuando se omita la declaración anual se aplicarán las medidas de apremio a que se refiere la Ley y este Reglamento.</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85</w:t>
      </w:r>
      <w:r w:rsidRPr="00BE7EAE">
        <w:rPr>
          <w:rFonts w:ascii="Arial" w:hAnsi="Arial" w:cs="Arial"/>
          <w:b/>
          <w:bCs/>
          <w:sz w:val="24"/>
          <w:szCs w:val="24"/>
        </w:rPr>
        <w:t xml:space="preserve">. NORMATIVIDAD DE LA DECLARACIÓN. </w:t>
      </w:r>
      <w:r w:rsidRPr="00BE7EAE">
        <w:rPr>
          <w:rFonts w:ascii="Arial" w:hAnsi="Arial" w:cs="Arial"/>
          <w:sz w:val="24"/>
          <w:szCs w:val="24"/>
        </w:rPr>
        <w:t>La Dirección General de</w:t>
      </w:r>
      <w:bookmarkStart w:id="135" w:name="page405"/>
      <w:bookmarkEnd w:id="135"/>
      <w:r w:rsidRPr="00BE7EAE">
        <w:rPr>
          <w:rFonts w:ascii="Arial" w:hAnsi="Arial" w:cs="Arial"/>
          <w:sz w:val="24"/>
          <w:szCs w:val="24"/>
        </w:rPr>
        <w:t xml:space="preserve"> Responsabilidades, expedirá las normas y los formatos bajo los cuales el servidor público deberá presentar la declaración de situación patrimonial, así como los manuales e instructivos que indicarán lo que es obligatorio declarar.</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86</w:t>
      </w:r>
      <w:r w:rsidRPr="00BE7EAE">
        <w:rPr>
          <w:rFonts w:ascii="Arial" w:hAnsi="Arial" w:cs="Arial"/>
          <w:b/>
          <w:bCs/>
          <w:sz w:val="24"/>
          <w:szCs w:val="24"/>
        </w:rPr>
        <w:t xml:space="preserve">. CONTENIDO DE LA DECLARACIÓN INICIAL Y FINAL. </w:t>
      </w:r>
      <w:r w:rsidRPr="00BE7EAE">
        <w:rPr>
          <w:rFonts w:ascii="Arial" w:hAnsi="Arial" w:cs="Arial"/>
          <w:sz w:val="24"/>
          <w:szCs w:val="24"/>
        </w:rPr>
        <w:t>En la</w:t>
      </w:r>
      <w:r w:rsidRPr="00BE7EAE">
        <w:rPr>
          <w:rFonts w:ascii="Arial" w:hAnsi="Arial" w:cs="Arial"/>
          <w:b/>
          <w:bCs/>
          <w:sz w:val="24"/>
          <w:szCs w:val="24"/>
        </w:rPr>
        <w:t xml:space="preserve"> </w:t>
      </w:r>
      <w:r w:rsidRPr="00BE7EAE">
        <w:rPr>
          <w:rFonts w:ascii="Arial" w:hAnsi="Arial" w:cs="Arial"/>
          <w:sz w:val="24"/>
          <w:szCs w:val="24"/>
        </w:rPr>
        <w:t>declaración inicial y final de situación patrimonial se manifestarán los bienes inmuebles, con fecha y valor de adquisición.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En las declaraciones anuales se manifestarán sólo las modificaciones al patrimonio, con fecha y valor de la adquisición.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Tratándose de bienes muebles, la Dirección General de Responsabilidades expedirá los formatos en los que se señalen las características que deba tener la declaración.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b/>
          <w:bCs/>
          <w:sz w:val="24"/>
          <w:szCs w:val="24"/>
        </w:rPr>
        <w:lastRenderedPageBreak/>
        <w:t>ARTÍCULO 2</w:t>
      </w:r>
      <w:r w:rsidR="00483E30">
        <w:rPr>
          <w:rFonts w:ascii="Arial" w:hAnsi="Arial" w:cs="Arial"/>
          <w:b/>
          <w:bCs/>
          <w:sz w:val="24"/>
          <w:szCs w:val="24"/>
        </w:rPr>
        <w:t>87</w:t>
      </w:r>
      <w:r w:rsidRPr="00BE7EAE">
        <w:rPr>
          <w:rFonts w:ascii="Arial" w:hAnsi="Arial" w:cs="Arial"/>
          <w:b/>
          <w:bCs/>
          <w:sz w:val="24"/>
          <w:szCs w:val="24"/>
        </w:rPr>
        <w:t xml:space="preserve">. PRÁCTICA DE VISITAS Y AUDITORÍAS. </w:t>
      </w:r>
      <w:r w:rsidRPr="00BE7EAE">
        <w:rPr>
          <w:rFonts w:ascii="Arial" w:hAnsi="Arial" w:cs="Arial"/>
          <w:sz w:val="24"/>
          <w:szCs w:val="24"/>
        </w:rPr>
        <w:t>Cuando los signos exteriores</w:t>
      </w:r>
      <w:r w:rsidRPr="00BE7EAE">
        <w:rPr>
          <w:rFonts w:ascii="Arial" w:hAnsi="Arial" w:cs="Arial"/>
          <w:b/>
          <w:bCs/>
          <w:sz w:val="24"/>
          <w:szCs w:val="24"/>
        </w:rPr>
        <w:t xml:space="preserve"> </w:t>
      </w:r>
      <w:r w:rsidRPr="00BE7EAE">
        <w:rPr>
          <w:rFonts w:ascii="Arial" w:hAnsi="Arial" w:cs="Arial"/>
          <w:sz w:val="24"/>
          <w:szCs w:val="24"/>
        </w:rPr>
        <w:t>de riqueza sean ostensibles y notoriamente superiores a los ingresos lícitos que pudiera tener un servidor público, la Dirección General de Responsabilidades, podrá ordenar, fundando y motivando su acuerdo, la práctica de visitas de inspección y auditorías. Cuando estos actos requieran orden de autoridad judicial, la Procuraduría hará ante ésta la solicitud correspondiente.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Previamente a la inspección o al inicio de la auditoría, se dará cuenta al servidor público de los hechos que motivan las actuaciones y se le presentarán las actas en que aquellos consten, para que exponga lo que a su derecho convenga. La información se hará en los términos previstos para las notificaciones. En atención a los resultados de estimarse que pudiera configurarse un hecho constitutivo de delito, se dará inicio a la investigación penal correspondiente.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483E30">
        <w:rPr>
          <w:rFonts w:ascii="Arial" w:hAnsi="Arial" w:cs="Arial"/>
          <w:b/>
          <w:bCs/>
          <w:sz w:val="24"/>
          <w:szCs w:val="24"/>
        </w:rPr>
        <w:t>88</w:t>
      </w:r>
      <w:r w:rsidRPr="00BE7EAE">
        <w:rPr>
          <w:rFonts w:ascii="Arial" w:hAnsi="Arial" w:cs="Arial"/>
          <w:b/>
          <w:bCs/>
          <w:sz w:val="24"/>
          <w:szCs w:val="24"/>
        </w:rPr>
        <w:t xml:space="preserve">. INCONFORMIDAD POR LA VISITA O AUDITORÍA. </w:t>
      </w:r>
      <w:r w:rsidRPr="00BE7EAE">
        <w:rPr>
          <w:rFonts w:ascii="Arial" w:hAnsi="Arial" w:cs="Arial"/>
          <w:sz w:val="24"/>
          <w:szCs w:val="24"/>
        </w:rPr>
        <w:t>El servidor público</w:t>
      </w:r>
      <w:r w:rsidRPr="00BE7EAE">
        <w:rPr>
          <w:rFonts w:ascii="Arial" w:hAnsi="Arial" w:cs="Arial"/>
          <w:b/>
          <w:bCs/>
          <w:sz w:val="24"/>
          <w:szCs w:val="24"/>
        </w:rPr>
        <w:t xml:space="preserve"> </w:t>
      </w:r>
      <w:r w:rsidRPr="00BE7EAE">
        <w:rPr>
          <w:rFonts w:ascii="Arial" w:hAnsi="Arial" w:cs="Arial"/>
          <w:sz w:val="24"/>
          <w:szCs w:val="24"/>
        </w:rPr>
        <w:t>a quien se practique una visita de inspección o auditoría podrá inconformarse ante el Director General de Responsabilidades, contra los hechos contenidos en las actas, mediante escrito que deberá presentar dentro de los cinco días hábiles siguientes a la conclusión de aquellas, en el que se expresarán los motivos de inconformidad y ofrecerán las pruebas que considere necesario acompañar o rendir dentro de los treinta días hábiles</w:t>
      </w:r>
      <w:bookmarkStart w:id="136" w:name="page407"/>
      <w:bookmarkEnd w:id="136"/>
      <w:r w:rsidRPr="00BE7EAE">
        <w:rPr>
          <w:rFonts w:ascii="Arial" w:hAnsi="Arial" w:cs="Arial"/>
          <w:sz w:val="24"/>
          <w:szCs w:val="24"/>
        </w:rPr>
        <w:t xml:space="preserve"> siguientes a la presentación del recurso.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F76ED" w:rsidRPr="00BE7EAE">
        <w:rPr>
          <w:rFonts w:ascii="Arial" w:hAnsi="Arial" w:cs="Arial"/>
          <w:b/>
          <w:bCs/>
          <w:sz w:val="24"/>
          <w:szCs w:val="24"/>
        </w:rPr>
        <w:t>8</w:t>
      </w:r>
      <w:r w:rsidR="00483E30">
        <w:rPr>
          <w:rFonts w:ascii="Arial" w:hAnsi="Arial" w:cs="Arial"/>
          <w:b/>
          <w:bCs/>
          <w:sz w:val="24"/>
          <w:szCs w:val="24"/>
        </w:rPr>
        <w:t>9</w:t>
      </w:r>
      <w:r w:rsidRPr="00BE7EAE">
        <w:rPr>
          <w:rFonts w:ascii="Arial" w:hAnsi="Arial" w:cs="Arial"/>
          <w:b/>
          <w:bCs/>
          <w:sz w:val="24"/>
          <w:szCs w:val="24"/>
        </w:rPr>
        <w:t xml:space="preserve">. ACTAS DE VISITA. </w:t>
      </w:r>
      <w:r w:rsidRPr="00BE7EAE">
        <w:rPr>
          <w:rFonts w:ascii="Arial" w:hAnsi="Arial" w:cs="Arial"/>
          <w:sz w:val="24"/>
          <w:szCs w:val="24"/>
        </w:rPr>
        <w:t>Todas las actas que se levanten con motivo de la</w:t>
      </w:r>
      <w:r w:rsidRPr="00BE7EAE">
        <w:rPr>
          <w:rFonts w:ascii="Arial" w:hAnsi="Arial" w:cs="Arial"/>
          <w:b/>
          <w:bCs/>
          <w:sz w:val="24"/>
          <w:szCs w:val="24"/>
        </w:rPr>
        <w:t xml:space="preserve"> </w:t>
      </w:r>
      <w:r w:rsidRPr="00BE7EAE">
        <w:rPr>
          <w:rFonts w:ascii="Arial" w:hAnsi="Arial" w:cs="Arial"/>
          <w:sz w:val="24"/>
          <w:szCs w:val="24"/>
        </w:rPr>
        <w:t xml:space="preserve">visita deberán ir firmadas por el servidor público y los testigos que para tal </w:t>
      </w:r>
      <w:r w:rsidRPr="00BE7EAE">
        <w:rPr>
          <w:rFonts w:ascii="Arial" w:hAnsi="Arial" w:cs="Arial"/>
          <w:sz w:val="24"/>
          <w:szCs w:val="24"/>
        </w:rPr>
        <w:lastRenderedPageBreak/>
        <w:t>efecto designe el visitado, y ante su negativa o ausencia por los que señale la autoridad que practique la diligencia. Si el servidor público o los testigos se negaren a firmar, el visitador lo hará constar, sin que estas circunstancias afecten el valor probatorio que, en su caso, posea el documento.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2</w:t>
      </w:r>
      <w:r w:rsidR="00C91EB4" w:rsidRPr="00BE7EAE">
        <w:rPr>
          <w:rFonts w:ascii="Arial" w:hAnsi="Arial" w:cs="Arial"/>
          <w:b/>
          <w:bCs/>
          <w:sz w:val="24"/>
          <w:szCs w:val="24"/>
        </w:rPr>
        <w:t>9</w:t>
      </w:r>
      <w:r w:rsidR="00483E30">
        <w:rPr>
          <w:rFonts w:ascii="Arial" w:hAnsi="Arial" w:cs="Arial"/>
          <w:b/>
          <w:bCs/>
          <w:sz w:val="24"/>
          <w:szCs w:val="24"/>
        </w:rPr>
        <w:t>0</w:t>
      </w:r>
      <w:r w:rsidRPr="00BE7EAE">
        <w:rPr>
          <w:rFonts w:ascii="Arial" w:hAnsi="Arial" w:cs="Arial"/>
          <w:b/>
          <w:bCs/>
          <w:sz w:val="24"/>
          <w:szCs w:val="24"/>
        </w:rPr>
        <w:t xml:space="preserve">. PATRIMONIO DE LOS SERVIDORES PÚBLICOS. </w:t>
      </w:r>
      <w:r w:rsidRPr="00BE7EAE">
        <w:rPr>
          <w:rFonts w:ascii="Arial" w:hAnsi="Arial" w:cs="Arial"/>
          <w:sz w:val="24"/>
          <w:szCs w:val="24"/>
        </w:rPr>
        <w:t>Para los efectos de</w:t>
      </w:r>
      <w:r w:rsidRPr="00BE7EAE">
        <w:rPr>
          <w:rFonts w:ascii="Arial" w:hAnsi="Arial" w:cs="Arial"/>
          <w:b/>
          <w:bCs/>
          <w:sz w:val="24"/>
          <w:szCs w:val="24"/>
        </w:rPr>
        <w:t xml:space="preserve"> </w:t>
      </w:r>
      <w:r w:rsidRPr="00BE7EAE">
        <w:rPr>
          <w:rFonts w:ascii="Arial" w:hAnsi="Arial" w:cs="Arial"/>
          <w:sz w:val="24"/>
          <w:szCs w:val="24"/>
        </w:rPr>
        <w:t>este Reglamento y del Código Penal del Estado,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291</w:t>
      </w:r>
      <w:r w:rsidRPr="00BE7EAE">
        <w:rPr>
          <w:rFonts w:ascii="Arial" w:hAnsi="Arial" w:cs="Arial"/>
          <w:b/>
          <w:bCs/>
          <w:sz w:val="24"/>
          <w:szCs w:val="24"/>
        </w:rPr>
        <w:t xml:space="preserve">. DEBER DE INFORMAR DE LA RECEPCIÓN DE OBSEQUIOS O BENEFICIOS. </w:t>
      </w:r>
      <w:r w:rsidRPr="00BE7EAE">
        <w:rPr>
          <w:rFonts w:ascii="Arial" w:hAnsi="Arial" w:cs="Arial"/>
          <w:sz w:val="24"/>
          <w:szCs w:val="24"/>
        </w:rPr>
        <w:t>En los casos en que alguna persona, haga llegar a los servidores públicos,</w:t>
      </w:r>
      <w:r w:rsidRPr="00BE7EAE">
        <w:rPr>
          <w:rFonts w:ascii="Arial" w:hAnsi="Arial" w:cs="Arial"/>
          <w:b/>
          <w:bCs/>
          <w:sz w:val="24"/>
          <w:szCs w:val="24"/>
        </w:rPr>
        <w:t xml:space="preserve"> </w:t>
      </w:r>
      <w:r w:rsidRPr="00BE7EAE">
        <w:rPr>
          <w:rFonts w:ascii="Arial" w:hAnsi="Arial" w:cs="Arial"/>
          <w:sz w:val="24"/>
          <w:szCs w:val="24"/>
        </w:rPr>
        <w:t>sin haberlo ellos solicitado y sin su consentimiento, obsequios, donativos o beneficios en general, deberán de informar de ello al Director General de Responsabilidades y poner los bienes a su disposición, para que se traten conforme a lo previsto para los bienes asegurados.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292</w:t>
      </w:r>
      <w:r w:rsidRPr="00BE7EAE">
        <w:rPr>
          <w:rFonts w:ascii="Arial" w:hAnsi="Arial" w:cs="Arial"/>
          <w:b/>
          <w:bCs/>
          <w:sz w:val="24"/>
          <w:szCs w:val="24"/>
        </w:rPr>
        <w:t xml:space="preserve">. DECLARATORIA DE PROCEDENCIA ILÍCITA DE INCREMENTO PATRIMONIAL. </w:t>
      </w:r>
      <w:r w:rsidRPr="00BE7EAE">
        <w:rPr>
          <w:rFonts w:ascii="Arial" w:hAnsi="Arial" w:cs="Arial"/>
          <w:sz w:val="24"/>
          <w:szCs w:val="24"/>
        </w:rPr>
        <w:t>La Dirección General de Responsabilidades expedirá declaratoria de</w:t>
      </w:r>
      <w:r w:rsidRPr="00BE7EAE">
        <w:rPr>
          <w:rFonts w:ascii="Arial" w:hAnsi="Arial" w:cs="Arial"/>
          <w:b/>
          <w:bCs/>
          <w:sz w:val="24"/>
          <w:szCs w:val="24"/>
        </w:rPr>
        <w:t xml:space="preserve"> </w:t>
      </w:r>
      <w:r w:rsidRPr="00BE7EAE">
        <w:rPr>
          <w:rFonts w:ascii="Arial" w:hAnsi="Arial" w:cs="Arial"/>
          <w:sz w:val="24"/>
          <w:szCs w:val="24"/>
        </w:rPr>
        <w:t xml:space="preserve">que el funcionario sujeto a la investigación respectiva, en los términos del presente Reglamento, no justificó la procedencia lícita del incremento sustancial de su patrimonio con los bienes adquiridos o con aquellos sobre los que se conduzca como dueño, durante el tiempo de su encargo o por </w:t>
      </w:r>
      <w:r w:rsidRPr="00BE7EAE">
        <w:rPr>
          <w:rFonts w:ascii="Arial" w:hAnsi="Arial" w:cs="Arial"/>
          <w:sz w:val="24"/>
          <w:szCs w:val="24"/>
        </w:rPr>
        <w:lastRenderedPageBreak/>
        <w:t>motivos del mismo.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DEL PATRIMONIO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37" w:name="page409"/>
      <w:bookmarkEnd w:id="137"/>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293</w:t>
      </w:r>
      <w:r w:rsidRPr="00BE7EAE">
        <w:rPr>
          <w:rFonts w:ascii="Arial" w:hAnsi="Arial" w:cs="Arial"/>
          <w:b/>
          <w:bCs/>
          <w:sz w:val="24"/>
          <w:szCs w:val="24"/>
        </w:rPr>
        <w:t xml:space="preserve">. FACULTADES Y ATRIBUCIONES EN MATERIA DE CONTROL PRESUPUESTAL. </w:t>
      </w:r>
      <w:r w:rsidRPr="00BE7EAE">
        <w:rPr>
          <w:rFonts w:ascii="Arial" w:hAnsi="Arial" w:cs="Arial"/>
          <w:sz w:val="24"/>
          <w:szCs w:val="24"/>
        </w:rPr>
        <w:t>La Dirección General de Responsabilidades es la autoridad</w:t>
      </w:r>
      <w:r w:rsidRPr="00BE7EAE">
        <w:rPr>
          <w:rFonts w:ascii="Arial" w:hAnsi="Arial" w:cs="Arial"/>
          <w:b/>
          <w:bCs/>
          <w:sz w:val="24"/>
          <w:szCs w:val="24"/>
        </w:rPr>
        <w:t xml:space="preserve"> </w:t>
      </w:r>
      <w:r w:rsidRPr="00BE7EAE">
        <w:rPr>
          <w:rFonts w:ascii="Arial" w:hAnsi="Arial" w:cs="Arial"/>
          <w:sz w:val="24"/>
          <w:szCs w:val="24"/>
        </w:rPr>
        <w:t>competente para aplicar y hacer cumplir las leyes y reglamentos que normen a la Procuraduría con relación al ejercicio presupuestal y la conservación y uso de bienes, derechos y fondos, para lo cual tiene las siguientes facultades y atribuciones:</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widowControl w:val="0"/>
        <w:numPr>
          <w:ilvl w:val="0"/>
          <w:numId w:val="30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Vigilar el cumplimiento de las normas que regulen las técnicas, procedimientos y acciones de control y evaluación del presupuesto.</w:t>
      </w:r>
    </w:p>
    <w:p w:rsidR="005A2B3C" w:rsidRPr="00BE7EAE" w:rsidRDefault="00BB1141" w:rsidP="00BE7EAE">
      <w:pPr>
        <w:widowControl w:val="0"/>
        <w:numPr>
          <w:ilvl w:val="0"/>
          <w:numId w:val="304"/>
        </w:numPr>
        <w:overflowPunct w:val="0"/>
        <w:autoSpaceDE w:val="0"/>
        <w:autoSpaceDN w:val="0"/>
        <w:adjustRightInd w:val="0"/>
        <w:spacing w:after="0" w:line="360" w:lineRule="auto"/>
        <w:jc w:val="both"/>
        <w:rPr>
          <w:rFonts w:ascii="Arial" w:hAnsi="Arial" w:cs="Arial"/>
          <w:b/>
          <w:bCs/>
          <w:sz w:val="24"/>
          <w:szCs w:val="24"/>
        </w:rPr>
      </w:pPr>
      <w:r w:rsidRPr="00BE7EAE">
        <w:rPr>
          <w:rFonts w:ascii="Arial" w:hAnsi="Arial" w:cs="Arial"/>
          <w:sz w:val="24"/>
          <w:szCs w:val="24"/>
        </w:rPr>
        <w:t xml:space="preserve">Inspeccionar y supervisar que las dependencias cumplan con las disposiciones en materia de planeación y control presupuestal, contabilidad, contratación, remuneración, arrendamiento y ejecución de obras públicas. </w:t>
      </w:r>
    </w:p>
    <w:p w:rsidR="005A2B3C" w:rsidRPr="00BE7EAE" w:rsidRDefault="00BB1141" w:rsidP="00BE7EAE">
      <w:pPr>
        <w:widowControl w:val="0"/>
        <w:numPr>
          <w:ilvl w:val="0"/>
          <w:numId w:val="30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Supervisar el uso y la conservación de los bienes inmuebles y muebles; incluyendo toda clase de instalaciones y equipos. </w:t>
      </w:r>
    </w:p>
    <w:p w:rsidR="00BB1141" w:rsidRPr="00BE7EAE" w:rsidRDefault="00BB1141" w:rsidP="00BE7EAE">
      <w:pPr>
        <w:pStyle w:val="Prrafodelista"/>
        <w:widowControl w:val="0"/>
        <w:numPr>
          <w:ilvl w:val="0"/>
          <w:numId w:val="304"/>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Realizar las auditorías, inspecciones y evaluaciones.</w:t>
      </w:r>
    </w:p>
    <w:p w:rsidR="005A2B3C" w:rsidRPr="00BE7EAE" w:rsidRDefault="00BB1141" w:rsidP="00BE7EAE">
      <w:pPr>
        <w:widowControl w:val="0"/>
        <w:numPr>
          <w:ilvl w:val="0"/>
          <w:numId w:val="30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Proponer al Procurador la contratación de auditores y consultores externos para auditorías, inspecciones y evaluaciones especiales.</w:t>
      </w:r>
    </w:p>
    <w:p w:rsidR="00BB1141" w:rsidRPr="00BE7EAE" w:rsidRDefault="00BB1141" w:rsidP="00BE7EAE">
      <w:pPr>
        <w:pStyle w:val="Prrafodelista"/>
        <w:widowControl w:val="0"/>
        <w:numPr>
          <w:ilvl w:val="0"/>
          <w:numId w:val="304"/>
        </w:numPr>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Supervisar la celebración y cumplimiento de convenios y contratos.</w:t>
      </w:r>
    </w:p>
    <w:p w:rsidR="00BB1141" w:rsidRPr="00BE7EAE" w:rsidRDefault="00BB1141" w:rsidP="00BE7EAE">
      <w:pPr>
        <w:pStyle w:val="Prrafodelista"/>
        <w:widowControl w:val="0"/>
        <w:numPr>
          <w:ilvl w:val="0"/>
          <w:numId w:val="30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Intervenir en el procedimiento administrativo de entrega- recepción para </w:t>
      </w:r>
      <w:r w:rsidRPr="00BE7EAE">
        <w:rPr>
          <w:rFonts w:ascii="Arial" w:hAnsi="Arial" w:cs="Arial"/>
          <w:sz w:val="24"/>
          <w:szCs w:val="24"/>
        </w:rPr>
        <w:lastRenderedPageBreak/>
        <w:t>que se efectúe de manera correcta.</w:t>
      </w:r>
    </w:p>
    <w:p w:rsidR="00BB1141" w:rsidRPr="00BE7EAE" w:rsidRDefault="00BB1141" w:rsidP="00BE7EAE">
      <w:pPr>
        <w:pStyle w:val="Prrafodelista"/>
        <w:widowControl w:val="0"/>
        <w:numPr>
          <w:ilvl w:val="0"/>
          <w:numId w:val="304"/>
        </w:numPr>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Ejercer las otras atribuciones y cumplir las obligaciones contempladas en la Ley, este Reglamento y demás legislación aplicable; y las que sean inherentes e indispensables para el ejercicio de la función.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294</w:t>
      </w:r>
      <w:r w:rsidRPr="00BE7EAE">
        <w:rPr>
          <w:rFonts w:ascii="Arial" w:hAnsi="Arial" w:cs="Arial"/>
          <w:b/>
          <w:bCs/>
          <w:sz w:val="24"/>
          <w:szCs w:val="24"/>
        </w:rPr>
        <w:t xml:space="preserve">. NATURALEZA DE LAS VISITAS DE INSPECCIÓN. </w:t>
      </w:r>
      <w:r w:rsidRPr="00BE7EAE">
        <w:rPr>
          <w:rFonts w:ascii="Arial" w:hAnsi="Arial" w:cs="Arial"/>
          <w:sz w:val="24"/>
          <w:szCs w:val="24"/>
        </w:rPr>
        <w:t>Las visitas de</w:t>
      </w:r>
      <w:r w:rsidRPr="00BE7EAE">
        <w:rPr>
          <w:rFonts w:ascii="Arial" w:hAnsi="Arial" w:cs="Arial"/>
          <w:b/>
          <w:bCs/>
          <w:sz w:val="24"/>
          <w:szCs w:val="24"/>
        </w:rPr>
        <w:t xml:space="preserve"> </w:t>
      </w:r>
      <w:r w:rsidRPr="00BE7EAE">
        <w:rPr>
          <w:rFonts w:ascii="Arial" w:hAnsi="Arial" w:cs="Arial"/>
          <w:sz w:val="24"/>
          <w:szCs w:val="24"/>
        </w:rPr>
        <w:t>inspección a las unidades administrativas de la Procuraduría, se llevarán a cabo por el Director General de Responsabilidades o el servidor público comisionado para tal efecto.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visitas podrán ser ordinarias o extraordinarias, procurando siempre que durante su desarrollo continúe el funcionamiento normal de la unidad administrativa visitada.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295</w:t>
      </w:r>
      <w:r w:rsidRPr="00BE7EAE">
        <w:rPr>
          <w:rFonts w:ascii="Arial" w:hAnsi="Arial" w:cs="Arial"/>
          <w:b/>
          <w:bCs/>
          <w:sz w:val="24"/>
          <w:szCs w:val="24"/>
        </w:rPr>
        <w:t xml:space="preserve">. MATERIA DE LAS VISITAS. </w:t>
      </w:r>
      <w:r w:rsidRPr="00BE7EAE">
        <w:rPr>
          <w:rFonts w:ascii="Arial" w:hAnsi="Arial" w:cs="Arial"/>
          <w:sz w:val="24"/>
          <w:szCs w:val="24"/>
        </w:rPr>
        <w:t>La materia de las visitas comprenderá los</w:t>
      </w:r>
      <w:r w:rsidRPr="00BE7EAE">
        <w:rPr>
          <w:rFonts w:ascii="Arial" w:hAnsi="Arial" w:cs="Arial"/>
          <w:b/>
          <w:bCs/>
          <w:sz w:val="24"/>
          <w:szCs w:val="24"/>
        </w:rPr>
        <w:t xml:space="preserve"> </w:t>
      </w:r>
      <w:r w:rsidRPr="00BE7EAE">
        <w:rPr>
          <w:rFonts w:ascii="Arial" w:hAnsi="Arial" w:cs="Arial"/>
          <w:sz w:val="24"/>
          <w:szCs w:val="24"/>
        </w:rPr>
        <w:t>aspectos contemplados en la Ley, el presente Reglamento, así como los determinados por el Director General de Responsabilidades previo acuerdo del Procurador.</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38" w:name="page411"/>
      <w:bookmarkEnd w:id="138"/>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296</w:t>
      </w:r>
      <w:r w:rsidRPr="00BE7EAE">
        <w:rPr>
          <w:rFonts w:ascii="Arial" w:hAnsi="Arial" w:cs="Arial"/>
          <w:b/>
          <w:bCs/>
          <w:sz w:val="24"/>
          <w:szCs w:val="24"/>
        </w:rPr>
        <w:t xml:space="preserve">. OBSERVACIONES DURANTE LA VISITA. </w:t>
      </w:r>
      <w:r w:rsidRPr="00BE7EAE">
        <w:rPr>
          <w:rFonts w:ascii="Arial" w:hAnsi="Arial" w:cs="Arial"/>
          <w:sz w:val="24"/>
          <w:szCs w:val="24"/>
        </w:rPr>
        <w:t>Durante el desarrollo de las</w:t>
      </w:r>
      <w:r w:rsidRPr="00BE7EAE">
        <w:rPr>
          <w:rFonts w:ascii="Arial" w:hAnsi="Arial" w:cs="Arial"/>
          <w:b/>
          <w:bCs/>
          <w:sz w:val="24"/>
          <w:szCs w:val="24"/>
        </w:rPr>
        <w:t xml:space="preserve"> </w:t>
      </w:r>
      <w:r w:rsidRPr="00BE7EAE">
        <w:rPr>
          <w:rFonts w:ascii="Arial" w:hAnsi="Arial" w:cs="Arial"/>
          <w:sz w:val="24"/>
          <w:szCs w:val="24"/>
        </w:rPr>
        <w:t>visitas, el titular de la unidad administrativa visitada tendrá derecho a emitir los alegatos que estime pertinentes en relación a los aspectos supervisados, asentándolas en el acta.</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297</w:t>
      </w:r>
      <w:r w:rsidRPr="00BE7EAE">
        <w:rPr>
          <w:rFonts w:ascii="Arial" w:hAnsi="Arial" w:cs="Arial"/>
          <w:b/>
          <w:bCs/>
          <w:sz w:val="24"/>
          <w:szCs w:val="24"/>
        </w:rPr>
        <w:t xml:space="preserve">. VISITAS ORDINARIAS DE INSPECCIÓN. </w:t>
      </w:r>
      <w:r w:rsidRPr="00BE7EAE">
        <w:rPr>
          <w:rFonts w:ascii="Arial" w:hAnsi="Arial" w:cs="Arial"/>
          <w:sz w:val="24"/>
          <w:szCs w:val="24"/>
        </w:rPr>
        <w:t xml:space="preserve">Las visitas ordinarias </w:t>
      </w:r>
      <w:r w:rsidRPr="00BE7EAE">
        <w:rPr>
          <w:rFonts w:ascii="Arial" w:hAnsi="Arial" w:cs="Arial"/>
          <w:sz w:val="24"/>
          <w:szCs w:val="24"/>
        </w:rPr>
        <w:lastRenderedPageBreak/>
        <w:t>de</w:t>
      </w:r>
      <w:r w:rsidRPr="00BE7EAE">
        <w:rPr>
          <w:rFonts w:ascii="Arial" w:hAnsi="Arial" w:cs="Arial"/>
          <w:b/>
          <w:bCs/>
          <w:sz w:val="24"/>
          <w:szCs w:val="24"/>
        </w:rPr>
        <w:t xml:space="preserve"> </w:t>
      </w:r>
      <w:r w:rsidRPr="00BE7EAE">
        <w:rPr>
          <w:rFonts w:ascii="Arial" w:hAnsi="Arial" w:cs="Arial"/>
          <w:sz w:val="24"/>
          <w:szCs w:val="24"/>
        </w:rPr>
        <w:t>inspección tienen como finalidad, verificar el funcionamiento de las unidades administrativas de la Procuraduría y las necesidades de las mismas, así como el desempeño de sus servidores públicos y las condiciones de trabajo.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visitas ordinarias de inspección deberán ser atendidas por el titular de la unidad administrativa visitada o por quien se encuentre encargado de la misma. Se efectuarán en días y horas hábiles y podrán prolongarse fuera de las mismas hasta su conclusión, sin necesidad de acuerdo previo.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los efectos del párrafo anterior, se entenderán como días hábiles todos los del año, excepto los sábados y domingos, y aquellos en que no haya labores por haberlo así determinado la Dirección General Administrativa. Asimismo, serán horas hábiles las comprendidas de las nueve a las diecisiete horas.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298</w:t>
      </w:r>
      <w:r w:rsidRPr="00BE7EAE">
        <w:rPr>
          <w:rFonts w:ascii="Arial" w:hAnsi="Arial" w:cs="Arial"/>
          <w:b/>
          <w:bCs/>
          <w:sz w:val="24"/>
          <w:szCs w:val="24"/>
        </w:rPr>
        <w:t xml:space="preserve">. DE LAS VISITAS EXTRAORDINARIAS DE INSPECCIÓN. </w:t>
      </w:r>
      <w:r w:rsidRPr="00BE7EAE">
        <w:rPr>
          <w:rFonts w:ascii="Arial" w:hAnsi="Arial" w:cs="Arial"/>
          <w:sz w:val="24"/>
          <w:szCs w:val="24"/>
        </w:rPr>
        <w:t>Las visitas</w:t>
      </w:r>
      <w:r w:rsidRPr="00BE7EAE">
        <w:rPr>
          <w:rFonts w:ascii="Arial" w:hAnsi="Arial" w:cs="Arial"/>
          <w:b/>
          <w:bCs/>
          <w:sz w:val="24"/>
          <w:szCs w:val="24"/>
        </w:rPr>
        <w:t xml:space="preserve"> </w:t>
      </w:r>
      <w:r w:rsidRPr="00BE7EAE">
        <w:rPr>
          <w:rFonts w:ascii="Arial" w:hAnsi="Arial" w:cs="Arial"/>
          <w:sz w:val="24"/>
          <w:szCs w:val="24"/>
        </w:rPr>
        <w:t>extraordinarias se practicarán previo acuerdo del Director General de Responsabilidades y respecto de los puntos concretos que el mismo estime deba ser materia de inspección.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Las visitas extraordinarias podrán llevarse a cabo aún en días y horas inhábiles.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Al inicio de la visita extraordinaria, el servidor público comisionado para practicarla, hará saber mediante oficio, al titular de la unidad administrativa, el objeto de la misma.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lastRenderedPageBreak/>
        <w:t>El resultado de la inspección se mantendrá en secreto hasta en tanto el Director General de Responsabilidades resuelva lo conducente.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OCTAVO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FUNCIÓN PERICIAL</w:t>
      </w:r>
      <w:bookmarkStart w:id="139" w:name="page413"/>
      <w:bookmarkEnd w:id="139"/>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PRIMERO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DISPOSICIONES GENERALES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83E30">
        <w:rPr>
          <w:rFonts w:ascii="Arial" w:hAnsi="Arial" w:cs="Arial"/>
          <w:b/>
          <w:bCs/>
          <w:sz w:val="24"/>
          <w:szCs w:val="24"/>
        </w:rPr>
        <w:t>299</w:t>
      </w:r>
      <w:r w:rsidRPr="00BE7EAE">
        <w:rPr>
          <w:rFonts w:ascii="Arial" w:hAnsi="Arial" w:cs="Arial"/>
          <w:b/>
          <w:bCs/>
          <w:sz w:val="24"/>
          <w:szCs w:val="24"/>
        </w:rPr>
        <w:t xml:space="preserve">. DE LOS SERVICIOS PERICIALES. </w:t>
      </w:r>
      <w:r w:rsidRPr="00BE7EAE">
        <w:rPr>
          <w:rFonts w:ascii="Arial" w:hAnsi="Arial" w:cs="Arial"/>
          <w:sz w:val="24"/>
          <w:szCs w:val="24"/>
        </w:rPr>
        <w:t>Siempre que sea necesario dilucidar</w:t>
      </w:r>
      <w:r w:rsidRPr="00BE7EAE">
        <w:rPr>
          <w:rFonts w:ascii="Arial" w:hAnsi="Arial" w:cs="Arial"/>
          <w:b/>
          <w:bCs/>
          <w:sz w:val="24"/>
          <w:szCs w:val="24"/>
        </w:rPr>
        <w:t xml:space="preserve"> </w:t>
      </w:r>
      <w:r w:rsidRPr="00BE7EAE">
        <w:rPr>
          <w:rFonts w:ascii="Arial" w:hAnsi="Arial" w:cs="Arial"/>
          <w:sz w:val="24"/>
          <w:szCs w:val="24"/>
        </w:rPr>
        <w:t>alguna cuestión para la que se requieran conocimientos especiales en determinada ciencia, técnica o arte; se procederá con intervención de peritos, quienes mediante dictamen suministrarán argumentos o razones para la formación de convencimiento respecto del objeto de su peritaje.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Los Servicios Periciales actuarán con autonomía técnica e independencia de juicio que les corresponde en el estudio de los asuntos que se sometan a su dictamen.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Para el esclarecimiento de los hechos y con acuerdo del Director General de Servicios Periciales se podrá habilitar a peritos en cualquier ciencia, técnica, oficio o arte, siempre y cuando lo permitan las disposiciones legales aplicables; cuando menos se considerarán las especialidades señaladas en la Ley.</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w:t>
      </w:r>
      <w:r w:rsidR="00C91EB4" w:rsidRPr="00BE7EAE">
        <w:rPr>
          <w:rFonts w:ascii="Arial" w:hAnsi="Arial" w:cs="Arial"/>
          <w:b/>
          <w:bCs/>
          <w:sz w:val="24"/>
          <w:szCs w:val="24"/>
        </w:rPr>
        <w:t>30</w:t>
      </w:r>
      <w:r w:rsidR="00483E30">
        <w:rPr>
          <w:rFonts w:ascii="Arial" w:hAnsi="Arial" w:cs="Arial"/>
          <w:b/>
          <w:bCs/>
          <w:sz w:val="24"/>
          <w:szCs w:val="24"/>
        </w:rPr>
        <w:t>0</w:t>
      </w:r>
      <w:r w:rsidRPr="00BE7EAE">
        <w:rPr>
          <w:rFonts w:ascii="Arial" w:hAnsi="Arial" w:cs="Arial"/>
          <w:b/>
          <w:bCs/>
          <w:sz w:val="24"/>
          <w:szCs w:val="24"/>
        </w:rPr>
        <w:t xml:space="preserve">. </w:t>
      </w:r>
      <w:r w:rsidRPr="00BE7EAE">
        <w:rPr>
          <w:rFonts w:ascii="Arial" w:hAnsi="Arial" w:cs="Arial"/>
          <w:sz w:val="24"/>
          <w:szCs w:val="24"/>
        </w:rPr>
        <w:t>En el ejercicio de la función pericial deberá observarse lo establecido</w:t>
      </w:r>
      <w:r w:rsidRPr="00BE7EAE">
        <w:rPr>
          <w:rFonts w:ascii="Arial" w:hAnsi="Arial" w:cs="Arial"/>
          <w:b/>
          <w:bCs/>
          <w:sz w:val="24"/>
          <w:szCs w:val="24"/>
        </w:rPr>
        <w:t xml:space="preserve"> </w:t>
      </w:r>
      <w:r w:rsidRPr="00BE7EAE">
        <w:rPr>
          <w:rFonts w:ascii="Arial" w:hAnsi="Arial" w:cs="Arial"/>
          <w:sz w:val="24"/>
          <w:szCs w:val="24"/>
        </w:rPr>
        <w:t>por la Ley, el Reglamento, el Código de Procedimientos Penales y demás ordenamientos aplicables.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SEGUNDO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DEL EJERCICIO DE LA FUNCIÓN PERICIAL</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75C00" w:rsidRPr="00BE7EAE">
        <w:rPr>
          <w:rFonts w:ascii="Arial" w:hAnsi="Arial" w:cs="Arial"/>
          <w:b/>
          <w:bCs/>
          <w:sz w:val="24"/>
          <w:szCs w:val="24"/>
        </w:rPr>
        <w:t>3</w:t>
      </w:r>
      <w:r w:rsidR="004A44A7">
        <w:rPr>
          <w:rFonts w:ascii="Arial" w:hAnsi="Arial" w:cs="Arial"/>
          <w:b/>
          <w:bCs/>
          <w:sz w:val="24"/>
          <w:szCs w:val="24"/>
        </w:rPr>
        <w:t>01</w:t>
      </w:r>
      <w:r w:rsidRPr="00BE7EAE">
        <w:rPr>
          <w:rFonts w:ascii="Arial" w:hAnsi="Arial" w:cs="Arial"/>
          <w:b/>
          <w:bCs/>
          <w:sz w:val="24"/>
          <w:szCs w:val="24"/>
        </w:rPr>
        <w:t xml:space="preserve">. DESIGNACIÓN DE PERITOS. </w:t>
      </w:r>
      <w:r w:rsidRPr="00BE7EAE">
        <w:rPr>
          <w:rFonts w:ascii="Arial" w:hAnsi="Arial" w:cs="Arial"/>
          <w:sz w:val="24"/>
          <w:szCs w:val="24"/>
        </w:rPr>
        <w:t>Cuando se requiera la intervención de</w:t>
      </w:r>
      <w:r w:rsidRPr="00BE7EAE">
        <w:rPr>
          <w:rFonts w:ascii="Arial" w:hAnsi="Arial" w:cs="Arial"/>
          <w:b/>
          <w:bCs/>
          <w:sz w:val="24"/>
          <w:szCs w:val="24"/>
        </w:rPr>
        <w:t xml:space="preserve"> </w:t>
      </w:r>
      <w:r w:rsidRPr="00BE7EAE">
        <w:rPr>
          <w:rFonts w:ascii="Arial" w:hAnsi="Arial" w:cs="Arial"/>
          <w:sz w:val="24"/>
          <w:szCs w:val="24"/>
        </w:rPr>
        <w:t>peritos durante una investigación, el Agente del Ministerio Público designará para la práctica de los peritajes, a los peritos oficiales que laboren en la Procuraduría. Sólo a falta de ellos podrá designar perito de acuerdo a la prelación que establece el Código de Procedimientos Penales, los cuales acreditarán su capacidad conforme a lo dispuesto por el mismo ordenamiento jurídico.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servicio pericial dentro de la investigación es de interés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0" w:name="page415"/>
      <w:bookmarkEnd w:id="140"/>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475C00" w:rsidRPr="00BE7EAE">
        <w:rPr>
          <w:rFonts w:ascii="Arial" w:hAnsi="Arial" w:cs="Arial"/>
          <w:b/>
          <w:bCs/>
          <w:sz w:val="24"/>
          <w:szCs w:val="24"/>
        </w:rPr>
        <w:t>3</w:t>
      </w:r>
      <w:r w:rsidR="004A44A7">
        <w:rPr>
          <w:rFonts w:ascii="Arial" w:hAnsi="Arial" w:cs="Arial"/>
          <w:b/>
          <w:bCs/>
          <w:sz w:val="24"/>
          <w:szCs w:val="24"/>
        </w:rPr>
        <w:t>02</w:t>
      </w:r>
      <w:r w:rsidRPr="00BE7EAE">
        <w:rPr>
          <w:rFonts w:ascii="Arial" w:hAnsi="Arial" w:cs="Arial"/>
          <w:b/>
          <w:bCs/>
          <w:sz w:val="24"/>
          <w:szCs w:val="24"/>
        </w:rPr>
        <w:t xml:space="preserve">. IMPEDIMENTO PARA SER PERITO. </w:t>
      </w:r>
      <w:r w:rsidRPr="00BE7EAE">
        <w:rPr>
          <w:rFonts w:ascii="Arial" w:hAnsi="Arial" w:cs="Arial"/>
          <w:sz w:val="24"/>
          <w:szCs w:val="24"/>
        </w:rPr>
        <w:t xml:space="preserve">Los peritos deberán de excusarse o podrán ser recusados por las mismas causas previstas para los jueces y magistrados. </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excusa de los peritos será calificada por el Agente del Ministerio Público que conozca de la investigación, siempre que la excusa se presente hasta antes de que concluya la etapa de investigación complementaria.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lastRenderedPageBreak/>
        <w:t xml:space="preserve">ARTÍCULO </w:t>
      </w:r>
      <w:r w:rsidR="00475C00" w:rsidRPr="00BE7EAE">
        <w:rPr>
          <w:rFonts w:ascii="Arial" w:hAnsi="Arial" w:cs="Arial"/>
          <w:b/>
          <w:bCs/>
          <w:sz w:val="24"/>
          <w:szCs w:val="24"/>
        </w:rPr>
        <w:t>3</w:t>
      </w:r>
      <w:r w:rsidR="004A44A7">
        <w:rPr>
          <w:rFonts w:ascii="Arial" w:hAnsi="Arial" w:cs="Arial"/>
          <w:b/>
          <w:bCs/>
          <w:sz w:val="24"/>
          <w:szCs w:val="24"/>
        </w:rPr>
        <w:t>03</w:t>
      </w:r>
      <w:r w:rsidRPr="00BE7EAE">
        <w:rPr>
          <w:rFonts w:ascii="Arial" w:hAnsi="Arial" w:cs="Arial"/>
          <w:b/>
          <w:bCs/>
          <w:sz w:val="24"/>
          <w:szCs w:val="24"/>
        </w:rPr>
        <w:t xml:space="preserve">. TIEMPO PARA EL PERITAJE. </w:t>
      </w:r>
      <w:r w:rsidRPr="00BE7EAE">
        <w:rPr>
          <w:rFonts w:ascii="Arial" w:hAnsi="Arial" w:cs="Arial"/>
          <w:sz w:val="24"/>
          <w:szCs w:val="24"/>
        </w:rPr>
        <w:t>El Agente del Ministerio Público fijará a</w:t>
      </w:r>
      <w:r w:rsidRPr="00BE7EAE">
        <w:rPr>
          <w:rFonts w:ascii="Arial" w:hAnsi="Arial" w:cs="Arial"/>
          <w:b/>
          <w:bCs/>
          <w:sz w:val="24"/>
          <w:szCs w:val="24"/>
        </w:rPr>
        <w:t xml:space="preserve"> </w:t>
      </w:r>
      <w:r w:rsidRPr="00BE7EAE">
        <w:rPr>
          <w:rFonts w:ascii="Arial" w:hAnsi="Arial" w:cs="Arial"/>
          <w:sz w:val="24"/>
          <w:szCs w:val="24"/>
        </w:rPr>
        <w:t>los peritos un plazo para rendir su dictamen. Si omite presentar su dictamen sin causa justificada se les sancionará conforme a lo establecido en la Ley.</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08693B" w:rsidRPr="00BE7EAE">
        <w:rPr>
          <w:rFonts w:ascii="Arial" w:hAnsi="Arial" w:cs="Arial"/>
          <w:b/>
          <w:bCs/>
          <w:sz w:val="24"/>
          <w:szCs w:val="24"/>
        </w:rPr>
        <w:t>3</w:t>
      </w:r>
      <w:r w:rsidR="004A44A7">
        <w:rPr>
          <w:rFonts w:ascii="Arial" w:hAnsi="Arial" w:cs="Arial"/>
          <w:b/>
          <w:bCs/>
          <w:sz w:val="24"/>
          <w:szCs w:val="24"/>
        </w:rPr>
        <w:t>04</w:t>
      </w:r>
      <w:r w:rsidRPr="00BE7EAE">
        <w:rPr>
          <w:rFonts w:ascii="Arial" w:hAnsi="Arial" w:cs="Arial"/>
          <w:b/>
          <w:bCs/>
          <w:sz w:val="24"/>
          <w:szCs w:val="24"/>
        </w:rPr>
        <w:t xml:space="preserve">. INTERVENCIÓN DE MÉDICOS PARTICULARES. </w:t>
      </w:r>
      <w:r w:rsidRPr="00BE7EAE">
        <w:rPr>
          <w:rFonts w:ascii="Arial" w:hAnsi="Arial" w:cs="Arial"/>
          <w:sz w:val="24"/>
          <w:szCs w:val="24"/>
        </w:rPr>
        <w:t>Tratándose de cualquier delito que implique o cause daño a la salud, los médicos que hubieren atendido al lesionado rendirán dictamen en los términos señalados en el propio dispositivo legal, cuando se los requiera el Agente del Ministerio Público. En tales casos sus dictámenes tendrán el carácter de peritajes siempre que se trate de médicos de instituciones públicas o privadas que presten servicios de urgencias y exista expediente clínico, protocolo o notas médicas que registren la atención proporcionada.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1" w:name="page417"/>
      <w:bookmarkEnd w:id="141"/>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Sin perjuicio de la obligación de comparecer a audiencia cuando así sea requerido.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No </w:t>
      </w:r>
      <w:r w:rsidR="00955671" w:rsidRPr="00BE7EAE">
        <w:rPr>
          <w:rFonts w:ascii="Arial" w:hAnsi="Arial" w:cs="Arial"/>
          <w:sz w:val="24"/>
          <w:szCs w:val="24"/>
        </w:rPr>
        <w:t>obstante,</w:t>
      </w:r>
      <w:r w:rsidRPr="00BE7EAE">
        <w:rPr>
          <w:rFonts w:ascii="Arial" w:hAnsi="Arial" w:cs="Arial"/>
          <w:sz w:val="24"/>
          <w:szCs w:val="24"/>
        </w:rPr>
        <w:t xml:space="preserve"> lo anterior, el Agente del Ministerio Público o la Policía Investigadora podrá ordenar la práctica de diverso peritaje, con base en la revisión directa del lesionado o de la información suministrada por el médico y la institución tratante; adicionalmente el Agente del Ministerio Público podrá instruir a la Policía Investigadora para que practique inspección de lesiones acompañado de perito.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Se procederá en la misma forma cuando se trate de determinar el estado mental de las personas.</w:t>
      </w:r>
    </w:p>
    <w:p w:rsidR="008373D9" w:rsidRPr="00BE7EAE" w:rsidRDefault="008373D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8373D9" w:rsidRPr="00BE7EAE" w:rsidRDefault="008373D9"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 igual forma, las instituciones de salid en las que se hubiere atendido a algún lesionado, rendirán los informes que le sean requeridos por el Agente del Ministerio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D5D7E" w:rsidRPr="00BE7EAE">
        <w:rPr>
          <w:rFonts w:ascii="Arial" w:hAnsi="Arial" w:cs="Arial"/>
          <w:b/>
          <w:bCs/>
          <w:sz w:val="24"/>
          <w:szCs w:val="24"/>
        </w:rPr>
        <w:t>3</w:t>
      </w:r>
      <w:r w:rsidR="004A44A7">
        <w:rPr>
          <w:rFonts w:ascii="Arial" w:hAnsi="Arial" w:cs="Arial"/>
          <w:b/>
          <w:bCs/>
          <w:sz w:val="24"/>
          <w:szCs w:val="24"/>
        </w:rPr>
        <w:t>05</w:t>
      </w:r>
      <w:r w:rsidRPr="00BE7EAE">
        <w:rPr>
          <w:rFonts w:ascii="Arial" w:hAnsi="Arial" w:cs="Arial"/>
          <w:b/>
          <w:bCs/>
          <w:sz w:val="24"/>
          <w:szCs w:val="24"/>
        </w:rPr>
        <w:t xml:space="preserve">. NECROPSIA EN LOS HOSPITALES PÚBLICOS. </w:t>
      </w:r>
      <w:r w:rsidRPr="00BE7EAE">
        <w:rPr>
          <w:rFonts w:ascii="Arial" w:hAnsi="Arial" w:cs="Arial"/>
          <w:sz w:val="24"/>
          <w:szCs w:val="24"/>
        </w:rPr>
        <w:t>La necropsia de los</w:t>
      </w:r>
      <w:r w:rsidRPr="00BE7EAE">
        <w:rPr>
          <w:rFonts w:ascii="Arial" w:hAnsi="Arial" w:cs="Arial"/>
          <w:b/>
          <w:bCs/>
          <w:sz w:val="24"/>
          <w:szCs w:val="24"/>
        </w:rPr>
        <w:t xml:space="preserve"> </w:t>
      </w:r>
      <w:r w:rsidRPr="00BE7EAE">
        <w:rPr>
          <w:rFonts w:ascii="Arial" w:hAnsi="Arial" w:cs="Arial"/>
          <w:sz w:val="24"/>
          <w:szCs w:val="24"/>
        </w:rPr>
        <w:t>cadáveres de personas que con motivo de delito fallezcan en un hospital público, podrán ser practicadas por los médicos del establecimiento cuando así lo determine el Agente Ministerio Público</w:t>
      </w:r>
      <w:r w:rsidR="009A1022" w:rsidRPr="00BE7EAE">
        <w:rPr>
          <w:rFonts w:ascii="Arial" w:hAnsi="Arial" w:cs="Arial"/>
          <w:sz w:val="24"/>
          <w:szCs w:val="24"/>
        </w:rPr>
        <w:t>, de acuerdo a los lineamientos que para tal efecto emita el Procurador.</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9D5D7E"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06</w:t>
      </w:r>
      <w:r w:rsidR="00BB1141" w:rsidRPr="00BE7EAE">
        <w:rPr>
          <w:rFonts w:ascii="Arial" w:hAnsi="Arial" w:cs="Arial"/>
          <w:b/>
          <w:bCs/>
          <w:sz w:val="24"/>
          <w:szCs w:val="24"/>
        </w:rPr>
        <w:t xml:space="preserve">. FACULTADES DEL AGENTE DEL MINISTERIO PÚBLICO CON RELACIÓN A LOS PERITAJES. </w:t>
      </w:r>
      <w:r w:rsidR="00BB1141" w:rsidRPr="00BE7EAE">
        <w:rPr>
          <w:rFonts w:ascii="Arial" w:hAnsi="Arial" w:cs="Arial"/>
          <w:sz w:val="24"/>
          <w:szCs w:val="24"/>
        </w:rPr>
        <w:t>El Agente Ministerio Público, autorizará a los peritos</w:t>
      </w:r>
      <w:r w:rsidR="00BB1141" w:rsidRPr="00BE7EAE">
        <w:rPr>
          <w:rFonts w:ascii="Arial" w:hAnsi="Arial" w:cs="Arial"/>
          <w:b/>
          <w:bCs/>
          <w:sz w:val="24"/>
          <w:szCs w:val="24"/>
        </w:rPr>
        <w:t xml:space="preserve"> </w:t>
      </w:r>
      <w:r w:rsidR="00BB1141" w:rsidRPr="00BE7EAE">
        <w:rPr>
          <w:rFonts w:ascii="Arial" w:hAnsi="Arial" w:cs="Arial"/>
          <w:sz w:val="24"/>
          <w:szCs w:val="24"/>
        </w:rPr>
        <w:t>para que examinen personas, hechos, objetos o circunstancias que requieran para desahogar su dictamen.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D5D7E" w:rsidRPr="00BE7EAE">
        <w:rPr>
          <w:rFonts w:ascii="Arial" w:hAnsi="Arial" w:cs="Arial"/>
          <w:b/>
          <w:bCs/>
          <w:sz w:val="24"/>
          <w:szCs w:val="24"/>
        </w:rPr>
        <w:t>3</w:t>
      </w:r>
      <w:r w:rsidR="004A44A7">
        <w:rPr>
          <w:rFonts w:ascii="Arial" w:hAnsi="Arial" w:cs="Arial"/>
          <w:b/>
          <w:bCs/>
          <w:sz w:val="24"/>
          <w:szCs w:val="24"/>
        </w:rPr>
        <w:t>07</w:t>
      </w:r>
      <w:r w:rsidRPr="00BE7EAE">
        <w:rPr>
          <w:rFonts w:ascii="Arial" w:hAnsi="Arial" w:cs="Arial"/>
          <w:b/>
          <w:bCs/>
          <w:sz w:val="24"/>
          <w:szCs w:val="24"/>
        </w:rPr>
        <w:t xml:space="preserve">. FORMA Y FUNDAMENTACIÓN DEL DICTAMEN. </w:t>
      </w:r>
      <w:r w:rsidRPr="00BE7EAE">
        <w:rPr>
          <w:rFonts w:ascii="Arial" w:hAnsi="Arial" w:cs="Arial"/>
          <w:sz w:val="24"/>
          <w:szCs w:val="24"/>
        </w:rPr>
        <w:t>Los peritos</w:t>
      </w:r>
      <w:r w:rsidRPr="00BE7EAE">
        <w:rPr>
          <w:rFonts w:ascii="Arial" w:hAnsi="Arial" w:cs="Arial"/>
          <w:b/>
          <w:bCs/>
          <w:sz w:val="24"/>
          <w:szCs w:val="24"/>
        </w:rPr>
        <w:t xml:space="preserve"> </w:t>
      </w:r>
      <w:r w:rsidRPr="00BE7EAE">
        <w:rPr>
          <w:rFonts w:ascii="Arial" w:hAnsi="Arial" w:cs="Arial"/>
          <w:sz w:val="24"/>
          <w:szCs w:val="24"/>
        </w:rPr>
        <w:t>practicarán todas las investigaciones, operaciones y experimentos que su ciencia, técnicas o arte les sugiera, y se consignarán los conducentes en el dictamen, así como los procedimientos aplicados. El peritaje se rendirá por escrito y deberá contener la explicación de las razones técnicas, científicas o artísticas que los peritos tuvieron en cuenta para adoptar sus conclusiones, expresando unas y otras en forma clara, precisa y convincente; las conclusiones deberán, además, ser consecuencia lógica de sus fundamentos y versar únicamente sobre el objeto del dictamen.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Sin perjuicio del lenguaje técnico que se emplee, se procurará, además, su expresión llana y coloquial.</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2" w:name="page419"/>
      <w:bookmarkEnd w:id="142"/>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Al dictamen se anexará el material utilizado cuando ello sea posible o su descripción o fijación por medios gráficos.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Con independencia de lo anterior, los Peritos deberán comparecer a la audiencia de juicio para rendir verbalmente su peritaje y ser examinados al respecto.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D5D7E" w:rsidRPr="00BE7EAE">
        <w:rPr>
          <w:rFonts w:ascii="Arial" w:hAnsi="Arial" w:cs="Arial"/>
          <w:b/>
          <w:bCs/>
          <w:sz w:val="24"/>
          <w:szCs w:val="24"/>
        </w:rPr>
        <w:t>3</w:t>
      </w:r>
      <w:r w:rsidR="004A44A7">
        <w:rPr>
          <w:rFonts w:ascii="Arial" w:hAnsi="Arial" w:cs="Arial"/>
          <w:b/>
          <w:bCs/>
          <w:sz w:val="24"/>
          <w:szCs w:val="24"/>
        </w:rPr>
        <w:t>08</w:t>
      </w:r>
      <w:r w:rsidRPr="00BE7EAE">
        <w:rPr>
          <w:rFonts w:ascii="Arial" w:hAnsi="Arial" w:cs="Arial"/>
          <w:b/>
          <w:bCs/>
          <w:sz w:val="24"/>
          <w:szCs w:val="24"/>
        </w:rPr>
        <w:t xml:space="preserve">. ACLARACIÓN, AMPLIACIÓN Y OBJECIÓN DEL DICTAMEN. </w:t>
      </w:r>
      <w:r w:rsidRPr="00BE7EAE">
        <w:rPr>
          <w:rFonts w:ascii="Arial" w:hAnsi="Arial" w:cs="Arial"/>
          <w:sz w:val="24"/>
          <w:szCs w:val="24"/>
        </w:rPr>
        <w:t>El Agente del Ministerio Público, de oficio o a petición del interesado, podrá ordenar la aclaración o ampliación del dictamen o la práctica de un nuevo peritaje.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aclaración de dictamen tendrá por objeto que se explique el peritaje que se estima oscuro, ambiguo o carente de conclusiones.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ampliación del dictamen tendrá por objeto resolver cuestiones que se relacionen con las planteadas, o cuando las mismas sólo se hayan dilucidado parcialmente.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nuevo peritaje se ordenará cuando se requiera o cuando alguno de los interesados lo objete en sus conclusiones, siempre que señale las razones para ello. El Agente del Ministerio Público o la parte interesada </w:t>
      </w:r>
      <w:proofErr w:type="gramStart"/>
      <w:r w:rsidRPr="00BE7EAE">
        <w:rPr>
          <w:rFonts w:ascii="Arial" w:hAnsi="Arial" w:cs="Arial"/>
          <w:sz w:val="24"/>
          <w:szCs w:val="24"/>
        </w:rPr>
        <w:t>designará</w:t>
      </w:r>
      <w:proofErr w:type="gramEnd"/>
      <w:r w:rsidRPr="00BE7EAE">
        <w:rPr>
          <w:rFonts w:ascii="Arial" w:hAnsi="Arial" w:cs="Arial"/>
          <w:sz w:val="24"/>
          <w:szCs w:val="24"/>
        </w:rPr>
        <w:t xml:space="preserve"> al perito que deba rendir el nuevo peritaje.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La ampliación y aclaración del dictamen podrán rendirse por escrito o en comparecencia. El nuevo peritaje será siempre por escrito. En cualquier </w:t>
      </w:r>
      <w:r w:rsidR="00955671" w:rsidRPr="00BE7EAE">
        <w:rPr>
          <w:rFonts w:ascii="Arial" w:hAnsi="Arial" w:cs="Arial"/>
          <w:sz w:val="24"/>
          <w:szCs w:val="24"/>
        </w:rPr>
        <w:t>caso,</w:t>
      </w:r>
      <w:r w:rsidRPr="00BE7EAE">
        <w:rPr>
          <w:rFonts w:ascii="Arial" w:hAnsi="Arial" w:cs="Arial"/>
          <w:sz w:val="24"/>
          <w:szCs w:val="24"/>
        </w:rPr>
        <w:t xml:space="preserve"> el Agente del Ministerio Público, las partes y el defensor podrán formular, oralmente o por escrito, las preguntas que estimen pertinentes a los peritos. Si para responder a una o varias de las interrogantes, el perito o peritos requieren de peritación adicional, explicarán la razón. Si se estima conveniente, se decretará su recepción con posterioridad.</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TERCERO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RECOLECCIÓN DE EVIDENCIA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3" w:name="page421"/>
      <w:bookmarkEnd w:id="143"/>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D5D7E" w:rsidRPr="00BE7EAE">
        <w:rPr>
          <w:rFonts w:ascii="Arial" w:hAnsi="Arial" w:cs="Arial"/>
          <w:b/>
          <w:bCs/>
          <w:sz w:val="24"/>
          <w:szCs w:val="24"/>
        </w:rPr>
        <w:t>3</w:t>
      </w:r>
      <w:r w:rsidR="004A44A7">
        <w:rPr>
          <w:rFonts w:ascii="Arial" w:hAnsi="Arial" w:cs="Arial"/>
          <w:b/>
          <w:bCs/>
          <w:sz w:val="24"/>
          <w:szCs w:val="24"/>
        </w:rPr>
        <w:t>09</w:t>
      </w:r>
      <w:r w:rsidRPr="00BE7EAE">
        <w:rPr>
          <w:rFonts w:ascii="Arial" w:hAnsi="Arial" w:cs="Arial"/>
          <w:b/>
          <w:bCs/>
          <w:sz w:val="24"/>
          <w:szCs w:val="24"/>
        </w:rPr>
        <w:t xml:space="preserve">. RECOLECCIÓN Y OBTENCIÓN DE EVIDENCIA. </w:t>
      </w:r>
      <w:r w:rsidRPr="00BE7EAE">
        <w:rPr>
          <w:rFonts w:ascii="Arial" w:hAnsi="Arial" w:cs="Arial"/>
          <w:sz w:val="24"/>
          <w:szCs w:val="24"/>
        </w:rPr>
        <w:t>El Agente del</w:t>
      </w:r>
      <w:r w:rsidRPr="00BE7EAE">
        <w:rPr>
          <w:rFonts w:ascii="Arial" w:hAnsi="Arial" w:cs="Arial"/>
          <w:b/>
          <w:bCs/>
          <w:sz w:val="24"/>
          <w:szCs w:val="24"/>
        </w:rPr>
        <w:t xml:space="preserve"> </w:t>
      </w:r>
      <w:r w:rsidRPr="00BE7EAE">
        <w:rPr>
          <w:rFonts w:ascii="Arial" w:hAnsi="Arial" w:cs="Arial"/>
          <w:sz w:val="24"/>
          <w:szCs w:val="24"/>
        </w:rPr>
        <w:t>Ministerio Público ordenará, por conducto de sus auxiliares, la recolección y obtención de los objetos, instrumentos y productos del delito; así como el material sensible significativo relacionado con el mismo, documentando debidamente las circunstancias de su hallazgo y proveyendo a su adecuada conservación.</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 xml:space="preserve">ARTÍCULO </w:t>
      </w:r>
      <w:r w:rsidR="009D5D7E" w:rsidRPr="00BE7EAE">
        <w:rPr>
          <w:rFonts w:ascii="Arial" w:hAnsi="Arial" w:cs="Arial"/>
          <w:b/>
          <w:bCs/>
          <w:sz w:val="24"/>
          <w:szCs w:val="24"/>
        </w:rPr>
        <w:t>3</w:t>
      </w:r>
      <w:r w:rsidR="004A44A7">
        <w:rPr>
          <w:rFonts w:ascii="Arial" w:hAnsi="Arial" w:cs="Arial"/>
          <w:b/>
          <w:bCs/>
          <w:sz w:val="24"/>
          <w:szCs w:val="24"/>
        </w:rPr>
        <w:t>10</w:t>
      </w:r>
      <w:r w:rsidRPr="00BE7EAE">
        <w:rPr>
          <w:rFonts w:ascii="Arial" w:hAnsi="Arial" w:cs="Arial"/>
          <w:b/>
          <w:bCs/>
          <w:sz w:val="24"/>
          <w:szCs w:val="24"/>
        </w:rPr>
        <w:t xml:space="preserve">. INTERVENCIÓN DEL AGENTE DEL MINISTERIO PÚBLICO Y SUS POLICÍAS AUXILIARES. </w:t>
      </w:r>
      <w:r w:rsidRPr="00BE7EAE">
        <w:rPr>
          <w:rFonts w:ascii="Arial" w:hAnsi="Arial" w:cs="Arial"/>
          <w:sz w:val="24"/>
          <w:szCs w:val="24"/>
        </w:rPr>
        <w:t>El Agente del Ministerio Público y sus Policías Auxiliares podrán</w:t>
      </w:r>
      <w:r w:rsidRPr="00BE7EAE">
        <w:rPr>
          <w:rFonts w:ascii="Arial" w:hAnsi="Arial" w:cs="Arial"/>
          <w:b/>
          <w:bCs/>
          <w:sz w:val="24"/>
          <w:szCs w:val="24"/>
        </w:rPr>
        <w:t xml:space="preserve"> </w:t>
      </w:r>
      <w:r w:rsidRPr="00BE7EAE">
        <w:rPr>
          <w:rFonts w:ascii="Arial" w:hAnsi="Arial" w:cs="Arial"/>
          <w:sz w:val="24"/>
          <w:szCs w:val="24"/>
        </w:rPr>
        <w:t xml:space="preserve">recibir la evidencia a que se refiere el artículo anterior cuando la misma les sea entregada por cualquier persona que la tenga en su poder, para cuyo efecto se levantará registro, según corresponda, en la que se asentarán las </w:t>
      </w:r>
      <w:r w:rsidRPr="00BE7EAE">
        <w:rPr>
          <w:rFonts w:ascii="Arial" w:hAnsi="Arial" w:cs="Arial"/>
          <w:sz w:val="24"/>
          <w:szCs w:val="24"/>
        </w:rPr>
        <w:lastRenderedPageBreak/>
        <w:t>circunstancias de su entrega; así como los datos de quien la hubiere entregado y de la forma en que éste refiera haberla obtenido.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De igual forma la Policía Investigadora del Estado podrá realizar revisiones físicas a personas y vehículos en lugares públicos, cuando haya motivos suficientes para presumir que lleven ocultos objetos relacionados con el delito del que tengan noticia, debiendo comunicar al Agente del Ministerio Público, por cualquier medio, los resultados obtenidos.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lang w:eastAsia="es-ES"/>
        </w:rPr>
      </w:pPr>
      <w:r w:rsidRPr="00BE7EAE">
        <w:rPr>
          <w:rFonts w:ascii="Arial" w:hAnsi="Arial" w:cs="Arial"/>
          <w:sz w:val="24"/>
          <w:szCs w:val="24"/>
          <w:lang w:eastAsia="es-ES"/>
        </w:rPr>
        <w:t>De igual forma la Policía Investigadora del Estado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Así mismo podrá practicar inspecciones sobre una persona con la finalidad de prevenir la comisión de un hecho considerado como delito, en los casos en que lo autorice la ley.</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lang w:eastAsia="es-ES"/>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lang w:eastAsia="es-ES"/>
        </w:rPr>
      </w:pPr>
      <w:r w:rsidRPr="00BE7EAE">
        <w:rPr>
          <w:rFonts w:ascii="Arial" w:hAnsi="Arial" w:cs="Arial"/>
          <w:sz w:val="24"/>
          <w:szCs w:val="24"/>
          <w:lang w:eastAsia="es-ES"/>
        </w:rPr>
        <w:t>Las inspecciones practicadas por la Policía Investigadora del Estado, deberán de ajustarse a los protocolos y normatividad relativa, informando a la brevedad toda actuación al Agente del Ministerio Público.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Se procurará que la recolección la efectúe la Policía, salvo, que se corra riesgo de que la evidencia se altere o desaparezca, se efectuará por personal de Servicios </w:t>
      </w:r>
      <w:r w:rsidRPr="00BE7EAE">
        <w:rPr>
          <w:rFonts w:ascii="Arial" w:hAnsi="Arial" w:cs="Arial"/>
          <w:sz w:val="24"/>
          <w:szCs w:val="24"/>
        </w:rPr>
        <w:lastRenderedPageBreak/>
        <w:t>Periciales.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La Policía Investigadora del Estado y demás corporaciones auxiliares, así como el personal de Servicios Periciales podrán proceder a la recolección de la evidencia, en los términos a que se refieren los párrafos anteriores, tan pronto tengan conocimiento de la posible comisión de un hecho considerado por la ley como delito, sin necesidad de mandamiento previo del Agente del Ministerio Público; comunicando sin demora los resultados de su intervención y pondrán a su disposición lo recolectado.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11</w:t>
      </w:r>
      <w:r w:rsidRPr="00BE7EAE">
        <w:rPr>
          <w:rFonts w:ascii="Arial" w:hAnsi="Arial" w:cs="Arial"/>
          <w:b/>
          <w:bCs/>
          <w:sz w:val="24"/>
          <w:szCs w:val="24"/>
        </w:rPr>
        <w:t xml:space="preserve">. CONTENIDO DEL INFORME DE RECOLECCIÓN DE EVIDENCIA. </w:t>
      </w:r>
      <w:r w:rsidRPr="00BE7EAE">
        <w:rPr>
          <w:rFonts w:ascii="Arial" w:hAnsi="Arial" w:cs="Arial"/>
          <w:sz w:val="24"/>
          <w:szCs w:val="24"/>
        </w:rPr>
        <w:t>Quien recolecte la evidencia, deberá rendir informe al Agente del Ministerio Público, que contendrá:</w:t>
      </w:r>
    </w:p>
    <w:p w:rsidR="00BB1141" w:rsidRPr="00BE7EAE" w:rsidRDefault="00BB1141" w:rsidP="00BE7EAE">
      <w:pPr>
        <w:widowControl w:val="0"/>
        <w:tabs>
          <w:tab w:val="left" w:pos="1701"/>
        </w:tabs>
        <w:autoSpaceDE w:val="0"/>
        <w:autoSpaceDN w:val="0"/>
        <w:adjustRightInd w:val="0"/>
        <w:spacing w:after="0" w:line="360" w:lineRule="auto"/>
        <w:ind w:left="993"/>
        <w:jc w:val="both"/>
        <w:rPr>
          <w:rFonts w:ascii="Arial" w:hAnsi="Arial" w:cs="Arial"/>
          <w:sz w:val="24"/>
          <w:szCs w:val="24"/>
        </w:rPr>
      </w:pP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Tiempo y lugar de recolección</w:t>
      </w:r>
      <w:r w:rsidRPr="00BE7EAE">
        <w:rPr>
          <w:rFonts w:ascii="Arial" w:hAnsi="Arial" w:cs="Arial"/>
          <w:b/>
          <w:bCs/>
          <w:sz w:val="24"/>
          <w:szCs w:val="24"/>
        </w:rPr>
        <w:t>.</w:t>
      </w:r>
      <w:r w:rsidRPr="00BE7EAE">
        <w:rPr>
          <w:rFonts w:ascii="Arial" w:hAnsi="Arial" w:cs="Arial"/>
          <w:sz w:val="24"/>
          <w:szCs w:val="24"/>
        </w:rPr>
        <w:t xml:space="preserve"> El lugar, hora y fecha de recolección. </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Motivo de intervención</w:t>
      </w:r>
      <w:r w:rsidRPr="00BE7EAE">
        <w:rPr>
          <w:rFonts w:ascii="Arial" w:hAnsi="Arial" w:cs="Arial"/>
          <w:b/>
          <w:bCs/>
          <w:sz w:val="24"/>
          <w:szCs w:val="24"/>
        </w:rPr>
        <w:t>.</w:t>
      </w:r>
      <w:r w:rsidRPr="00BE7EAE">
        <w:rPr>
          <w:rFonts w:ascii="Arial" w:hAnsi="Arial" w:cs="Arial"/>
          <w:sz w:val="24"/>
          <w:szCs w:val="24"/>
        </w:rPr>
        <w:t xml:space="preserve"> El motivo de su intervención. </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bookmarkStart w:id="144" w:name="page423"/>
      <w:bookmarkEnd w:id="144"/>
      <w:r w:rsidRPr="00BE7EAE">
        <w:rPr>
          <w:rFonts w:ascii="Arial" w:hAnsi="Arial" w:cs="Arial"/>
          <w:sz w:val="24"/>
          <w:szCs w:val="24"/>
        </w:rPr>
        <w:t>Datos de quien realiza la entrega</w:t>
      </w:r>
      <w:r w:rsidRPr="00BE7EAE">
        <w:rPr>
          <w:rFonts w:ascii="Arial" w:hAnsi="Arial" w:cs="Arial"/>
          <w:b/>
          <w:bCs/>
          <w:sz w:val="24"/>
          <w:szCs w:val="24"/>
        </w:rPr>
        <w:t>.</w:t>
      </w:r>
      <w:r w:rsidRPr="00BE7EAE">
        <w:rPr>
          <w:rFonts w:ascii="Arial" w:hAnsi="Arial" w:cs="Arial"/>
          <w:sz w:val="24"/>
          <w:szCs w:val="24"/>
        </w:rPr>
        <w:t xml:space="preserve"> En su caso, los datos de la persona de quien reciban el objeto, instrumento, producto o evidencia y la forma o motivo por el que ésta la hubiere obtenido.</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Condiciones ambientales. La temperatura y condiciones físicas o ambientales del lugar de recolección, cuando ello sea relevante.</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Procedimiento empleado. La técnica o procedimiento empleado para la recolección.</w:t>
      </w:r>
      <w:r w:rsidRPr="00BE7EAE">
        <w:rPr>
          <w:rFonts w:ascii="Arial" w:hAnsi="Arial" w:cs="Arial"/>
          <w:b/>
          <w:bCs/>
          <w:sz w:val="24"/>
          <w:szCs w:val="24"/>
        </w:rPr>
        <w:t xml:space="preserve"> </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Descripción de lo recolectado. La clasificación y descripción de lo recolectado, con inclusión de su cantidad, peso y medida cuando ello sea </w:t>
      </w:r>
      <w:r w:rsidRPr="00BE7EAE">
        <w:rPr>
          <w:rFonts w:ascii="Arial" w:hAnsi="Arial" w:cs="Arial"/>
          <w:sz w:val="24"/>
          <w:szCs w:val="24"/>
        </w:rPr>
        <w:lastRenderedPageBreak/>
        <w:t>relevante.</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Embalaje y etiquetamiento. Las medidas tomadas para su embalaje o preservación y los datos de identificación y etiquetamiento de lo recolectado.</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Condiciones para su preservación. El tiempo posible estimado de preservación y las condiciones necesarias para ello, siempre que así se requiera.</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Registro de la cadena de custodia. El registro de cadena de custodia que deberá requisito.</w:t>
      </w:r>
    </w:p>
    <w:p w:rsidR="005A2B3C" w:rsidRPr="00BE7EAE" w:rsidRDefault="00BB1141" w:rsidP="00BE7EAE">
      <w:pPr>
        <w:pStyle w:val="Prrafodelista"/>
        <w:widowControl w:val="0"/>
        <w:numPr>
          <w:ilvl w:val="0"/>
          <w:numId w:val="294"/>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Otros datos</w:t>
      </w:r>
      <w:r w:rsidRPr="00BE7EAE">
        <w:rPr>
          <w:rFonts w:ascii="Arial" w:hAnsi="Arial" w:cs="Arial"/>
          <w:b/>
          <w:bCs/>
          <w:sz w:val="24"/>
          <w:szCs w:val="24"/>
        </w:rPr>
        <w:t>.</w:t>
      </w:r>
      <w:r w:rsidRPr="00BE7EAE">
        <w:rPr>
          <w:rFonts w:ascii="Arial" w:hAnsi="Arial" w:cs="Arial"/>
          <w:sz w:val="24"/>
          <w:szCs w:val="24"/>
        </w:rPr>
        <w:t xml:space="preserve"> Las demás observaciones que se estimen necesarias. </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informe que se emita podrá hacerse acompañar de fotografías o cualquier otro medio que permita establecer la certeza del estado en que fueron encontrados los indicios.</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12</w:t>
      </w:r>
      <w:r w:rsidRPr="00BE7EAE">
        <w:rPr>
          <w:rFonts w:ascii="Arial" w:hAnsi="Arial" w:cs="Arial"/>
          <w:b/>
          <w:bCs/>
          <w:sz w:val="24"/>
          <w:szCs w:val="24"/>
        </w:rPr>
        <w:t xml:space="preserve">. RESGUARDO DE LO RECOLECTADO. </w:t>
      </w:r>
      <w:r w:rsidRPr="00BE7EAE">
        <w:rPr>
          <w:rFonts w:ascii="Arial" w:hAnsi="Arial" w:cs="Arial"/>
          <w:sz w:val="24"/>
          <w:szCs w:val="24"/>
        </w:rPr>
        <w:t>Los objetos, instrumentos y</w:t>
      </w:r>
      <w:r w:rsidRPr="00BE7EAE">
        <w:rPr>
          <w:rFonts w:ascii="Arial" w:hAnsi="Arial" w:cs="Arial"/>
          <w:b/>
          <w:bCs/>
          <w:sz w:val="24"/>
          <w:szCs w:val="24"/>
        </w:rPr>
        <w:t xml:space="preserve"> </w:t>
      </w:r>
      <w:r w:rsidRPr="00BE7EAE">
        <w:rPr>
          <w:rFonts w:ascii="Arial" w:hAnsi="Arial" w:cs="Arial"/>
          <w:sz w:val="24"/>
          <w:szCs w:val="24"/>
        </w:rPr>
        <w:t xml:space="preserve">productos del delito; así como el material sensible significativo que se hubiere recolectado, se pondrán a disposición del Agente del Ministerio Público que conozca de la investigación, quien a la brevedad, una vez que se hayan practicado los peritajes correspondientes, los remitirá a la </w:t>
      </w:r>
      <w:r w:rsidR="001D4B7D" w:rsidRPr="00BE7EAE">
        <w:rPr>
          <w:rFonts w:ascii="Arial" w:hAnsi="Arial" w:cs="Arial"/>
          <w:sz w:val="24"/>
          <w:szCs w:val="24"/>
        </w:rPr>
        <w:t>Dirección de Bienes Asegurados</w:t>
      </w:r>
      <w:r w:rsidRPr="00BE7EAE">
        <w:rPr>
          <w:rFonts w:ascii="Arial" w:hAnsi="Arial" w:cs="Arial"/>
          <w:sz w:val="24"/>
          <w:szCs w:val="24"/>
        </w:rPr>
        <w:t>, cerciorándose de que se encuentren debidamente etiquetados para permitir en todo tiempo su correlación con los datos de la investigación en que se actúe.</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 xml:space="preserve">El personal de Servicios Periciales podrá conservar materialmente lo recolectado, </w:t>
      </w:r>
      <w:r w:rsidRPr="00BE7EAE">
        <w:rPr>
          <w:rFonts w:ascii="Arial" w:hAnsi="Arial" w:cs="Arial"/>
          <w:sz w:val="24"/>
          <w:szCs w:val="24"/>
        </w:rPr>
        <w:lastRenderedPageBreak/>
        <w:t>siempre que ello sea necesario para su preservación</w:t>
      </w:r>
      <w:r w:rsidR="001D4B7D" w:rsidRPr="00BE7EAE">
        <w:rPr>
          <w:rFonts w:ascii="Arial" w:hAnsi="Arial" w:cs="Arial"/>
          <w:sz w:val="24"/>
          <w:szCs w:val="24"/>
        </w:rPr>
        <w:t xml:space="preserve"> en las bóvedas de evidencia respectivas</w:t>
      </w:r>
      <w:r w:rsidRPr="00BE7EAE">
        <w:rPr>
          <w:rFonts w:ascii="Arial" w:hAnsi="Arial" w:cs="Arial"/>
          <w:sz w:val="24"/>
          <w:szCs w:val="24"/>
        </w:rPr>
        <w:t>.</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Si el caso amerita el desahogo inmediato de alguna prueba pericial, el Agente del Ministerio Público o el Agente de la Policía Investigadora, con conocimiento del primero, lo ordenará desde luego.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Agente del Ministerio Público podrá disponer que lo recolectado permanezca en su poder, se anexe a la indagatoria o se entregue en depositaria; cuando ello sea necesario</w:t>
      </w:r>
      <w:bookmarkStart w:id="145" w:name="page425"/>
      <w:bookmarkEnd w:id="145"/>
      <w:r w:rsidRPr="00BE7EAE">
        <w:rPr>
          <w:rFonts w:ascii="Arial" w:hAnsi="Arial" w:cs="Arial"/>
          <w:sz w:val="24"/>
          <w:szCs w:val="24"/>
        </w:rPr>
        <w:t xml:space="preserve"> para agilizar u optimizar la integración de la investigación o para salvaguardar los derechos de quienes tengan interés legítimo sobre ello.</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pStyle w:val="Textosinformato"/>
        <w:tabs>
          <w:tab w:val="left" w:pos="0"/>
        </w:tabs>
        <w:spacing w:line="360" w:lineRule="auto"/>
        <w:rPr>
          <w:rFonts w:ascii="Arial" w:hAnsi="Arial" w:cs="Arial"/>
          <w:sz w:val="24"/>
          <w:szCs w:val="24"/>
        </w:rPr>
      </w:pPr>
      <w:r w:rsidRPr="00BE7EAE">
        <w:rPr>
          <w:rFonts w:ascii="Arial" w:hAnsi="Arial" w:cs="Arial"/>
          <w:sz w:val="24"/>
          <w:szCs w:val="24"/>
        </w:rPr>
        <w:t>El resguardo de armas y objetos de uso ilícito o peligroso se sujetará, además, a lo que dispongan los ordenamientos de la materia. En caso de productos, objetos o substancias que se encuentren en evidente estado de descomposición, adulteración o contaminación, que no los hagan aptos para ser consumidos o que puedan resultar nocivos para la salud de las personas, deberá darse intervención inmediata a las autoridades sanitarias para que dentro del ámbito de sus atribuciones autoricen la destrucción de dichos bienes, en los términos de la Ley para la Administración de Bienes Asegurados, Abandonados o Decomisados para el Estado de Coahuila de Zaragoza.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b/>
          <w:bCs/>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TÍTULO NOVENO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lastRenderedPageBreak/>
        <w:t>DEL FONDO PARA EL MEJORAMIENTO DE LA PROCURACIÓN DE JUSTICIA</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CAPÍTULO ÚNICO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rPr>
      </w:pPr>
      <w:r w:rsidRPr="00BE7EAE">
        <w:rPr>
          <w:rFonts w:ascii="Arial" w:hAnsi="Arial" w:cs="Arial"/>
          <w:b/>
          <w:bCs/>
          <w:sz w:val="24"/>
          <w:szCs w:val="24"/>
        </w:rPr>
        <w:t>DE LA CONSTITUCIÓN, ADMINISTRACIÓN Y DISPOSICIÓN DEL FONDO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13</w:t>
      </w:r>
      <w:r w:rsidRPr="00BE7EAE">
        <w:rPr>
          <w:rFonts w:ascii="Arial" w:hAnsi="Arial" w:cs="Arial"/>
          <w:b/>
          <w:bCs/>
          <w:sz w:val="24"/>
          <w:szCs w:val="24"/>
        </w:rPr>
        <w:t xml:space="preserve">. INTEGRACIÓN. </w:t>
      </w:r>
      <w:r w:rsidRPr="00BE7EAE">
        <w:rPr>
          <w:rFonts w:ascii="Arial" w:hAnsi="Arial" w:cs="Arial"/>
          <w:sz w:val="24"/>
          <w:szCs w:val="24"/>
        </w:rPr>
        <w:t>El Patrimonio del Fondo para el Mejoramiento de la</w:t>
      </w:r>
      <w:r w:rsidRPr="00BE7EAE">
        <w:rPr>
          <w:rFonts w:ascii="Arial" w:hAnsi="Arial" w:cs="Arial"/>
          <w:b/>
          <w:bCs/>
          <w:sz w:val="24"/>
          <w:szCs w:val="24"/>
        </w:rPr>
        <w:t xml:space="preserve"> </w:t>
      </w:r>
      <w:r w:rsidRPr="00BE7EAE">
        <w:rPr>
          <w:rFonts w:ascii="Arial" w:hAnsi="Arial" w:cs="Arial"/>
          <w:sz w:val="24"/>
          <w:szCs w:val="24"/>
        </w:rPr>
        <w:t>Procuración de Justicia, se integrará con: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5A2B3C" w:rsidRPr="00BE7EAE" w:rsidRDefault="00BB1141" w:rsidP="00BE7EAE">
      <w:pPr>
        <w:pStyle w:val="Prrafodelista"/>
        <w:widowControl w:val="0"/>
        <w:numPr>
          <w:ilvl w:val="0"/>
          <w:numId w:val="295"/>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El importe de las multas otorgadas a favor de la Procuraduría o del Ministerio Público, que se hagan efectivas.</w:t>
      </w:r>
    </w:p>
    <w:p w:rsidR="005A2B3C" w:rsidRPr="00BE7EAE" w:rsidRDefault="00BB1141" w:rsidP="00BE7EAE">
      <w:pPr>
        <w:pStyle w:val="Prrafodelista"/>
        <w:widowControl w:val="0"/>
        <w:numPr>
          <w:ilvl w:val="0"/>
          <w:numId w:val="295"/>
        </w:numPr>
        <w:tabs>
          <w:tab w:val="left" w:pos="709"/>
        </w:tabs>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El 50% del importe de la venta que se haga de objetos decomisados o abandonados, de sus frutos y rendimientos, que se encuentren a disposición del Ministerio Público y que no hayan sido reclamados en los términos de la legislación aplicable; correspondiendo el diverso 50% al Fondo para la Atención y Apoyo a las Víctimas y a los Ofendidos del Delito; </w:t>
      </w:r>
    </w:p>
    <w:p w:rsidR="005A2B3C" w:rsidRPr="00BE7EAE" w:rsidRDefault="00BB1141" w:rsidP="00BE7EAE">
      <w:pPr>
        <w:pStyle w:val="Prrafodelista"/>
        <w:widowControl w:val="0"/>
        <w:numPr>
          <w:ilvl w:val="0"/>
          <w:numId w:val="295"/>
        </w:numPr>
        <w:tabs>
          <w:tab w:val="left" w:pos="709"/>
        </w:tabs>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Los intereses que devenguen las cantidades depositadas en instituciones bancarias o por la inversión en títulos valor. </w:t>
      </w:r>
    </w:p>
    <w:p w:rsidR="005A2B3C" w:rsidRPr="00BE7EAE" w:rsidRDefault="00BB1141" w:rsidP="00BE7EAE">
      <w:pPr>
        <w:pStyle w:val="Prrafodelista"/>
        <w:widowControl w:val="0"/>
        <w:numPr>
          <w:ilvl w:val="0"/>
          <w:numId w:val="295"/>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Los demás recursos o partidas que establezcan las disposiciones jurídicas aplicables.</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14</w:t>
      </w:r>
      <w:r w:rsidRPr="00BE7EAE">
        <w:rPr>
          <w:rFonts w:ascii="Arial" w:hAnsi="Arial" w:cs="Arial"/>
          <w:b/>
          <w:bCs/>
          <w:sz w:val="24"/>
          <w:szCs w:val="24"/>
        </w:rPr>
        <w:t xml:space="preserve">. ADMINISTRACIÓN. </w:t>
      </w:r>
      <w:r w:rsidRPr="00BE7EAE">
        <w:rPr>
          <w:rFonts w:ascii="Arial" w:hAnsi="Arial" w:cs="Arial"/>
          <w:sz w:val="24"/>
          <w:szCs w:val="24"/>
        </w:rPr>
        <w:t>El Fondo para el Mejoramiento de la Procuración de</w:t>
      </w:r>
      <w:r w:rsidRPr="00BE7EAE">
        <w:rPr>
          <w:rFonts w:ascii="Arial" w:hAnsi="Arial" w:cs="Arial"/>
          <w:b/>
          <w:bCs/>
          <w:sz w:val="24"/>
          <w:szCs w:val="24"/>
        </w:rPr>
        <w:t xml:space="preserve"> </w:t>
      </w:r>
      <w:r w:rsidRPr="00BE7EAE">
        <w:rPr>
          <w:rFonts w:ascii="Arial" w:hAnsi="Arial" w:cs="Arial"/>
          <w:sz w:val="24"/>
          <w:szCs w:val="24"/>
        </w:rPr>
        <w:t xml:space="preserve">Justicia será administrado por el Director General Administrativo, a través del director de recursos financieros, quien se encargará de ejecutar las </w:t>
      </w:r>
      <w:r w:rsidRPr="00BE7EAE">
        <w:rPr>
          <w:rFonts w:ascii="Arial" w:hAnsi="Arial" w:cs="Arial"/>
          <w:sz w:val="24"/>
          <w:szCs w:val="24"/>
        </w:rPr>
        <w:lastRenderedPageBreak/>
        <w:t>directrices señaladas por el Procurador para su administración, invirtiendo en la adquisición de títulos valores de renta fija que deberán ser nominativos a favor de la Procuraduría.</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6" w:name="page427"/>
      <w:bookmarkEnd w:id="146"/>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15</w:t>
      </w:r>
      <w:r w:rsidRPr="00BE7EAE">
        <w:rPr>
          <w:rFonts w:ascii="Arial" w:hAnsi="Arial" w:cs="Arial"/>
          <w:b/>
          <w:bCs/>
          <w:sz w:val="24"/>
          <w:szCs w:val="24"/>
        </w:rPr>
        <w:t xml:space="preserve">. VIGILANCIA. </w:t>
      </w:r>
      <w:r w:rsidRPr="00BE7EAE">
        <w:rPr>
          <w:rFonts w:ascii="Arial" w:hAnsi="Arial" w:cs="Arial"/>
          <w:sz w:val="24"/>
          <w:szCs w:val="24"/>
        </w:rPr>
        <w:t>La Dirección General de Responsabilidades, por conducto</w:t>
      </w:r>
      <w:r w:rsidRPr="00BE7EAE">
        <w:rPr>
          <w:rFonts w:ascii="Arial" w:hAnsi="Arial" w:cs="Arial"/>
          <w:b/>
          <w:bCs/>
          <w:sz w:val="24"/>
          <w:szCs w:val="24"/>
        </w:rPr>
        <w:t xml:space="preserve"> </w:t>
      </w:r>
      <w:r w:rsidRPr="00BE7EAE">
        <w:rPr>
          <w:rFonts w:ascii="Arial" w:hAnsi="Arial" w:cs="Arial"/>
          <w:sz w:val="24"/>
          <w:szCs w:val="24"/>
        </w:rPr>
        <w:t>del director de auditoría, se encargará de verificar el correcto manejo del Fondo para el Mejoramiento de la Procuración de Justicia, para lo cual el director general administrativo rendirá al Procurador informes semestrales acerca de la situación financiera que guarde el fondo y que comprenderán, del primero de enero al treinta de junio y del primero de julio al treinta y uno de diciembre, respectivamente, de cada año.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sz w:val="24"/>
          <w:szCs w:val="24"/>
        </w:rPr>
        <w:t>El Procurador podrá ordenar a la Dirección General de Responsabilidades, cuando así lo estime conveniente, la práctica de auditorías y la solicitud de rendición de informes sobre la situación del fondo, al director general administrativo o al subalterno encargado del mismo.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ARTÍCULO 3</w:t>
      </w:r>
      <w:r w:rsidR="004A44A7">
        <w:rPr>
          <w:rFonts w:ascii="Arial" w:hAnsi="Arial" w:cs="Arial"/>
          <w:b/>
          <w:bCs/>
          <w:sz w:val="24"/>
          <w:szCs w:val="24"/>
        </w:rPr>
        <w:t>16</w:t>
      </w:r>
      <w:r w:rsidRPr="00BE7EAE">
        <w:rPr>
          <w:rFonts w:ascii="Arial" w:hAnsi="Arial" w:cs="Arial"/>
          <w:b/>
          <w:bCs/>
          <w:sz w:val="24"/>
          <w:szCs w:val="24"/>
        </w:rPr>
        <w:t xml:space="preserve">. DESTINO Y DISPOSICIÓN. </w:t>
      </w:r>
      <w:r w:rsidRPr="00BE7EAE">
        <w:rPr>
          <w:rFonts w:ascii="Arial" w:hAnsi="Arial" w:cs="Arial"/>
          <w:sz w:val="24"/>
          <w:szCs w:val="24"/>
        </w:rPr>
        <w:t>El patrimonio del Fondo para el</w:t>
      </w:r>
      <w:r w:rsidRPr="00BE7EAE">
        <w:rPr>
          <w:rFonts w:ascii="Arial" w:hAnsi="Arial" w:cs="Arial"/>
          <w:b/>
          <w:bCs/>
          <w:sz w:val="24"/>
          <w:szCs w:val="24"/>
        </w:rPr>
        <w:t xml:space="preserve"> </w:t>
      </w:r>
      <w:r w:rsidRPr="00BE7EAE">
        <w:rPr>
          <w:rFonts w:ascii="Arial" w:hAnsi="Arial" w:cs="Arial"/>
          <w:sz w:val="24"/>
          <w:szCs w:val="24"/>
        </w:rPr>
        <w:t>Mejoramiento de la Procuración de Justicia se destinará:</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 sufragar los gastos que origine su administración. </w:t>
      </w: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b/>
          <w:bCs/>
          <w:sz w:val="24"/>
          <w:szCs w:val="24"/>
        </w:rPr>
      </w:pPr>
      <w:r w:rsidRPr="00BE7EAE">
        <w:rPr>
          <w:rFonts w:ascii="Arial" w:hAnsi="Arial" w:cs="Arial"/>
          <w:sz w:val="24"/>
          <w:szCs w:val="24"/>
        </w:rPr>
        <w:t xml:space="preserve">A la adquisición de los recursos materiales requeridos para la procuración de justicia. </w:t>
      </w: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 la construcción de edificios y su equipamiento, así como a la adquisición de equipo, recursos materiales, y los gastos necesarios que se generen </w:t>
      </w:r>
      <w:r w:rsidRPr="00BE7EAE">
        <w:rPr>
          <w:rFonts w:ascii="Arial" w:hAnsi="Arial" w:cs="Arial"/>
          <w:sz w:val="24"/>
          <w:szCs w:val="24"/>
        </w:rPr>
        <w:lastRenderedPageBreak/>
        <w:t>para la consecución de los objetivos de la procuración de justicia.</w:t>
      </w: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 los cursos de actualización, capacitación, especialización y superación que organice el Instituto de Estudios Penales y Formación Profesional.</w:t>
      </w: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 xml:space="preserve">A sufragar los gastos necesarios para la participación de los servidores públicos de la Procuraduría, que se estime conveniente en congresos, seminarios y demás eventos académicos que tengan los mismos fines que los cursos que imparta el Centro de Profesionalización. </w:t>
      </w:r>
    </w:p>
    <w:p w:rsidR="005A2B3C" w:rsidRPr="00BE7EAE" w:rsidRDefault="00BB1141" w:rsidP="00BE7EAE">
      <w:pPr>
        <w:pStyle w:val="Prrafodelista"/>
        <w:widowControl w:val="0"/>
        <w:numPr>
          <w:ilvl w:val="0"/>
          <w:numId w:val="296"/>
        </w:numPr>
        <w:overflowPunct w:val="0"/>
        <w:autoSpaceDE w:val="0"/>
        <w:autoSpaceDN w:val="0"/>
        <w:adjustRightInd w:val="0"/>
        <w:spacing w:after="0" w:line="360" w:lineRule="auto"/>
        <w:ind w:left="709" w:hanging="709"/>
        <w:jc w:val="both"/>
        <w:rPr>
          <w:rFonts w:ascii="Arial" w:hAnsi="Arial" w:cs="Arial"/>
          <w:sz w:val="24"/>
          <w:szCs w:val="24"/>
        </w:rPr>
      </w:pPr>
      <w:r w:rsidRPr="00BE7EAE">
        <w:rPr>
          <w:rFonts w:ascii="Arial" w:hAnsi="Arial" w:cs="Arial"/>
          <w:sz w:val="24"/>
          <w:szCs w:val="24"/>
        </w:rPr>
        <w:t>A los programas de estímulos y recompensas que se implementen.</w:t>
      </w: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bCs/>
          <w:sz w:val="24"/>
          <w:szCs w:val="24"/>
          <w:lang w:val="en-US"/>
        </w:rPr>
      </w:pPr>
      <w:r w:rsidRPr="00BE7EAE">
        <w:rPr>
          <w:rFonts w:ascii="Arial" w:hAnsi="Arial" w:cs="Arial"/>
          <w:b/>
          <w:bCs/>
          <w:sz w:val="24"/>
          <w:szCs w:val="24"/>
          <w:lang w:val="en-US"/>
        </w:rPr>
        <w:t xml:space="preserve">T R </w:t>
      </w:r>
      <w:r w:rsidR="00BE7EAE" w:rsidRPr="00BE7EAE">
        <w:rPr>
          <w:rFonts w:ascii="Arial" w:hAnsi="Arial" w:cs="Arial"/>
          <w:b/>
          <w:bCs/>
          <w:sz w:val="24"/>
          <w:szCs w:val="24"/>
          <w:lang w:val="en-US"/>
        </w:rPr>
        <w:t>A</w:t>
      </w:r>
      <w:r w:rsidRPr="00BE7EAE">
        <w:rPr>
          <w:rFonts w:ascii="Arial" w:hAnsi="Arial" w:cs="Arial"/>
          <w:b/>
          <w:bCs/>
          <w:sz w:val="24"/>
          <w:szCs w:val="24"/>
          <w:lang w:val="en-US"/>
        </w:rPr>
        <w:t xml:space="preserve"> N S I T O R I O S</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lang w:val="en-US"/>
        </w:rPr>
      </w:pPr>
    </w:p>
    <w:p w:rsidR="00BB1141" w:rsidRPr="00BE7EAE" w:rsidRDefault="004A44A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PRIMERO.</w:t>
      </w:r>
      <w:r w:rsidR="00955671" w:rsidRPr="00BE7EAE">
        <w:rPr>
          <w:rFonts w:ascii="Arial" w:hAnsi="Arial" w:cs="Arial"/>
          <w:b/>
          <w:bCs/>
          <w:sz w:val="24"/>
          <w:szCs w:val="24"/>
        </w:rPr>
        <w:t>-</w:t>
      </w:r>
      <w:r w:rsidR="00BB1141" w:rsidRPr="00BE7EAE">
        <w:rPr>
          <w:rFonts w:ascii="Arial" w:hAnsi="Arial" w:cs="Arial"/>
          <w:b/>
          <w:bCs/>
          <w:sz w:val="24"/>
          <w:szCs w:val="24"/>
        </w:rPr>
        <w:t xml:space="preserve"> </w:t>
      </w:r>
      <w:r w:rsidR="00BB1141" w:rsidRPr="00BE7EAE">
        <w:rPr>
          <w:rFonts w:ascii="Arial" w:hAnsi="Arial" w:cs="Arial"/>
          <w:sz w:val="24"/>
          <w:szCs w:val="24"/>
        </w:rPr>
        <w:t>El presente reglamento entrará en vigor a los 15 días hábiles siguientes a</w:t>
      </w:r>
      <w:r w:rsidR="00BB1141" w:rsidRPr="00BE7EAE">
        <w:rPr>
          <w:rFonts w:ascii="Arial" w:hAnsi="Arial" w:cs="Arial"/>
          <w:b/>
          <w:bCs/>
          <w:sz w:val="24"/>
          <w:szCs w:val="24"/>
        </w:rPr>
        <w:t xml:space="preserve"> </w:t>
      </w:r>
      <w:r w:rsidR="00BB1141" w:rsidRPr="00BE7EAE">
        <w:rPr>
          <w:rFonts w:ascii="Arial" w:hAnsi="Arial" w:cs="Arial"/>
          <w:sz w:val="24"/>
          <w:szCs w:val="24"/>
        </w:rPr>
        <w:t>su publicación en el Periódico Oficial del Gobierno del Estado.</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bookmarkStart w:id="147" w:name="page429"/>
      <w:bookmarkEnd w:id="147"/>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4A44A7"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SEGUNDO.</w:t>
      </w:r>
      <w:r w:rsidR="00955671" w:rsidRPr="00BE7EAE">
        <w:rPr>
          <w:rFonts w:ascii="Arial" w:hAnsi="Arial" w:cs="Arial"/>
          <w:b/>
          <w:bCs/>
          <w:sz w:val="24"/>
          <w:szCs w:val="24"/>
        </w:rPr>
        <w:t>-</w:t>
      </w:r>
      <w:r w:rsidR="00BB1141" w:rsidRPr="00BE7EAE">
        <w:rPr>
          <w:rFonts w:ascii="Arial" w:hAnsi="Arial" w:cs="Arial"/>
          <w:b/>
          <w:bCs/>
          <w:sz w:val="24"/>
          <w:szCs w:val="24"/>
        </w:rPr>
        <w:t xml:space="preserve"> </w:t>
      </w:r>
      <w:r w:rsidR="00BB1141" w:rsidRPr="00BE7EAE">
        <w:rPr>
          <w:rFonts w:ascii="Arial" w:hAnsi="Arial" w:cs="Arial"/>
          <w:bCs/>
          <w:sz w:val="24"/>
          <w:szCs w:val="24"/>
        </w:rPr>
        <w:t>Con la entrada en vigor del presente Reglamento s</w:t>
      </w:r>
      <w:r w:rsidR="00BB1141" w:rsidRPr="00BE7EAE">
        <w:rPr>
          <w:rFonts w:ascii="Arial" w:hAnsi="Arial" w:cs="Arial"/>
          <w:sz w:val="24"/>
          <w:szCs w:val="24"/>
        </w:rPr>
        <w:t>e abroga el Reglamento de la Ley Orgánica de la Procuraduría General del Estado de</w:t>
      </w:r>
      <w:r w:rsidR="00BB1141" w:rsidRPr="00BE7EAE">
        <w:rPr>
          <w:rFonts w:ascii="Arial" w:hAnsi="Arial" w:cs="Arial"/>
          <w:b/>
          <w:bCs/>
          <w:sz w:val="24"/>
          <w:szCs w:val="24"/>
        </w:rPr>
        <w:t xml:space="preserve"> </w:t>
      </w:r>
      <w:r w:rsidR="00BB1141" w:rsidRPr="00BE7EAE">
        <w:rPr>
          <w:rFonts w:ascii="Arial" w:hAnsi="Arial" w:cs="Arial"/>
          <w:sz w:val="24"/>
          <w:szCs w:val="24"/>
        </w:rPr>
        <w:t>Coahuila de Zaragoza, publicado en el Periódico Oficial del Gobierno del Estado, en fecha 12 de mayo de 2015.</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95567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r w:rsidRPr="00BE7EAE">
        <w:rPr>
          <w:rFonts w:ascii="Arial" w:hAnsi="Arial" w:cs="Arial"/>
          <w:b/>
          <w:bCs/>
          <w:sz w:val="24"/>
          <w:szCs w:val="24"/>
        </w:rPr>
        <w:t>TERCERO.-</w:t>
      </w:r>
      <w:r w:rsidR="00BB1141" w:rsidRPr="00BE7EAE">
        <w:rPr>
          <w:rFonts w:ascii="Arial" w:hAnsi="Arial" w:cs="Arial"/>
          <w:b/>
          <w:bCs/>
          <w:sz w:val="24"/>
          <w:szCs w:val="24"/>
        </w:rPr>
        <w:t xml:space="preserve"> </w:t>
      </w:r>
      <w:r w:rsidR="00BB1141" w:rsidRPr="00BE7EAE">
        <w:rPr>
          <w:rFonts w:ascii="Arial" w:hAnsi="Arial" w:cs="Arial"/>
          <w:sz w:val="24"/>
          <w:szCs w:val="24"/>
        </w:rPr>
        <w:t>Todas las disposiciones contenidas en este reglamento que se relacionen</w:t>
      </w:r>
      <w:r w:rsidR="00BB1141" w:rsidRPr="00BE7EAE">
        <w:rPr>
          <w:rFonts w:ascii="Arial" w:hAnsi="Arial" w:cs="Arial"/>
          <w:b/>
          <w:bCs/>
          <w:sz w:val="24"/>
          <w:szCs w:val="24"/>
        </w:rPr>
        <w:t xml:space="preserve"> </w:t>
      </w:r>
      <w:r w:rsidR="00BB1141" w:rsidRPr="00BE7EAE">
        <w:rPr>
          <w:rFonts w:ascii="Arial" w:hAnsi="Arial" w:cs="Arial"/>
          <w:sz w:val="24"/>
          <w:szCs w:val="24"/>
        </w:rPr>
        <w:t xml:space="preserve">con el Sistema de Justicia Penal Acusatorio Adversarial, tendrán </w:t>
      </w:r>
      <w:r w:rsidR="00BB1141" w:rsidRPr="00BE7EAE">
        <w:rPr>
          <w:rFonts w:ascii="Arial" w:hAnsi="Arial" w:cs="Arial"/>
          <w:sz w:val="24"/>
          <w:szCs w:val="24"/>
        </w:rPr>
        <w:lastRenderedPageBreak/>
        <w:t>aplicación una vez que éste se implemente en los diversos Distritos Judiciales del Estado, de acuerdo al orden de gradualidad que determine el Consejo de la Judicatura del Poder Judicial del Estado de Coahuila de Zaragoza.</w:t>
      </w: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overflowPunct w:val="0"/>
        <w:autoSpaceDE w:val="0"/>
        <w:autoSpaceDN w:val="0"/>
        <w:adjustRightInd w:val="0"/>
        <w:spacing w:after="0" w:line="360" w:lineRule="auto"/>
        <w:jc w:val="both"/>
        <w:rPr>
          <w:rFonts w:ascii="Arial" w:hAnsi="Arial" w:cs="Arial"/>
          <w:sz w:val="24"/>
          <w:szCs w:val="24"/>
        </w:rPr>
      </w:pPr>
    </w:p>
    <w:p w:rsidR="00BB1141" w:rsidRPr="00BE7EAE" w:rsidRDefault="00BB1141" w:rsidP="00BE7EAE">
      <w:pPr>
        <w:pStyle w:val="Textosinformato"/>
        <w:tabs>
          <w:tab w:val="left" w:pos="0"/>
        </w:tabs>
        <w:spacing w:line="360" w:lineRule="auto"/>
        <w:rPr>
          <w:rFonts w:ascii="Arial" w:hAnsi="Arial" w:cs="Arial"/>
          <w:sz w:val="24"/>
          <w:szCs w:val="24"/>
        </w:rPr>
      </w:pPr>
      <w:r w:rsidRPr="00BE7EAE">
        <w:rPr>
          <w:rFonts w:ascii="Arial" w:hAnsi="Arial" w:cs="Arial"/>
          <w:b/>
          <w:sz w:val="24"/>
          <w:szCs w:val="24"/>
        </w:rPr>
        <w:t>CUARTO.-</w:t>
      </w:r>
      <w:r w:rsidRPr="00BE7EAE">
        <w:rPr>
          <w:rFonts w:ascii="Arial" w:hAnsi="Arial" w:cs="Arial"/>
          <w:sz w:val="24"/>
          <w:szCs w:val="24"/>
        </w:rPr>
        <w:t xml:space="preserve"> </w:t>
      </w:r>
      <w:r w:rsidRPr="00BE7EAE">
        <w:rPr>
          <w:rFonts w:ascii="Arial" w:hAnsi="Arial" w:cs="Arial"/>
          <w:bCs/>
          <w:sz w:val="24"/>
          <w:szCs w:val="24"/>
        </w:rPr>
        <w:t xml:space="preserve">Todas las disposiciones, menciones y referencias que se hagan en este reglamento respecto al término "Código de Procedimientos Penales", se entenderán hechas al </w:t>
      </w:r>
      <w:r w:rsidRPr="00BE7EAE">
        <w:rPr>
          <w:rFonts w:ascii="Arial" w:hAnsi="Arial" w:cs="Arial"/>
          <w:sz w:val="24"/>
          <w:szCs w:val="24"/>
        </w:rPr>
        <w:t>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 la gradualidad de la implementación del Sistema Penal Acusatorio Adversarial.</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rPr>
      </w:pPr>
    </w:p>
    <w:p w:rsidR="00BB1141" w:rsidRPr="00BE7EAE" w:rsidRDefault="00BB1141" w:rsidP="00BE7EAE">
      <w:pPr>
        <w:pStyle w:val="Textosinformato"/>
        <w:tabs>
          <w:tab w:val="left" w:pos="0"/>
        </w:tabs>
        <w:spacing w:line="360" w:lineRule="auto"/>
        <w:rPr>
          <w:rFonts w:ascii="Arial" w:hAnsi="Arial" w:cs="Arial"/>
          <w:sz w:val="24"/>
          <w:szCs w:val="24"/>
        </w:rPr>
      </w:pPr>
      <w:r w:rsidRPr="00BE7EAE">
        <w:rPr>
          <w:rFonts w:ascii="Arial" w:hAnsi="Arial" w:cs="Arial"/>
          <w:b/>
          <w:bCs/>
          <w:sz w:val="24"/>
          <w:szCs w:val="24"/>
        </w:rPr>
        <w:t>QUINTO.-</w:t>
      </w:r>
      <w:r w:rsidRPr="00BE7EAE">
        <w:rPr>
          <w:rFonts w:ascii="Arial" w:hAnsi="Arial" w:cs="Arial"/>
          <w:sz w:val="24"/>
          <w:szCs w:val="24"/>
        </w:rPr>
        <w:t xml:space="preserve"> Los nombramientos expedidos con anterioridad continuarán generando sus efectos hasta en tanto se expidan los nuevos, con todos los efectos legales y responsabilidades en ellos conferidos.  </w:t>
      </w:r>
    </w:p>
    <w:p w:rsidR="00BB1141" w:rsidRPr="00BE7EAE" w:rsidRDefault="00BB1141" w:rsidP="00BE7EAE">
      <w:pPr>
        <w:pStyle w:val="Textosinformato"/>
        <w:tabs>
          <w:tab w:val="left" w:pos="0"/>
        </w:tabs>
        <w:spacing w:line="360" w:lineRule="auto"/>
        <w:rPr>
          <w:rFonts w:ascii="Arial" w:hAnsi="Arial" w:cs="Arial"/>
          <w:sz w:val="24"/>
          <w:szCs w:val="24"/>
        </w:rPr>
      </w:pPr>
    </w:p>
    <w:p w:rsidR="00BB1141" w:rsidRPr="00BE7EAE" w:rsidRDefault="00BB1141" w:rsidP="00BE7EAE">
      <w:pPr>
        <w:pStyle w:val="Textosinformato"/>
        <w:tabs>
          <w:tab w:val="left" w:pos="0"/>
        </w:tabs>
        <w:spacing w:line="360" w:lineRule="auto"/>
        <w:rPr>
          <w:rFonts w:ascii="Arial" w:hAnsi="Arial" w:cs="Arial"/>
          <w:sz w:val="24"/>
          <w:szCs w:val="24"/>
        </w:rPr>
      </w:pPr>
    </w:p>
    <w:p w:rsidR="00BB1141" w:rsidRPr="00BE7EAE" w:rsidRDefault="00BE7EAE" w:rsidP="00BE7EAE">
      <w:pPr>
        <w:pStyle w:val="Textosinformato"/>
        <w:tabs>
          <w:tab w:val="left" w:pos="0"/>
        </w:tabs>
        <w:spacing w:line="360" w:lineRule="auto"/>
        <w:rPr>
          <w:rFonts w:ascii="Arial" w:hAnsi="Arial" w:cs="Arial"/>
          <w:sz w:val="24"/>
          <w:szCs w:val="24"/>
        </w:rPr>
      </w:pPr>
      <w:r w:rsidRPr="00BE7EAE">
        <w:rPr>
          <w:rFonts w:ascii="Arial" w:hAnsi="Arial" w:cs="Arial"/>
          <w:b/>
          <w:sz w:val="24"/>
          <w:szCs w:val="24"/>
        </w:rPr>
        <w:t>SEXTO.</w:t>
      </w:r>
      <w:r w:rsidR="00955671" w:rsidRPr="00BE7EAE">
        <w:rPr>
          <w:rFonts w:ascii="Arial" w:hAnsi="Arial" w:cs="Arial"/>
          <w:b/>
          <w:sz w:val="24"/>
          <w:szCs w:val="24"/>
        </w:rPr>
        <w:t>-</w:t>
      </w:r>
      <w:r w:rsidR="00BB1141" w:rsidRPr="00BE7EAE">
        <w:rPr>
          <w:rFonts w:ascii="Arial" w:hAnsi="Arial" w:cs="Arial"/>
          <w:sz w:val="24"/>
          <w:szCs w:val="24"/>
        </w:rPr>
        <w:t xml:space="preserve"> Se derogan todas las disposiciones que se opongan al presente Decreto.</w:t>
      </w:r>
    </w:p>
    <w:p w:rsidR="00BB1141" w:rsidRDefault="00BB1141" w:rsidP="00BE7EAE">
      <w:pPr>
        <w:spacing w:after="0" w:line="360" w:lineRule="auto"/>
        <w:jc w:val="both"/>
        <w:rPr>
          <w:rFonts w:ascii="Arial" w:hAnsi="Arial" w:cs="Arial"/>
          <w:b/>
          <w:sz w:val="24"/>
          <w:szCs w:val="24"/>
          <w:lang w:val="es-ES_tradnl" w:eastAsia="es-ES"/>
        </w:rPr>
      </w:pPr>
    </w:p>
    <w:p w:rsidR="004A44A7" w:rsidRDefault="004A44A7" w:rsidP="00BE7EAE">
      <w:pPr>
        <w:spacing w:after="0" w:line="360" w:lineRule="auto"/>
        <w:jc w:val="both"/>
        <w:rPr>
          <w:rFonts w:ascii="Arial" w:hAnsi="Arial" w:cs="Arial"/>
          <w:b/>
          <w:sz w:val="24"/>
          <w:szCs w:val="24"/>
          <w:lang w:val="es-ES_tradnl" w:eastAsia="es-ES"/>
        </w:rPr>
      </w:pPr>
    </w:p>
    <w:p w:rsidR="004A44A7" w:rsidRPr="00BE7EAE" w:rsidRDefault="004A44A7" w:rsidP="00BE7EAE">
      <w:pPr>
        <w:spacing w:after="0" w:line="360" w:lineRule="auto"/>
        <w:jc w:val="both"/>
        <w:rPr>
          <w:rFonts w:ascii="Arial" w:hAnsi="Arial" w:cs="Arial"/>
          <w:b/>
          <w:sz w:val="24"/>
          <w:szCs w:val="24"/>
          <w:lang w:val="es-ES_tradnl" w:eastAsia="es-ES"/>
        </w:rPr>
      </w:pPr>
    </w:p>
    <w:p w:rsidR="00BB1141" w:rsidRPr="00BE7EAE" w:rsidRDefault="00BB1141" w:rsidP="00BE7EAE">
      <w:pPr>
        <w:spacing w:after="0" w:line="360" w:lineRule="auto"/>
        <w:jc w:val="both"/>
        <w:rPr>
          <w:rFonts w:ascii="Arial" w:hAnsi="Arial" w:cs="Arial"/>
          <w:sz w:val="24"/>
          <w:szCs w:val="24"/>
        </w:rPr>
      </w:pPr>
      <w:r w:rsidRPr="00BE7EAE">
        <w:rPr>
          <w:rFonts w:ascii="Arial" w:hAnsi="Arial" w:cs="Arial"/>
          <w:b/>
          <w:sz w:val="24"/>
          <w:szCs w:val="24"/>
          <w:lang w:val="es-ES_tradnl" w:eastAsia="es-ES"/>
        </w:rPr>
        <w:lastRenderedPageBreak/>
        <w:t>DADO</w:t>
      </w:r>
      <w:r w:rsidRPr="00BE7EAE">
        <w:rPr>
          <w:rFonts w:ascii="Arial" w:hAnsi="Arial" w:cs="Arial"/>
          <w:sz w:val="24"/>
          <w:szCs w:val="24"/>
          <w:lang w:val="es-ES_tradnl" w:eastAsia="es-ES"/>
        </w:rPr>
        <w:t xml:space="preserve"> </w:t>
      </w:r>
      <w:r w:rsidR="004A44A7">
        <w:rPr>
          <w:rFonts w:ascii="Arial" w:hAnsi="Arial" w:cs="Arial"/>
          <w:bCs/>
          <w:sz w:val="24"/>
          <w:szCs w:val="24"/>
        </w:rPr>
        <w:t>en la R</w:t>
      </w:r>
      <w:r w:rsidRPr="00BE7EAE">
        <w:rPr>
          <w:rFonts w:ascii="Arial" w:hAnsi="Arial" w:cs="Arial"/>
          <w:bCs/>
          <w:sz w:val="24"/>
          <w:szCs w:val="24"/>
        </w:rPr>
        <w:t>esidencia</w:t>
      </w:r>
      <w:r w:rsidR="004A44A7">
        <w:rPr>
          <w:rFonts w:ascii="Arial" w:hAnsi="Arial" w:cs="Arial"/>
          <w:bCs/>
          <w:sz w:val="24"/>
          <w:szCs w:val="24"/>
        </w:rPr>
        <w:t xml:space="preserve"> Oficial</w:t>
      </w:r>
      <w:r w:rsidRPr="00BE7EAE">
        <w:rPr>
          <w:rFonts w:ascii="Arial" w:hAnsi="Arial" w:cs="Arial"/>
          <w:bCs/>
          <w:sz w:val="24"/>
          <w:szCs w:val="24"/>
        </w:rPr>
        <w:t xml:space="preserve"> del poder Ejecutivo </w:t>
      </w:r>
      <w:r w:rsidRPr="00BE7EAE">
        <w:rPr>
          <w:rFonts w:ascii="Arial" w:hAnsi="Arial" w:cs="Arial"/>
          <w:sz w:val="24"/>
          <w:szCs w:val="24"/>
          <w:lang w:val="es-ES_tradnl" w:eastAsia="es-ES"/>
        </w:rPr>
        <w:t>en la ciudad de Saltillo,</w:t>
      </w:r>
      <w:r w:rsidR="004A44A7">
        <w:rPr>
          <w:rFonts w:ascii="Arial" w:hAnsi="Arial" w:cs="Arial"/>
          <w:sz w:val="24"/>
          <w:szCs w:val="24"/>
          <w:lang w:val="es-ES_tradnl" w:eastAsia="es-ES"/>
        </w:rPr>
        <w:t xml:space="preserve"> Coahuila de Zaragoza, a los 26</w:t>
      </w:r>
      <w:r w:rsidRPr="00BE7EAE">
        <w:rPr>
          <w:rFonts w:ascii="Arial" w:hAnsi="Arial" w:cs="Arial"/>
          <w:sz w:val="24"/>
          <w:szCs w:val="24"/>
          <w:lang w:val="es-ES_tradnl"/>
        </w:rPr>
        <w:t xml:space="preserve"> </w:t>
      </w:r>
      <w:r w:rsidR="004A44A7">
        <w:rPr>
          <w:rFonts w:ascii="Arial" w:hAnsi="Arial" w:cs="Arial"/>
          <w:sz w:val="24"/>
          <w:szCs w:val="24"/>
          <w:lang w:val="es-ES_tradnl" w:eastAsia="es-ES"/>
        </w:rPr>
        <w:t>días del mes de febrero</w:t>
      </w:r>
      <w:r w:rsidRPr="00BE7EAE">
        <w:rPr>
          <w:rFonts w:ascii="Arial" w:hAnsi="Arial" w:cs="Arial"/>
          <w:sz w:val="24"/>
          <w:szCs w:val="24"/>
          <w:lang w:val="es-ES_tradnl" w:eastAsia="es-ES"/>
        </w:rPr>
        <w:t xml:space="preserve"> de </w:t>
      </w:r>
      <w:r w:rsidR="004A44A7">
        <w:rPr>
          <w:rFonts w:ascii="Arial" w:hAnsi="Arial" w:cs="Arial"/>
          <w:sz w:val="24"/>
          <w:szCs w:val="24"/>
          <w:lang w:val="es-ES_tradnl" w:eastAsia="es-ES"/>
        </w:rPr>
        <w:t>2016</w:t>
      </w:r>
      <w:r w:rsidRPr="00BE7EAE">
        <w:rPr>
          <w:rFonts w:ascii="Arial" w:hAnsi="Arial" w:cs="Arial"/>
          <w:sz w:val="24"/>
          <w:szCs w:val="24"/>
          <w:lang w:val="es-ES_tradnl"/>
        </w:rPr>
        <w:t>.</w:t>
      </w:r>
    </w:p>
    <w:p w:rsidR="00BB1141" w:rsidRPr="00BE7EAE" w:rsidRDefault="00BB1141" w:rsidP="00BE7EAE">
      <w:pPr>
        <w:widowControl w:val="0"/>
        <w:tabs>
          <w:tab w:val="left" w:pos="0"/>
        </w:tabs>
        <w:autoSpaceDE w:val="0"/>
        <w:autoSpaceDN w:val="0"/>
        <w:adjustRightInd w:val="0"/>
        <w:spacing w:after="0" w:line="360" w:lineRule="auto"/>
        <w:jc w:val="both"/>
        <w:rPr>
          <w:rFonts w:ascii="Arial" w:hAnsi="Arial" w:cs="Arial"/>
          <w:sz w:val="24"/>
          <w:szCs w:val="24"/>
          <w:lang w:val="es-ES_tradnl" w:eastAsia="es-ES"/>
        </w:rPr>
      </w:pPr>
    </w:p>
    <w:p w:rsidR="00BB1141" w:rsidRPr="00BE7EAE" w:rsidRDefault="00BB1141" w:rsidP="00BE7EAE">
      <w:pPr>
        <w:widowControl w:val="0"/>
        <w:tabs>
          <w:tab w:val="left" w:pos="567"/>
        </w:tabs>
        <w:overflowPunct w:val="0"/>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both"/>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“SUFRAGIO EFECTIVO. NO REELECCIÓN”</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EL GOBERNADOR CONSTITUCIONAL DEL ESTADO</w:t>
      </w: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bCs/>
          <w:sz w:val="24"/>
          <w:szCs w:val="24"/>
        </w:rPr>
        <w:t>RUBÉN IGNACIO MOREIRA VALDEZ</w:t>
      </w:r>
    </w:p>
    <w:tbl>
      <w:tblPr>
        <w:tblpPr w:leftFromText="141" w:rightFromText="141" w:vertAnchor="text" w:horzAnchor="margin" w:tblpY="142"/>
        <w:tblW w:w="0" w:type="auto"/>
        <w:tblLook w:val="04A0" w:firstRow="1" w:lastRow="0" w:firstColumn="1" w:lastColumn="0" w:noHBand="0" w:noVBand="1"/>
      </w:tblPr>
      <w:tblGrid>
        <w:gridCol w:w="8832"/>
        <w:gridCol w:w="222"/>
      </w:tblGrid>
      <w:tr w:rsidR="00BB1141" w:rsidRPr="00BE7EAE" w:rsidTr="002A7AF1">
        <w:tc>
          <w:tcPr>
            <w:tcW w:w="4245" w:type="dxa"/>
          </w:tcPr>
          <w:tbl>
            <w:tblPr>
              <w:tblpPr w:leftFromText="141" w:rightFromText="141" w:vertAnchor="text" w:horzAnchor="margin" w:tblpY="920"/>
              <w:tblW w:w="8978" w:type="dxa"/>
              <w:tblLook w:val="04A0" w:firstRow="1" w:lastRow="0" w:firstColumn="1" w:lastColumn="0" w:noHBand="0" w:noVBand="1"/>
            </w:tblPr>
            <w:tblGrid>
              <w:gridCol w:w="4489"/>
              <w:gridCol w:w="4489"/>
            </w:tblGrid>
            <w:tr w:rsidR="00BB1141" w:rsidRPr="00BE7EAE" w:rsidTr="002A7AF1">
              <w:tc>
                <w:tcPr>
                  <w:tcW w:w="4489" w:type="dxa"/>
                </w:tcPr>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sz w:val="24"/>
                      <w:szCs w:val="24"/>
                    </w:rPr>
                    <w:t>EL SECRETARIO DE GOBIERNO</w:t>
                  </w:r>
                </w:p>
              </w:tc>
              <w:tc>
                <w:tcPr>
                  <w:tcW w:w="4489" w:type="dxa"/>
                </w:tcPr>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EL PROCURADOR GENERAL DE JUSTICIA DEL ESTADO</w:t>
                  </w:r>
                </w:p>
              </w:tc>
            </w:tr>
            <w:tr w:rsidR="00BB1141" w:rsidRPr="00BE7EAE" w:rsidTr="002A7AF1">
              <w:tc>
                <w:tcPr>
                  <w:tcW w:w="4489" w:type="dxa"/>
                </w:tcPr>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sz w:val="24"/>
                      <w:szCs w:val="24"/>
                    </w:rPr>
                    <w:t xml:space="preserve">VÍCTOR MANUEL ZAMORA RODRÍGUEZ                         </w:t>
                  </w:r>
                </w:p>
              </w:tc>
              <w:tc>
                <w:tcPr>
                  <w:tcW w:w="4489" w:type="dxa"/>
                </w:tcPr>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r w:rsidRPr="00BE7EAE">
                    <w:rPr>
                      <w:rFonts w:ascii="Arial" w:hAnsi="Arial" w:cs="Arial"/>
                      <w:b/>
                      <w:sz w:val="24"/>
                      <w:szCs w:val="24"/>
                    </w:rPr>
                    <w:t>HOMERO RAMOS GLORIA</w:t>
                  </w:r>
                </w:p>
              </w:tc>
            </w:tr>
          </w:tbl>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tc>
        <w:tc>
          <w:tcPr>
            <w:tcW w:w="4809" w:type="dxa"/>
          </w:tcPr>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b/>
                <w:sz w:val="24"/>
                <w:szCs w:val="24"/>
              </w:rPr>
            </w:pPr>
            <w:r w:rsidRPr="00BE7EAE">
              <w:rPr>
                <w:rFonts w:ascii="Arial" w:hAnsi="Arial" w:cs="Arial"/>
                <w:b/>
                <w:sz w:val="24"/>
                <w:szCs w:val="24"/>
              </w:rPr>
              <w:t xml:space="preserve">           </w:t>
            </w:r>
          </w:p>
        </w:tc>
      </w:tr>
    </w:tbl>
    <w:p w:rsidR="00BB1141" w:rsidRPr="00BE7EAE" w:rsidRDefault="00BB1141" w:rsidP="00BE7EAE">
      <w:pPr>
        <w:widowControl w:val="0"/>
        <w:tabs>
          <w:tab w:val="left" w:pos="0"/>
        </w:tabs>
        <w:autoSpaceDE w:val="0"/>
        <w:autoSpaceDN w:val="0"/>
        <w:adjustRightInd w:val="0"/>
        <w:spacing w:after="0" w:line="360" w:lineRule="auto"/>
        <w:rPr>
          <w:rFonts w:ascii="Arial" w:hAnsi="Arial" w:cs="Arial"/>
          <w:b/>
          <w:sz w:val="24"/>
          <w:szCs w:val="24"/>
        </w:rPr>
      </w:pPr>
    </w:p>
    <w:p w:rsidR="00BB1141" w:rsidRPr="00BE7EAE" w:rsidRDefault="00BB1141" w:rsidP="00BE7EAE">
      <w:pPr>
        <w:widowControl w:val="0"/>
        <w:tabs>
          <w:tab w:val="left" w:pos="0"/>
        </w:tabs>
        <w:autoSpaceDE w:val="0"/>
        <w:autoSpaceDN w:val="0"/>
        <w:adjustRightInd w:val="0"/>
        <w:spacing w:after="0" w:line="360" w:lineRule="auto"/>
        <w:jc w:val="center"/>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r w:rsidRPr="00BE7EAE">
        <w:rPr>
          <w:rFonts w:ascii="Arial" w:hAnsi="Arial" w:cs="Arial"/>
          <w:sz w:val="24"/>
          <w:szCs w:val="24"/>
        </w:rPr>
        <w:lastRenderedPageBreak/>
        <w:tab/>
      </w: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BB1141" w:rsidRPr="00BE7EAE" w:rsidRDefault="00BB1141" w:rsidP="00BE7EAE">
      <w:pPr>
        <w:widowControl w:val="0"/>
        <w:tabs>
          <w:tab w:val="left" w:pos="567"/>
        </w:tabs>
        <w:autoSpaceDE w:val="0"/>
        <w:autoSpaceDN w:val="0"/>
        <w:adjustRightInd w:val="0"/>
        <w:spacing w:after="0" w:line="360" w:lineRule="auto"/>
        <w:ind w:left="567"/>
        <w:jc w:val="center"/>
        <w:rPr>
          <w:rFonts w:ascii="Arial" w:hAnsi="Arial" w:cs="Arial"/>
          <w:sz w:val="24"/>
          <w:szCs w:val="24"/>
        </w:rPr>
      </w:pPr>
    </w:p>
    <w:p w:rsidR="00BB1141" w:rsidRPr="00BE7EAE" w:rsidRDefault="00BB1141" w:rsidP="00BE7EAE">
      <w:pPr>
        <w:widowControl w:val="0"/>
        <w:tabs>
          <w:tab w:val="left" w:pos="567"/>
          <w:tab w:val="left" w:pos="4880"/>
        </w:tabs>
        <w:autoSpaceDE w:val="0"/>
        <w:autoSpaceDN w:val="0"/>
        <w:adjustRightInd w:val="0"/>
        <w:spacing w:after="0" w:line="360" w:lineRule="auto"/>
        <w:ind w:left="567"/>
        <w:jc w:val="center"/>
        <w:rPr>
          <w:rFonts w:ascii="Arial" w:hAnsi="Arial" w:cs="Arial"/>
          <w:sz w:val="24"/>
          <w:szCs w:val="24"/>
        </w:rPr>
      </w:pPr>
      <w:r w:rsidRPr="00BE7EAE">
        <w:rPr>
          <w:rFonts w:ascii="Arial" w:hAnsi="Arial" w:cs="Arial"/>
          <w:sz w:val="24"/>
          <w:szCs w:val="24"/>
        </w:rPr>
        <w:tab/>
        <w:t xml:space="preserve">       </w:t>
      </w: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r w:rsidRPr="00BE7EAE">
        <w:rPr>
          <w:rFonts w:ascii="Arial" w:hAnsi="Arial" w:cs="Arial"/>
          <w:sz w:val="24"/>
          <w:szCs w:val="24"/>
        </w:rPr>
        <w:tab/>
        <w:t xml:space="preserve">       </w:t>
      </w: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p>
    <w:p w:rsidR="00BB1141" w:rsidRPr="00BE7EAE" w:rsidRDefault="00BB1141" w:rsidP="00BE7EAE">
      <w:pPr>
        <w:spacing w:after="0" w:line="360" w:lineRule="auto"/>
        <w:jc w:val="both"/>
        <w:rPr>
          <w:rFonts w:ascii="Arial" w:hAnsi="Arial" w:cs="Arial"/>
          <w:sz w:val="24"/>
          <w:szCs w:val="24"/>
        </w:rPr>
      </w:pPr>
    </w:p>
    <w:sectPr w:rsidR="00BB1141" w:rsidRPr="00BE7EAE" w:rsidSect="00BE7EAE">
      <w:headerReference w:type="default" r:id="rId9"/>
      <w:pgSz w:w="12240" w:h="15840" w:code="1"/>
      <w:pgMar w:top="4026" w:right="1701" w:bottom="1412"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44D443" w15:done="0"/>
  <w15:commentEx w15:paraId="768FCC27" w15:done="0"/>
  <w15:commentEx w15:paraId="06F5F096" w15:done="0"/>
  <w15:commentEx w15:paraId="72BDD943" w15:paraIdParent="06F5F096" w15:done="0"/>
  <w15:commentEx w15:paraId="241B5AF9" w15:done="0"/>
  <w15:commentEx w15:paraId="1D2BD1AB" w15:paraIdParent="241B5AF9" w15:done="0"/>
  <w15:commentEx w15:paraId="487DC9F0" w15:done="0"/>
  <w15:commentEx w15:paraId="29CB3646" w15:paraIdParent="487DC9F0" w15:done="0"/>
  <w15:commentEx w15:paraId="1CB8E0F8" w15:done="0"/>
  <w15:commentEx w15:paraId="209D973F" w15:paraIdParent="1CB8E0F8" w15:done="0"/>
  <w15:commentEx w15:paraId="6A499F6A" w15:done="0"/>
  <w15:commentEx w15:paraId="25758F29" w15:done="0"/>
  <w15:commentEx w15:paraId="5409CFCE" w15:paraIdParent="25758F29" w15:done="0"/>
  <w15:commentEx w15:paraId="2A01CFB8" w15:done="0"/>
  <w15:commentEx w15:paraId="43D7B725" w15:done="0"/>
  <w15:commentEx w15:paraId="3281C50A" w15:paraIdParent="43D7B725" w15:done="0"/>
  <w15:commentEx w15:paraId="6A15BD2D" w15:done="0"/>
  <w15:commentEx w15:paraId="10EB79B0" w15:paraIdParent="6A15BD2D" w15:done="0"/>
  <w15:commentEx w15:paraId="5F074981" w15:done="0"/>
  <w15:commentEx w15:paraId="3CE00E93" w15:paraIdParent="5F074981" w15:done="0"/>
  <w15:commentEx w15:paraId="359BB1C1" w15:done="0"/>
  <w15:commentEx w15:paraId="0067B8C2" w15:paraIdParent="359BB1C1" w15:done="0"/>
  <w15:commentEx w15:paraId="3E913019" w15:done="0"/>
  <w15:commentEx w15:paraId="6B39B300" w15:paraIdParent="3E913019" w15:done="0"/>
  <w15:commentEx w15:paraId="44E5C80B" w15:done="0"/>
  <w15:commentEx w15:paraId="45849813" w15:paraIdParent="44E5C80B" w15:done="0"/>
  <w15:commentEx w15:paraId="3E3838D8" w15:done="0"/>
  <w15:commentEx w15:paraId="0DE9910F" w15:done="0"/>
  <w15:commentEx w15:paraId="2634DF5B" w15:paraIdParent="0DE9910F" w15:done="0"/>
  <w15:commentEx w15:paraId="5A92E72B" w15:done="0"/>
  <w15:commentEx w15:paraId="598FD106" w15:paraIdParent="5A92E72B" w15:done="0"/>
  <w15:commentEx w15:paraId="5C622CF8" w15:done="0"/>
  <w15:commentEx w15:paraId="79A4D9D1" w15:paraIdParent="5C622CF8" w15:done="0"/>
  <w15:commentEx w15:paraId="3D412F35" w15:done="0"/>
  <w15:commentEx w15:paraId="08BCD182" w15:done="0"/>
  <w15:commentEx w15:paraId="4EBE261E" w15:done="0"/>
  <w15:commentEx w15:paraId="1059099F" w15:done="0"/>
  <w15:commentEx w15:paraId="6E43BFBE" w15:paraIdParent="1059099F" w15:done="0"/>
  <w15:commentEx w15:paraId="1313B002" w15:done="0"/>
  <w15:commentEx w15:paraId="308348F1" w15:done="0"/>
  <w15:commentEx w15:paraId="74EBD8E9" w15:paraIdParent="308348F1" w15:done="0"/>
  <w15:commentEx w15:paraId="7BB41208" w15:done="0"/>
  <w15:commentEx w15:paraId="7C33A7FA" w15:done="0"/>
  <w15:commentEx w15:paraId="64C00C97" w15:done="0"/>
  <w15:commentEx w15:paraId="36AFF6EA" w15:done="0"/>
  <w15:commentEx w15:paraId="7CD762A3" w15:paraIdParent="36AFF6EA" w15:done="0"/>
  <w15:commentEx w15:paraId="17A044BB" w15:done="0"/>
  <w15:commentEx w15:paraId="7A79659D" w15:done="0"/>
  <w15:commentEx w15:paraId="7697D3D4" w15:done="0"/>
  <w15:commentEx w15:paraId="6C0F0193" w15:done="0"/>
  <w15:commentEx w15:paraId="063638B6" w15:done="0"/>
  <w15:commentEx w15:paraId="39A650CB" w15:done="0"/>
  <w15:commentEx w15:paraId="0C6A3873" w15:done="0"/>
  <w15:commentEx w15:paraId="58115DE1" w15:paraIdParent="0C6A3873" w15:done="0"/>
  <w15:commentEx w15:paraId="58F0AEF0" w15:done="0"/>
  <w15:commentEx w15:paraId="33950926" w15:done="0"/>
  <w15:commentEx w15:paraId="69DBA138" w15:paraIdParent="33950926" w15:done="0"/>
  <w15:commentEx w15:paraId="24845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84" w:rsidRDefault="000B3684" w:rsidP="001F0011">
      <w:pPr>
        <w:spacing w:after="0" w:line="240" w:lineRule="auto"/>
      </w:pPr>
      <w:r>
        <w:separator/>
      </w:r>
    </w:p>
  </w:endnote>
  <w:endnote w:type="continuationSeparator" w:id="0">
    <w:p w:rsidR="000B3684" w:rsidRDefault="000B3684" w:rsidP="001F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84" w:rsidRDefault="000B3684" w:rsidP="001F0011">
      <w:pPr>
        <w:spacing w:after="0" w:line="240" w:lineRule="auto"/>
      </w:pPr>
      <w:r>
        <w:separator/>
      </w:r>
    </w:p>
  </w:footnote>
  <w:footnote w:type="continuationSeparator" w:id="0">
    <w:p w:rsidR="000B3684" w:rsidRDefault="000B3684" w:rsidP="001F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AE" w:rsidRDefault="00BE7EAE">
    <w:pPr>
      <w:pStyle w:val="Encabezado"/>
    </w:pPr>
  </w:p>
  <w:p w:rsidR="00BE7EAE" w:rsidRDefault="00BE7EAE">
    <w:pPr>
      <w:pStyle w:val="Encabezado"/>
    </w:pPr>
  </w:p>
  <w:p w:rsidR="00BE7EAE" w:rsidRDefault="00BE7EAE">
    <w:pPr>
      <w:pStyle w:val="Encabezado"/>
    </w:pPr>
  </w:p>
  <w:p w:rsidR="00BE7EAE" w:rsidRDefault="00BE7EAE">
    <w:pPr>
      <w:pStyle w:val="Encabezado"/>
    </w:pPr>
  </w:p>
  <w:p w:rsidR="00BE7EAE" w:rsidRDefault="00BE7EAE">
    <w:pPr>
      <w:pStyle w:val="Encabezado"/>
    </w:pPr>
  </w:p>
  <w:p w:rsidR="00BE7EAE" w:rsidRDefault="00BE7EAE">
    <w:pPr>
      <w:pStyle w:val="Encabezado"/>
    </w:pPr>
  </w:p>
  <w:p w:rsidR="00BE7EAE" w:rsidRDefault="00BE7EAE" w:rsidP="00BE7EAE">
    <w:pPr>
      <w:pStyle w:val="Encabezado"/>
      <w:jc w:val="right"/>
    </w:pPr>
    <w:r>
      <w:br/>
    </w:r>
    <w:proofErr w:type="spellStart"/>
    <w:r>
      <w:t>CJ</w:t>
    </w:r>
    <w:proofErr w:type="spellEnd"/>
    <w:r>
      <w:t>/COE/072/2016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4A"/>
    <w:multiLevelType w:val="hybridMultilevel"/>
    <w:tmpl w:val="00007CB3"/>
    <w:lvl w:ilvl="0" w:tplc="00006E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DB"/>
    <w:multiLevelType w:val="hybridMultilevel"/>
    <w:tmpl w:val="00003CFF"/>
    <w:lvl w:ilvl="0" w:tplc="00005030">
      <w:start w:val="61"/>
      <w:numFmt w:val="upperLetter"/>
      <w:lvlText w:val="%1."/>
      <w:lvlJc w:val="left"/>
      <w:pPr>
        <w:tabs>
          <w:tab w:val="num" w:pos="720"/>
        </w:tabs>
        <w:ind w:left="720" w:hanging="360"/>
      </w:pPr>
    </w:lvl>
    <w:lvl w:ilvl="1" w:tplc="000033B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18"/>
    <w:multiLevelType w:val="hybridMultilevel"/>
    <w:tmpl w:val="00005759"/>
    <w:lvl w:ilvl="0" w:tplc="00007C0A">
      <w:start w:val="35"/>
      <w:numFmt w:val="upperLetter"/>
      <w:lvlText w:val="%1."/>
      <w:lvlJc w:val="left"/>
      <w:pPr>
        <w:tabs>
          <w:tab w:val="num" w:pos="720"/>
        </w:tabs>
        <w:ind w:left="720" w:hanging="360"/>
      </w:pPr>
    </w:lvl>
    <w:lvl w:ilvl="1" w:tplc="000040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90"/>
    <w:multiLevelType w:val="hybridMultilevel"/>
    <w:tmpl w:val="00002A38"/>
    <w:lvl w:ilvl="0" w:tplc="00000728">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AF"/>
    <w:multiLevelType w:val="hybridMultilevel"/>
    <w:tmpl w:val="00007F63"/>
    <w:lvl w:ilvl="0" w:tplc="00000795">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BE"/>
    <w:multiLevelType w:val="hybridMultilevel"/>
    <w:tmpl w:val="00001739"/>
    <w:lvl w:ilvl="0" w:tplc="000068B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3FA"/>
    <w:multiLevelType w:val="hybridMultilevel"/>
    <w:tmpl w:val="00006F30"/>
    <w:lvl w:ilvl="0" w:tplc="0000527F">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46B"/>
    <w:multiLevelType w:val="hybridMultilevel"/>
    <w:tmpl w:val="00004736"/>
    <w:lvl w:ilvl="0" w:tplc="000045B1">
      <w:start w:val="35"/>
      <w:numFmt w:val="upperLetter"/>
      <w:lvlText w:val="%1."/>
      <w:lvlJc w:val="left"/>
      <w:pPr>
        <w:tabs>
          <w:tab w:val="num" w:pos="720"/>
        </w:tabs>
        <w:ind w:left="720" w:hanging="360"/>
      </w:pPr>
    </w:lvl>
    <w:lvl w:ilvl="1" w:tplc="0000392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4FE"/>
    <w:multiLevelType w:val="hybridMultilevel"/>
    <w:tmpl w:val="00003069"/>
    <w:lvl w:ilvl="0" w:tplc="00001DD4">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3A"/>
    <w:multiLevelType w:val="hybridMultilevel"/>
    <w:tmpl w:val="7CFEBFE0"/>
    <w:lvl w:ilvl="0" w:tplc="817E533C">
      <w:start w:val="76"/>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64F"/>
    <w:multiLevelType w:val="hybridMultilevel"/>
    <w:tmpl w:val="00000A31"/>
    <w:lvl w:ilvl="0" w:tplc="00002B38">
      <w:start w:val="61"/>
      <w:numFmt w:val="upperLetter"/>
      <w:lvlText w:val="%1."/>
      <w:lvlJc w:val="left"/>
      <w:pPr>
        <w:tabs>
          <w:tab w:val="num" w:pos="720"/>
        </w:tabs>
        <w:ind w:left="720" w:hanging="360"/>
      </w:pPr>
    </w:lvl>
    <w:lvl w:ilvl="1" w:tplc="000023C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72"/>
    <w:multiLevelType w:val="hybridMultilevel"/>
    <w:tmpl w:val="0000161E"/>
    <w:lvl w:ilvl="0" w:tplc="0000548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786"/>
    <w:multiLevelType w:val="hybridMultilevel"/>
    <w:tmpl w:val="00002332"/>
    <w:lvl w:ilvl="0" w:tplc="00001295">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7DB"/>
    <w:multiLevelType w:val="hybridMultilevel"/>
    <w:tmpl w:val="00007F7D"/>
    <w:lvl w:ilvl="0" w:tplc="0000105A">
      <w:start w:val="61"/>
      <w:numFmt w:val="upperLetter"/>
      <w:lvlText w:val="%1."/>
      <w:lvlJc w:val="left"/>
      <w:pPr>
        <w:tabs>
          <w:tab w:val="num" w:pos="720"/>
        </w:tabs>
        <w:ind w:left="720" w:hanging="360"/>
      </w:pPr>
    </w:lvl>
    <w:lvl w:ilvl="1" w:tplc="00004CE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940"/>
    <w:multiLevelType w:val="hybridMultilevel"/>
    <w:tmpl w:val="84C4E674"/>
    <w:lvl w:ilvl="0" w:tplc="A5E6D446">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A4A"/>
    <w:multiLevelType w:val="hybridMultilevel"/>
    <w:tmpl w:val="0C2E8308"/>
    <w:lvl w:ilvl="0" w:tplc="6B843C00">
      <w:start w:val="61"/>
      <w:numFmt w:val="upperLetter"/>
      <w:lvlText w:val="%1."/>
      <w:lvlJc w:val="left"/>
      <w:pPr>
        <w:tabs>
          <w:tab w:val="num" w:pos="720"/>
        </w:tabs>
        <w:ind w:left="720" w:hanging="360"/>
      </w:pPr>
      <w:rPr>
        <w:b/>
      </w:rPr>
    </w:lvl>
    <w:lvl w:ilvl="1" w:tplc="00004F6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A6E"/>
    <w:multiLevelType w:val="hybridMultilevel"/>
    <w:tmpl w:val="0000673C"/>
    <w:lvl w:ilvl="0" w:tplc="00006D7B">
      <w:start w:val="61"/>
      <w:numFmt w:val="upperLetter"/>
      <w:lvlText w:val="%1."/>
      <w:lvlJc w:val="left"/>
      <w:pPr>
        <w:tabs>
          <w:tab w:val="num" w:pos="720"/>
        </w:tabs>
        <w:ind w:left="720" w:hanging="360"/>
      </w:pPr>
    </w:lvl>
    <w:lvl w:ilvl="1" w:tplc="00000FF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A87"/>
    <w:multiLevelType w:val="hybridMultilevel"/>
    <w:tmpl w:val="00005478"/>
    <w:lvl w:ilvl="0" w:tplc="00006D73">
      <w:start w:val="61"/>
      <w:numFmt w:val="upperLetter"/>
      <w:lvlText w:val="%1."/>
      <w:lvlJc w:val="left"/>
      <w:pPr>
        <w:tabs>
          <w:tab w:val="num" w:pos="720"/>
        </w:tabs>
        <w:ind w:left="720" w:hanging="360"/>
      </w:pPr>
    </w:lvl>
    <w:lvl w:ilvl="1" w:tplc="0000084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CCC"/>
    <w:multiLevelType w:val="hybridMultilevel"/>
    <w:tmpl w:val="0000534B"/>
    <w:lvl w:ilvl="0" w:tplc="0000198C">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DE9"/>
    <w:multiLevelType w:val="hybridMultilevel"/>
    <w:tmpl w:val="00006F49"/>
    <w:lvl w:ilvl="0" w:tplc="00006174">
      <w:start w:val="61"/>
      <w:numFmt w:val="upperLetter"/>
      <w:lvlText w:val="%1."/>
      <w:lvlJc w:val="left"/>
      <w:pPr>
        <w:tabs>
          <w:tab w:val="num" w:pos="720"/>
        </w:tabs>
        <w:ind w:left="720" w:hanging="360"/>
      </w:pPr>
    </w:lvl>
    <w:lvl w:ilvl="1" w:tplc="000005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E5C"/>
    <w:multiLevelType w:val="hybridMultilevel"/>
    <w:tmpl w:val="000073CB"/>
    <w:lvl w:ilvl="0" w:tplc="0000691D">
      <w:start w:val="35"/>
      <w:numFmt w:val="upperLetter"/>
      <w:lvlText w:val="%1."/>
      <w:lvlJc w:val="left"/>
      <w:pPr>
        <w:tabs>
          <w:tab w:val="num" w:pos="861"/>
        </w:tabs>
        <w:ind w:left="861" w:hanging="360"/>
      </w:pPr>
    </w:lvl>
    <w:lvl w:ilvl="1" w:tplc="00003A36">
      <w:start w:val="1"/>
      <w:numFmt w:val="upperLetter"/>
      <w:lvlText w:val="%2"/>
      <w:lvlJc w:val="left"/>
      <w:pPr>
        <w:tabs>
          <w:tab w:val="num" w:pos="1581"/>
        </w:tabs>
        <w:ind w:left="158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EDD"/>
    <w:multiLevelType w:val="hybridMultilevel"/>
    <w:tmpl w:val="00001DA1"/>
    <w:lvl w:ilvl="0" w:tplc="00003F58">
      <w:start w:val="35"/>
      <w:numFmt w:val="upperLetter"/>
      <w:lvlText w:val="%1."/>
      <w:lvlJc w:val="left"/>
      <w:pPr>
        <w:tabs>
          <w:tab w:val="num" w:pos="720"/>
        </w:tabs>
        <w:ind w:left="720" w:hanging="360"/>
      </w:pPr>
    </w:lvl>
    <w:lvl w:ilvl="1" w:tplc="00007AD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F26"/>
    <w:multiLevelType w:val="hybridMultilevel"/>
    <w:tmpl w:val="00004F23"/>
    <w:lvl w:ilvl="0" w:tplc="00004A40">
      <w:start w:val="35"/>
      <w:numFmt w:val="upperLetter"/>
      <w:lvlText w:val="%1."/>
      <w:lvlJc w:val="left"/>
      <w:pPr>
        <w:tabs>
          <w:tab w:val="num" w:pos="720"/>
        </w:tabs>
        <w:ind w:left="720" w:hanging="360"/>
      </w:pPr>
    </w:lvl>
    <w:lvl w:ilvl="1" w:tplc="0000585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13E"/>
    <w:multiLevelType w:val="hybridMultilevel"/>
    <w:tmpl w:val="00002462"/>
    <w:lvl w:ilvl="0" w:tplc="000064E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17A"/>
    <w:multiLevelType w:val="hybridMultilevel"/>
    <w:tmpl w:val="00006D76"/>
    <w:lvl w:ilvl="0" w:tplc="00000878">
      <w:start w:val="35"/>
      <w:numFmt w:val="upperLetter"/>
      <w:lvlText w:val="%1."/>
      <w:lvlJc w:val="left"/>
      <w:pPr>
        <w:tabs>
          <w:tab w:val="num" w:pos="720"/>
        </w:tabs>
        <w:ind w:left="720" w:hanging="360"/>
      </w:pPr>
    </w:lvl>
    <w:lvl w:ilvl="1" w:tplc="000036C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0F"/>
    <w:multiLevelType w:val="hybridMultilevel"/>
    <w:tmpl w:val="000056D1"/>
    <w:lvl w:ilvl="0" w:tplc="00004E6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46"/>
    <w:multiLevelType w:val="hybridMultilevel"/>
    <w:tmpl w:val="00005841"/>
    <w:lvl w:ilvl="0" w:tplc="00005D2B">
      <w:start w:val="35"/>
      <w:numFmt w:val="upperLetter"/>
      <w:lvlText w:val="%1."/>
      <w:lvlJc w:val="left"/>
      <w:pPr>
        <w:tabs>
          <w:tab w:val="num" w:pos="720"/>
        </w:tabs>
        <w:ind w:left="720" w:hanging="360"/>
      </w:pPr>
    </w:lvl>
    <w:lvl w:ilvl="1" w:tplc="0000638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49"/>
    <w:multiLevelType w:val="hybridMultilevel"/>
    <w:tmpl w:val="674077EE"/>
    <w:lvl w:ilvl="0" w:tplc="F8940C0C">
      <w:start w:val="2"/>
      <w:numFmt w:val="lowerLetter"/>
      <w:lvlText w:val="%1)"/>
      <w:lvlJc w:val="left"/>
      <w:pPr>
        <w:tabs>
          <w:tab w:val="num" w:pos="644"/>
        </w:tabs>
        <w:ind w:left="644" w:hanging="360"/>
      </w:pPr>
      <w:rPr>
        <w:b/>
      </w:rPr>
    </w:lvl>
    <w:lvl w:ilvl="1" w:tplc="0000026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372"/>
    <w:multiLevelType w:val="hybridMultilevel"/>
    <w:tmpl w:val="000060CB"/>
    <w:lvl w:ilvl="0" w:tplc="0000138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37B"/>
    <w:multiLevelType w:val="hybridMultilevel"/>
    <w:tmpl w:val="F934D1FC"/>
    <w:lvl w:ilvl="0" w:tplc="52B8C998">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51A"/>
    <w:multiLevelType w:val="hybridMultilevel"/>
    <w:tmpl w:val="00001B0B"/>
    <w:lvl w:ilvl="0" w:tplc="00000EF7">
      <w:start w:val="2"/>
      <w:numFmt w:val="lowerLetter"/>
      <w:lvlText w:val="%1)"/>
      <w:lvlJc w:val="left"/>
      <w:pPr>
        <w:tabs>
          <w:tab w:val="num" w:pos="720"/>
        </w:tabs>
        <w:ind w:left="720" w:hanging="360"/>
      </w:pPr>
    </w:lvl>
    <w:lvl w:ilvl="1" w:tplc="00004BA9">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59F"/>
    <w:multiLevelType w:val="hybridMultilevel"/>
    <w:tmpl w:val="00004FE2"/>
    <w:lvl w:ilvl="0" w:tplc="00002BA5">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65D"/>
    <w:multiLevelType w:val="hybridMultilevel"/>
    <w:tmpl w:val="ECDC75EE"/>
    <w:lvl w:ilvl="0" w:tplc="9D88DB36">
      <w:start w:val="35"/>
      <w:numFmt w:val="upperLetter"/>
      <w:lvlText w:val="%1."/>
      <w:lvlJc w:val="left"/>
      <w:pPr>
        <w:tabs>
          <w:tab w:val="num" w:pos="720"/>
        </w:tabs>
        <w:ind w:left="720" w:hanging="360"/>
      </w:pPr>
      <w:rPr>
        <w:b/>
      </w:rPr>
    </w:lvl>
    <w:lvl w:ilvl="1" w:tplc="000034F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69A"/>
    <w:multiLevelType w:val="hybridMultilevel"/>
    <w:tmpl w:val="5D4EF176"/>
    <w:lvl w:ilvl="0" w:tplc="FA4CD7D8">
      <w:start w:val="35"/>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74F"/>
    <w:multiLevelType w:val="hybridMultilevel"/>
    <w:tmpl w:val="00005F58"/>
    <w:lvl w:ilvl="0" w:tplc="0000113F">
      <w:start w:val="35"/>
      <w:numFmt w:val="upperLetter"/>
      <w:lvlText w:val="%1."/>
      <w:lvlJc w:val="left"/>
      <w:pPr>
        <w:tabs>
          <w:tab w:val="num" w:pos="720"/>
        </w:tabs>
        <w:ind w:left="720" w:hanging="360"/>
      </w:pPr>
    </w:lvl>
    <w:lvl w:ilvl="1" w:tplc="0000077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796"/>
    <w:multiLevelType w:val="hybridMultilevel"/>
    <w:tmpl w:val="00005E73"/>
    <w:lvl w:ilvl="0" w:tplc="0000470E">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7B8"/>
    <w:multiLevelType w:val="hybridMultilevel"/>
    <w:tmpl w:val="000072A6"/>
    <w:lvl w:ilvl="0" w:tplc="00004987">
      <w:start w:val="35"/>
      <w:numFmt w:val="upperLetter"/>
      <w:lvlText w:val="%1."/>
      <w:lvlJc w:val="left"/>
      <w:pPr>
        <w:tabs>
          <w:tab w:val="num" w:pos="720"/>
        </w:tabs>
        <w:ind w:left="720" w:hanging="360"/>
      </w:pPr>
    </w:lvl>
    <w:lvl w:ilvl="1" w:tplc="0000389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9CA"/>
    <w:multiLevelType w:val="hybridMultilevel"/>
    <w:tmpl w:val="BB96EC96"/>
    <w:lvl w:ilvl="0" w:tplc="CB62EB66">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C6E"/>
    <w:multiLevelType w:val="hybridMultilevel"/>
    <w:tmpl w:val="0000513F"/>
    <w:lvl w:ilvl="0" w:tplc="000047B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C75"/>
    <w:multiLevelType w:val="hybridMultilevel"/>
    <w:tmpl w:val="00003106"/>
    <w:lvl w:ilvl="0" w:tplc="0000008C">
      <w:start w:val="35"/>
      <w:numFmt w:val="upperLetter"/>
      <w:lvlText w:val="%1."/>
      <w:lvlJc w:val="left"/>
      <w:pPr>
        <w:tabs>
          <w:tab w:val="num" w:pos="720"/>
        </w:tabs>
        <w:ind w:left="720" w:hanging="360"/>
      </w:pPr>
    </w:lvl>
    <w:lvl w:ilvl="1" w:tplc="000035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D43"/>
    <w:multiLevelType w:val="hybridMultilevel"/>
    <w:tmpl w:val="00003590"/>
    <w:lvl w:ilvl="0" w:tplc="0000140B">
      <w:start w:val="1"/>
      <w:numFmt w:val="upperLetter"/>
      <w:lvlText w:val="%1"/>
      <w:lvlJc w:val="left"/>
      <w:pPr>
        <w:tabs>
          <w:tab w:val="num" w:pos="720"/>
        </w:tabs>
        <w:ind w:left="720" w:hanging="360"/>
      </w:pPr>
    </w:lvl>
    <w:lvl w:ilvl="1" w:tplc="000075A2">
      <w:start w:val="1"/>
      <w:numFmt w:val="upperLetter"/>
      <w:lvlText w:val="%2"/>
      <w:lvlJc w:val="left"/>
      <w:pPr>
        <w:tabs>
          <w:tab w:val="num" w:pos="1440"/>
        </w:tabs>
        <w:ind w:left="1440" w:hanging="360"/>
      </w:pPr>
    </w:lvl>
    <w:lvl w:ilvl="2" w:tplc="0000403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DFF"/>
    <w:multiLevelType w:val="hybridMultilevel"/>
    <w:tmpl w:val="00005DB6"/>
    <w:lvl w:ilvl="0" w:tplc="00007F4C">
      <w:start w:val="35"/>
      <w:numFmt w:val="upperLetter"/>
      <w:lvlText w:val="%1."/>
      <w:lvlJc w:val="left"/>
      <w:pPr>
        <w:tabs>
          <w:tab w:val="num" w:pos="720"/>
        </w:tabs>
        <w:ind w:left="720" w:hanging="360"/>
      </w:pPr>
    </w:lvl>
    <w:lvl w:ilvl="1" w:tplc="0000608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ECA"/>
    <w:multiLevelType w:val="hybridMultilevel"/>
    <w:tmpl w:val="FF6213C8"/>
    <w:lvl w:ilvl="0" w:tplc="592C73E2">
      <w:start w:val="61"/>
      <w:numFmt w:val="upperLetter"/>
      <w:lvlText w:val="%1."/>
      <w:lvlJc w:val="left"/>
      <w:pPr>
        <w:tabs>
          <w:tab w:val="num" w:pos="720"/>
        </w:tabs>
        <w:ind w:left="720" w:hanging="360"/>
      </w:pPr>
      <w:rPr>
        <w:b/>
      </w:rPr>
    </w:lvl>
    <w:lvl w:ilvl="1" w:tplc="00000D9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F16"/>
    <w:multiLevelType w:val="hybridMultilevel"/>
    <w:tmpl w:val="00006092"/>
    <w:lvl w:ilvl="0" w:tplc="00007408">
      <w:start w:val="1"/>
      <w:numFmt w:val="upperLetter"/>
      <w:lvlText w:val="%1"/>
      <w:lvlJc w:val="left"/>
      <w:pPr>
        <w:tabs>
          <w:tab w:val="num" w:pos="720"/>
        </w:tabs>
        <w:ind w:left="720" w:hanging="360"/>
      </w:pPr>
    </w:lvl>
    <w:lvl w:ilvl="1" w:tplc="00001B53">
      <w:start w:val="1"/>
      <w:numFmt w:val="upperLetter"/>
      <w:lvlText w:val="%2"/>
      <w:lvlJc w:val="left"/>
      <w:pPr>
        <w:tabs>
          <w:tab w:val="num" w:pos="1440"/>
        </w:tabs>
        <w:ind w:left="1440" w:hanging="360"/>
      </w:pPr>
    </w:lvl>
    <w:lvl w:ilvl="2" w:tplc="0000041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FE6"/>
    <w:multiLevelType w:val="hybridMultilevel"/>
    <w:tmpl w:val="0000490C"/>
    <w:lvl w:ilvl="0" w:tplc="00002C67">
      <w:start w:val="35"/>
      <w:numFmt w:val="upperLetter"/>
      <w:lvlText w:val="%1."/>
      <w:lvlJc w:val="left"/>
      <w:pPr>
        <w:tabs>
          <w:tab w:val="num" w:pos="720"/>
        </w:tabs>
        <w:ind w:left="720" w:hanging="360"/>
      </w:pPr>
    </w:lvl>
    <w:lvl w:ilvl="1" w:tplc="000045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002"/>
    <w:multiLevelType w:val="hybridMultilevel"/>
    <w:tmpl w:val="00002694"/>
    <w:lvl w:ilvl="0" w:tplc="00005D1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173"/>
    <w:multiLevelType w:val="hybridMultilevel"/>
    <w:tmpl w:val="DF4CF2AC"/>
    <w:lvl w:ilvl="0" w:tplc="00007250">
      <w:start w:val="35"/>
      <w:numFmt w:val="upperLetter"/>
      <w:lvlText w:val="%1."/>
      <w:lvlJc w:val="left"/>
      <w:pPr>
        <w:tabs>
          <w:tab w:val="num" w:pos="2771"/>
        </w:tabs>
        <w:ind w:left="2771" w:hanging="360"/>
      </w:pPr>
    </w:lvl>
    <w:lvl w:ilvl="1" w:tplc="325A0F32">
      <w:start w:val="1"/>
      <w:numFmt w:val="decimal"/>
      <w:lvlText w:val="%2."/>
      <w:lvlJc w:val="left"/>
      <w:pPr>
        <w:tabs>
          <w:tab w:val="num" w:pos="3491"/>
        </w:tabs>
        <w:ind w:left="3491"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1A8"/>
    <w:multiLevelType w:val="hybridMultilevel"/>
    <w:tmpl w:val="00001676"/>
    <w:lvl w:ilvl="0" w:tplc="00005009">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1EB"/>
    <w:multiLevelType w:val="hybridMultilevel"/>
    <w:tmpl w:val="88603E12"/>
    <w:lvl w:ilvl="0" w:tplc="BABC66E8">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292"/>
    <w:multiLevelType w:val="hybridMultilevel"/>
    <w:tmpl w:val="DAD4B7BC"/>
    <w:lvl w:ilvl="0" w:tplc="2E7A7DA2">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3C0"/>
    <w:multiLevelType w:val="hybridMultilevel"/>
    <w:tmpl w:val="000047C5"/>
    <w:lvl w:ilvl="0" w:tplc="00006FEC">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3C4"/>
    <w:multiLevelType w:val="hybridMultilevel"/>
    <w:tmpl w:val="2D7094A2"/>
    <w:lvl w:ilvl="0" w:tplc="B4D87B50">
      <w:start w:val="61"/>
      <w:numFmt w:val="upperLetter"/>
      <w:lvlText w:val="%1."/>
      <w:lvlJc w:val="left"/>
      <w:pPr>
        <w:tabs>
          <w:tab w:val="num" w:pos="360"/>
        </w:tabs>
        <w:ind w:left="360" w:hanging="360"/>
      </w:pPr>
      <w:rPr>
        <w:b/>
      </w:rPr>
    </w:lvl>
    <w:lvl w:ilvl="1" w:tplc="00001EE1">
      <w:start w:val="1"/>
      <w:numFmt w:val="upp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461"/>
    <w:multiLevelType w:val="hybridMultilevel"/>
    <w:tmpl w:val="0000036B"/>
    <w:lvl w:ilvl="0" w:tplc="00004E68">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51F"/>
    <w:multiLevelType w:val="hybridMultilevel"/>
    <w:tmpl w:val="00001D18"/>
    <w:lvl w:ilvl="0" w:tplc="00006270">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528"/>
    <w:multiLevelType w:val="hybridMultilevel"/>
    <w:tmpl w:val="000075C1"/>
    <w:lvl w:ilvl="0" w:tplc="0000468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55F"/>
    <w:multiLevelType w:val="hybridMultilevel"/>
    <w:tmpl w:val="00005740"/>
    <w:lvl w:ilvl="0" w:tplc="000047DD">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75B"/>
    <w:multiLevelType w:val="hybridMultilevel"/>
    <w:tmpl w:val="00004962"/>
    <w:lvl w:ilvl="0" w:tplc="00003C8A">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7C0"/>
    <w:multiLevelType w:val="hybridMultilevel"/>
    <w:tmpl w:val="00006469"/>
    <w:lvl w:ilvl="0" w:tplc="00001B32">
      <w:start w:val="35"/>
      <w:numFmt w:val="upperLetter"/>
      <w:lvlText w:val="%1."/>
      <w:lvlJc w:val="left"/>
      <w:pPr>
        <w:tabs>
          <w:tab w:val="num" w:pos="720"/>
        </w:tabs>
        <w:ind w:left="720" w:hanging="360"/>
      </w:pPr>
    </w:lvl>
    <w:lvl w:ilvl="1" w:tplc="0000293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7DA"/>
    <w:multiLevelType w:val="hybridMultilevel"/>
    <w:tmpl w:val="00000E29"/>
    <w:lvl w:ilvl="0" w:tplc="0000676D">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8C8"/>
    <w:multiLevelType w:val="hybridMultilevel"/>
    <w:tmpl w:val="33F6B0BC"/>
    <w:lvl w:ilvl="0" w:tplc="93C6C05C">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8E2"/>
    <w:multiLevelType w:val="hybridMultilevel"/>
    <w:tmpl w:val="00002F0C"/>
    <w:lvl w:ilvl="0" w:tplc="0000549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93B"/>
    <w:multiLevelType w:val="hybridMultilevel"/>
    <w:tmpl w:val="00000D6A"/>
    <w:lvl w:ilvl="0" w:tplc="000040A5">
      <w:start w:val="35"/>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A8D"/>
    <w:multiLevelType w:val="hybridMultilevel"/>
    <w:tmpl w:val="00002871"/>
    <w:lvl w:ilvl="0" w:tplc="000053A8">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ABC"/>
    <w:multiLevelType w:val="hybridMultilevel"/>
    <w:tmpl w:val="00007378"/>
    <w:lvl w:ilvl="0" w:tplc="00003B2B">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BB8"/>
    <w:multiLevelType w:val="hybridMultilevel"/>
    <w:tmpl w:val="00001DB5"/>
    <w:lvl w:ilvl="0" w:tplc="000062B0">
      <w:start w:val="61"/>
      <w:numFmt w:val="upperLetter"/>
      <w:lvlText w:val="%1."/>
      <w:lvlJc w:val="left"/>
      <w:pPr>
        <w:tabs>
          <w:tab w:val="num" w:pos="720"/>
        </w:tabs>
        <w:ind w:left="720" w:hanging="360"/>
      </w:pPr>
    </w:lvl>
    <w:lvl w:ilvl="1" w:tplc="00002F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CC6"/>
    <w:multiLevelType w:val="hybridMultilevel"/>
    <w:tmpl w:val="A7F4D9E4"/>
    <w:lvl w:ilvl="0" w:tplc="7F7AFE9C">
      <w:start w:val="50"/>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DB5"/>
    <w:multiLevelType w:val="hybridMultilevel"/>
    <w:tmpl w:val="1DD01B26"/>
    <w:lvl w:ilvl="0" w:tplc="DD743EBC">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EF6"/>
    <w:multiLevelType w:val="hybridMultilevel"/>
    <w:tmpl w:val="1EEA6704"/>
    <w:lvl w:ilvl="0" w:tplc="89DC5CA0">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F0B"/>
    <w:multiLevelType w:val="hybridMultilevel"/>
    <w:tmpl w:val="000058E6"/>
    <w:lvl w:ilvl="0" w:tplc="00001BFC">
      <w:start w:val="35"/>
      <w:numFmt w:val="upperLetter"/>
      <w:lvlText w:val="%1."/>
      <w:lvlJc w:val="left"/>
      <w:pPr>
        <w:tabs>
          <w:tab w:val="num" w:pos="720"/>
        </w:tabs>
        <w:ind w:left="720" w:hanging="360"/>
      </w:pPr>
    </w:lvl>
    <w:lvl w:ilvl="1" w:tplc="000013F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FD4"/>
    <w:multiLevelType w:val="hybridMultilevel"/>
    <w:tmpl w:val="00007957"/>
    <w:lvl w:ilvl="0" w:tplc="00001C3D">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311A"/>
    <w:multiLevelType w:val="hybridMultilevel"/>
    <w:tmpl w:val="F46685A0"/>
    <w:lvl w:ilvl="0" w:tplc="EF8678D6">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212"/>
    <w:multiLevelType w:val="hybridMultilevel"/>
    <w:tmpl w:val="00000262"/>
    <w:lvl w:ilvl="0" w:tplc="000003F9">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2C1"/>
    <w:multiLevelType w:val="hybridMultilevel"/>
    <w:tmpl w:val="00006AF8"/>
    <w:lvl w:ilvl="0" w:tplc="00004BCD">
      <w:start w:val="9"/>
      <w:numFmt w:val="upperLetter"/>
      <w:lvlText w:val="%1."/>
      <w:lvlJc w:val="left"/>
      <w:pPr>
        <w:tabs>
          <w:tab w:val="num" w:pos="720"/>
        </w:tabs>
        <w:ind w:left="720" w:hanging="360"/>
      </w:pPr>
    </w:lvl>
    <w:lvl w:ilvl="1" w:tplc="000019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2ED"/>
    <w:multiLevelType w:val="hybridMultilevel"/>
    <w:tmpl w:val="00000F55"/>
    <w:lvl w:ilvl="0" w:tplc="00002997">
      <w:start w:val="35"/>
      <w:numFmt w:val="upperLetter"/>
      <w:lvlText w:val="%1."/>
      <w:lvlJc w:val="left"/>
      <w:pPr>
        <w:tabs>
          <w:tab w:val="num" w:pos="720"/>
        </w:tabs>
        <w:ind w:left="720" w:hanging="360"/>
      </w:pPr>
    </w:lvl>
    <w:lvl w:ilvl="1" w:tplc="000073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371"/>
    <w:multiLevelType w:val="hybridMultilevel"/>
    <w:tmpl w:val="00005D17"/>
    <w:lvl w:ilvl="0" w:tplc="00004E48">
      <w:start w:val="35"/>
      <w:numFmt w:val="upperLetter"/>
      <w:lvlText w:val="%1."/>
      <w:lvlJc w:val="left"/>
      <w:pPr>
        <w:tabs>
          <w:tab w:val="num" w:pos="720"/>
        </w:tabs>
        <w:ind w:left="720" w:hanging="360"/>
      </w:pPr>
    </w:lvl>
    <w:lvl w:ilvl="1" w:tplc="000067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3CE"/>
    <w:multiLevelType w:val="hybridMultilevel"/>
    <w:tmpl w:val="00004EA7"/>
    <w:lvl w:ilvl="0" w:tplc="00005BBF">
      <w:start w:val="35"/>
      <w:numFmt w:val="upperLetter"/>
      <w:lvlText w:val="%1."/>
      <w:lvlJc w:val="left"/>
      <w:pPr>
        <w:tabs>
          <w:tab w:val="num" w:pos="720"/>
        </w:tabs>
        <w:ind w:left="720" w:hanging="360"/>
      </w:pPr>
    </w:lvl>
    <w:lvl w:ilvl="1" w:tplc="00006A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419"/>
    <w:multiLevelType w:val="hybridMultilevel"/>
    <w:tmpl w:val="00002714"/>
    <w:lvl w:ilvl="0" w:tplc="00003FD1">
      <w:start w:val="35"/>
      <w:numFmt w:val="upperLetter"/>
      <w:lvlText w:val="%1."/>
      <w:lvlJc w:val="left"/>
      <w:pPr>
        <w:tabs>
          <w:tab w:val="num" w:pos="720"/>
        </w:tabs>
        <w:ind w:left="720" w:hanging="360"/>
      </w:pPr>
    </w:lvl>
    <w:lvl w:ilvl="1" w:tplc="00000A3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474"/>
    <w:multiLevelType w:val="hybridMultilevel"/>
    <w:tmpl w:val="456C95AE"/>
    <w:lvl w:ilvl="0" w:tplc="BA6EACF4">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48C"/>
    <w:multiLevelType w:val="hybridMultilevel"/>
    <w:tmpl w:val="000036B8"/>
    <w:lvl w:ilvl="0" w:tplc="00001C5E">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492"/>
    <w:multiLevelType w:val="hybridMultilevel"/>
    <w:tmpl w:val="CC70A1D6"/>
    <w:lvl w:ilvl="0" w:tplc="301E5674">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555"/>
    <w:multiLevelType w:val="hybridMultilevel"/>
    <w:tmpl w:val="000077D2"/>
    <w:lvl w:ilvl="0" w:tplc="000008A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61B"/>
    <w:multiLevelType w:val="hybridMultilevel"/>
    <w:tmpl w:val="000068C0"/>
    <w:lvl w:ilvl="0" w:tplc="00005EA6">
      <w:start w:val="35"/>
      <w:numFmt w:val="upperLetter"/>
      <w:lvlText w:val="%1."/>
      <w:lvlJc w:val="left"/>
      <w:pPr>
        <w:tabs>
          <w:tab w:val="num" w:pos="720"/>
        </w:tabs>
        <w:ind w:left="720" w:hanging="360"/>
      </w:pPr>
    </w:lvl>
    <w:lvl w:ilvl="1" w:tplc="000011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78A"/>
    <w:multiLevelType w:val="hybridMultilevel"/>
    <w:tmpl w:val="00002286"/>
    <w:lvl w:ilvl="0" w:tplc="000039FC">
      <w:start w:val="9"/>
      <w:numFmt w:val="upperLetter"/>
      <w:lvlText w:val="%1."/>
      <w:lvlJc w:val="left"/>
      <w:pPr>
        <w:tabs>
          <w:tab w:val="num" w:pos="720"/>
        </w:tabs>
        <w:ind w:left="720" w:hanging="360"/>
      </w:pPr>
    </w:lvl>
    <w:lvl w:ilvl="1" w:tplc="00001C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7FD"/>
    <w:multiLevelType w:val="hybridMultilevel"/>
    <w:tmpl w:val="0000598D"/>
    <w:lvl w:ilvl="0" w:tplc="00002A9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930"/>
    <w:multiLevelType w:val="hybridMultilevel"/>
    <w:tmpl w:val="000071F6"/>
    <w:lvl w:ilvl="0" w:tplc="0000498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969"/>
    <w:multiLevelType w:val="hybridMultilevel"/>
    <w:tmpl w:val="8CAAB6A4"/>
    <w:lvl w:ilvl="0" w:tplc="0000547E">
      <w:start w:val="35"/>
      <w:numFmt w:val="upperLetter"/>
      <w:lvlText w:val="%1."/>
      <w:lvlJc w:val="left"/>
      <w:pPr>
        <w:tabs>
          <w:tab w:val="num" w:pos="720"/>
        </w:tabs>
        <w:ind w:left="720" w:hanging="360"/>
      </w:pPr>
    </w:lvl>
    <w:lvl w:ilvl="1" w:tplc="B99C30FE">
      <w:start w:val="60"/>
      <w:numFmt w:val="upperLetter"/>
      <w:lvlText w:val="%2."/>
      <w:lvlJc w:val="left"/>
      <w:pPr>
        <w:tabs>
          <w:tab w:val="num" w:pos="1440"/>
        </w:tabs>
        <w:ind w:left="1440" w:hanging="360"/>
      </w:pPr>
      <w:rPr>
        <w:b/>
      </w:rPr>
    </w:lvl>
    <w:lvl w:ilvl="2" w:tplc="0000077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983"/>
    <w:multiLevelType w:val="hybridMultilevel"/>
    <w:tmpl w:val="000034B2"/>
    <w:lvl w:ilvl="0" w:tplc="00001DB4">
      <w:start w:val="1"/>
      <w:numFmt w:val="upperLetter"/>
      <w:lvlText w:val="%1"/>
      <w:lvlJc w:val="left"/>
      <w:pPr>
        <w:tabs>
          <w:tab w:val="num" w:pos="720"/>
        </w:tabs>
        <w:ind w:left="720" w:hanging="360"/>
      </w:pPr>
    </w:lvl>
    <w:lvl w:ilvl="1" w:tplc="00007B71">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A54"/>
    <w:multiLevelType w:val="hybridMultilevel"/>
    <w:tmpl w:val="00006DD0"/>
    <w:lvl w:ilvl="0" w:tplc="000077E7">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A61"/>
    <w:multiLevelType w:val="hybridMultilevel"/>
    <w:tmpl w:val="000022CD"/>
    <w:lvl w:ilvl="0" w:tplc="00007DD1">
      <w:start w:val="61"/>
      <w:numFmt w:val="upperLetter"/>
      <w:lvlText w:val="%1."/>
      <w:lvlJc w:val="left"/>
      <w:pPr>
        <w:tabs>
          <w:tab w:val="num" w:pos="720"/>
        </w:tabs>
        <w:ind w:left="720" w:hanging="360"/>
      </w:pPr>
    </w:lvl>
    <w:lvl w:ilvl="1" w:tplc="0000261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C61"/>
    <w:multiLevelType w:val="hybridMultilevel"/>
    <w:tmpl w:val="00002FFF"/>
    <w:lvl w:ilvl="0" w:tplc="00006C69">
      <w:start w:val="35"/>
      <w:numFmt w:val="upperLetter"/>
      <w:lvlText w:val="%1."/>
      <w:lvlJc w:val="left"/>
      <w:pPr>
        <w:tabs>
          <w:tab w:val="num" w:pos="2204"/>
        </w:tabs>
        <w:ind w:left="2204" w:hanging="360"/>
      </w:pPr>
    </w:lvl>
    <w:lvl w:ilvl="1" w:tplc="0000288F">
      <w:start w:val="1"/>
      <w:numFmt w:val="upperLetter"/>
      <w:lvlText w:val="%2"/>
      <w:lvlJc w:val="left"/>
      <w:pPr>
        <w:tabs>
          <w:tab w:val="num" w:pos="2924"/>
        </w:tabs>
        <w:ind w:left="292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3CE5"/>
    <w:multiLevelType w:val="hybridMultilevel"/>
    <w:tmpl w:val="00003369"/>
    <w:lvl w:ilvl="0" w:tplc="000079C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DFD"/>
    <w:multiLevelType w:val="hybridMultilevel"/>
    <w:tmpl w:val="E15AFC80"/>
    <w:lvl w:ilvl="0" w:tplc="60B68F46">
      <w:start w:val="61"/>
      <w:numFmt w:val="upperLetter"/>
      <w:lvlText w:val="%1."/>
      <w:lvlJc w:val="left"/>
      <w:pPr>
        <w:tabs>
          <w:tab w:val="num" w:pos="720"/>
        </w:tabs>
        <w:ind w:left="720" w:hanging="360"/>
      </w:pPr>
      <w:rPr>
        <w:b/>
      </w:rPr>
    </w:lvl>
    <w:lvl w:ilvl="1" w:tplc="00004F2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E09"/>
    <w:multiLevelType w:val="hybridMultilevel"/>
    <w:tmpl w:val="0000012C"/>
    <w:lvl w:ilvl="0" w:tplc="0000384D">
      <w:start w:val="61"/>
      <w:numFmt w:val="upperLetter"/>
      <w:lvlText w:val="%1."/>
      <w:lvlJc w:val="left"/>
      <w:pPr>
        <w:tabs>
          <w:tab w:val="num" w:pos="720"/>
        </w:tabs>
        <w:ind w:left="720" w:hanging="360"/>
      </w:pPr>
    </w:lvl>
    <w:lvl w:ilvl="1" w:tplc="0000410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E73"/>
    <w:multiLevelType w:val="hybridMultilevel"/>
    <w:tmpl w:val="00001B82"/>
    <w:lvl w:ilvl="0" w:tplc="0000668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087"/>
    <w:multiLevelType w:val="hybridMultilevel"/>
    <w:tmpl w:val="00007B44"/>
    <w:lvl w:ilvl="0" w:tplc="0000590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1FD"/>
    <w:multiLevelType w:val="hybridMultilevel"/>
    <w:tmpl w:val="00003ECA"/>
    <w:lvl w:ilvl="0" w:tplc="000034C5">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21D"/>
    <w:multiLevelType w:val="hybridMultilevel"/>
    <w:tmpl w:val="9244D3C8"/>
    <w:lvl w:ilvl="0" w:tplc="428EA066">
      <w:start w:val="61"/>
      <w:numFmt w:val="upperLetter"/>
      <w:lvlText w:val="%1."/>
      <w:lvlJc w:val="left"/>
      <w:pPr>
        <w:tabs>
          <w:tab w:val="num" w:pos="502"/>
        </w:tabs>
        <w:ind w:left="502" w:hanging="360"/>
      </w:pPr>
      <w:rPr>
        <w:b/>
      </w:rPr>
    </w:lvl>
    <w:lvl w:ilvl="1" w:tplc="00005FC8">
      <w:start w:val="1"/>
      <w:numFmt w:val="upperLetter"/>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328"/>
    <w:multiLevelType w:val="hybridMultilevel"/>
    <w:tmpl w:val="000036A1"/>
    <w:lvl w:ilvl="0" w:tplc="00000C1E">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4347"/>
    <w:multiLevelType w:val="hybridMultilevel"/>
    <w:tmpl w:val="00002DEF"/>
    <w:lvl w:ilvl="0" w:tplc="0000674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448D"/>
    <w:multiLevelType w:val="hybridMultilevel"/>
    <w:tmpl w:val="73DAE9F0"/>
    <w:lvl w:ilvl="0" w:tplc="2C5EA060">
      <w:start w:val="50"/>
      <w:numFmt w:val="upperLetter"/>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4531"/>
    <w:multiLevelType w:val="hybridMultilevel"/>
    <w:tmpl w:val="00004D51"/>
    <w:lvl w:ilvl="0" w:tplc="000048CA">
      <w:start w:val="1"/>
      <w:numFmt w:val="upperLetter"/>
      <w:lvlText w:val="%1"/>
      <w:lvlJc w:val="left"/>
      <w:pPr>
        <w:tabs>
          <w:tab w:val="num" w:pos="720"/>
        </w:tabs>
        <w:ind w:left="720" w:hanging="360"/>
      </w:pPr>
    </w:lvl>
    <w:lvl w:ilvl="1" w:tplc="00006380">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4630"/>
    <w:multiLevelType w:val="hybridMultilevel"/>
    <w:tmpl w:val="00006ADE"/>
    <w:lvl w:ilvl="0" w:tplc="000065AF">
      <w:start w:val="35"/>
      <w:numFmt w:val="upperLetter"/>
      <w:lvlText w:val="%1."/>
      <w:lvlJc w:val="left"/>
      <w:pPr>
        <w:tabs>
          <w:tab w:val="num" w:pos="720"/>
        </w:tabs>
        <w:ind w:left="720" w:hanging="360"/>
      </w:pPr>
    </w:lvl>
    <w:lvl w:ilvl="1" w:tplc="0000669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80B"/>
    <w:multiLevelType w:val="hybridMultilevel"/>
    <w:tmpl w:val="00006E88"/>
    <w:lvl w:ilvl="0" w:tplc="00003181">
      <w:start w:val="35"/>
      <w:numFmt w:val="upperLetter"/>
      <w:lvlText w:val="%1."/>
      <w:lvlJc w:val="left"/>
      <w:pPr>
        <w:tabs>
          <w:tab w:val="num" w:pos="720"/>
        </w:tabs>
        <w:ind w:left="720" w:hanging="360"/>
      </w:pPr>
    </w:lvl>
    <w:lvl w:ilvl="1" w:tplc="000027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963"/>
    <w:multiLevelType w:val="hybridMultilevel"/>
    <w:tmpl w:val="000026B1"/>
    <w:lvl w:ilvl="0" w:tplc="00004626">
      <w:start w:val="61"/>
      <w:numFmt w:val="upperLetter"/>
      <w:lvlText w:val="%1."/>
      <w:lvlJc w:val="left"/>
      <w:pPr>
        <w:tabs>
          <w:tab w:val="num" w:pos="720"/>
        </w:tabs>
        <w:ind w:left="720" w:hanging="360"/>
      </w:pPr>
    </w:lvl>
    <w:lvl w:ilvl="1" w:tplc="00001CD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9BB"/>
    <w:multiLevelType w:val="hybridMultilevel"/>
    <w:tmpl w:val="00006F11"/>
    <w:lvl w:ilvl="0" w:tplc="000074AD">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B72"/>
    <w:multiLevelType w:val="hybridMultilevel"/>
    <w:tmpl w:val="000048DB"/>
    <w:lvl w:ilvl="0" w:tplc="0000687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BE2"/>
    <w:multiLevelType w:val="hybridMultilevel"/>
    <w:tmpl w:val="00006F5E"/>
    <w:lvl w:ilvl="0" w:tplc="000028B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C65"/>
    <w:multiLevelType w:val="hybridMultilevel"/>
    <w:tmpl w:val="6890F32C"/>
    <w:lvl w:ilvl="0" w:tplc="94B0A042">
      <w:start w:val="24"/>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CFF"/>
    <w:multiLevelType w:val="hybridMultilevel"/>
    <w:tmpl w:val="000064A0"/>
    <w:lvl w:ilvl="0" w:tplc="000049D0">
      <w:start w:val="9"/>
      <w:numFmt w:val="upperLetter"/>
      <w:lvlText w:val="%1."/>
      <w:lvlJc w:val="left"/>
      <w:pPr>
        <w:tabs>
          <w:tab w:val="num" w:pos="720"/>
        </w:tabs>
        <w:ind w:left="720" w:hanging="360"/>
      </w:pPr>
    </w:lvl>
    <w:lvl w:ilvl="1" w:tplc="0000123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D19"/>
    <w:multiLevelType w:val="hybridMultilevel"/>
    <w:tmpl w:val="00003FD0"/>
    <w:lvl w:ilvl="0" w:tplc="000047A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D43"/>
    <w:multiLevelType w:val="hybridMultilevel"/>
    <w:tmpl w:val="00003E79"/>
    <w:lvl w:ilvl="0" w:tplc="000039C6">
      <w:start w:val="35"/>
      <w:numFmt w:val="upperLetter"/>
      <w:lvlText w:val="%1."/>
      <w:lvlJc w:val="left"/>
      <w:pPr>
        <w:tabs>
          <w:tab w:val="num" w:pos="720"/>
        </w:tabs>
        <w:ind w:left="720" w:hanging="360"/>
      </w:pPr>
    </w:lvl>
    <w:lvl w:ilvl="1" w:tplc="000061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D54"/>
    <w:multiLevelType w:val="hybridMultilevel"/>
    <w:tmpl w:val="000039CE"/>
    <w:lvl w:ilvl="0" w:tplc="00003BB1">
      <w:start w:val="35"/>
      <w:numFmt w:val="upperLetter"/>
      <w:lvlText w:val="%1."/>
      <w:lvlJc w:val="left"/>
      <w:pPr>
        <w:tabs>
          <w:tab w:val="num" w:pos="720"/>
        </w:tabs>
        <w:ind w:left="720" w:hanging="360"/>
      </w:pPr>
    </w:lvl>
    <w:lvl w:ilvl="1" w:tplc="00004C8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D8F"/>
    <w:multiLevelType w:val="hybridMultilevel"/>
    <w:tmpl w:val="00006117"/>
    <w:lvl w:ilvl="0" w:tplc="0000335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4DED"/>
    <w:multiLevelType w:val="hybridMultilevel"/>
    <w:tmpl w:val="00004ABF"/>
    <w:lvl w:ilvl="0" w:tplc="000009C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E73"/>
    <w:multiLevelType w:val="hybridMultilevel"/>
    <w:tmpl w:val="00002C9C"/>
    <w:lvl w:ilvl="0" w:tplc="00003DC6">
      <w:start w:val="35"/>
      <w:numFmt w:val="upperLetter"/>
      <w:lvlText w:val="%1."/>
      <w:lvlJc w:val="left"/>
      <w:pPr>
        <w:tabs>
          <w:tab w:val="num" w:pos="720"/>
        </w:tabs>
        <w:ind w:left="720" w:hanging="360"/>
      </w:pPr>
    </w:lvl>
    <w:lvl w:ilvl="1" w:tplc="00007FC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EBF"/>
    <w:multiLevelType w:val="hybridMultilevel"/>
    <w:tmpl w:val="00002E39"/>
    <w:lvl w:ilvl="0" w:tplc="00006DA6">
      <w:start w:val="35"/>
      <w:numFmt w:val="upperLetter"/>
      <w:lvlText w:val="%1."/>
      <w:lvlJc w:val="left"/>
      <w:pPr>
        <w:tabs>
          <w:tab w:val="num" w:pos="720"/>
        </w:tabs>
        <w:ind w:left="720" w:hanging="360"/>
      </w:pPr>
    </w:lvl>
    <w:lvl w:ilvl="1" w:tplc="00001D3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ED7"/>
    <w:multiLevelType w:val="hybridMultilevel"/>
    <w:tmpl w:val="00005C25"/>
    <w:lvl w:ilvl="0" w:tplc="00005D9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EFE"/>
    <w:multiLevelType w:val="hybridMultilevel"/>
    <w:tmpl w:val="00001BD9"/>
    <w:lvl w:ilvl="0" w:tplc="0000087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F41"/>
    <w:multiLevelType w:val="hybridMultilevel"/>
    <w:tmpl w:val="000020E3"/>
    <w:lvl w:ilvl="0" w:tplc="000015B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F8B"/>
    <w:multiLevelType w:val="hybridMultilevel"/>
    <w:tmpl w:val="00007275"/>
    <w:lvl w:ilvl="0" w:tplc="0000575B">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FC8"/>
    <w:multiLevelType w:val="hybridMultilevel"/>
    <w:tmpl w:val="32DCA50E"/>
    <w:lvl w:ilvl="0" w:tplc="7ABCD95E">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FE0"/>
    <w:multiLevelType w:val="hybridMultilevel"/>
    <w:tmpl w:val="0000363A"/>
    <w:lvl w:ilvl="0" w:tplc="0000021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5005"/>
    <w:multiLevelType w:val="hybridMultilevel"/>
    <w:tmpl w:val="39D899A6"/>
    <w:lvl w:ilvl="0" w:tplc="F6B2B150">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5080"/>
    <w:multiLevelType w:val="hybridMultilevel"/>
    <w:tmpl w:val="0000726C"/>
    <w:lvl w:ilvl="0" w:tplc="0000176D">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50A9"/>
    <w:multiLevelType w:val="hybridMultilevel"/>
    <w:tmpl w:val="404AD5FA"/>
    <w:lvl w:ilvl="0" w:tplc="70C26524">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50AC"/>
    <w:multiLevelType w:val="hybridMultilevel"/>
    <w:tmpl w:val="096E1650"/>
    <w:lvl w:ilvl="0" w:tplc="7AB60600">
      <w:start w:val="24"/>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513E"/>
    <w:multiLevelType w:val="hybridMultilevel"/>
    <w:tmpl w:val="00006D69"/>
    <w:lvl w:ilvl="0" w:tplc="00006A15">
      <w:start w:val="61"/>
      <w:numFmt w:val="upperLetter"/>
      <w:lvlText w:val="%1."/>
      <w:lvlJc w:val="left"/>
      <w:pPr>
        <w:tabs>
          <w:tab w:val="num" w:pos="720"/>
        </w:tabs>
        <w:ind w:left="720" w:hanging="360"/>
      </w:pPr>
    </w:lvl>
    <w:lvl w:ilvl="1" w:tplc="00004FF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5147"/>
    <w:multiLevelType w:val="hybridMultilevel"/>
    <w:tmpl w:val="45A893AC"/>
    <w:lvl w:ilvl="0" w:tplc="00004C21">
      <w:start w:val="1"/>
      <w:numFmt w:val="upperLetter"/>
      <w:lvlText w:val="%1."/>
      <w:lvlJc w:val="left"/>
      <w:pPr>
        <w:tabs>
          <w:tab w:val="num" w:pos="720"/>
        </w:tabs>
        <w:ind w:left="720" w:hanging="360"/>
      </w:pPr>
    </w:lvl>
    <w:lvl w:ilvl="1" w:tplc="A4C6B3A6">
      <w:start w:val="9"/>
      <w:numFmt w:val="upp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51D1"/>
    <w:multiLevelType w:val="hybridMultilevel"/>
    <w:tmpl w:val="C3B2FAB8"/>
    <w:lvl w:ilvl="0" w:tplc="EA88FB1E">
      <w:start w:val="24"/>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51EC"/>
    <w:multiLevelType w:val="hybridMultilevel"/>
    <w:tmpl w:val="D4FA10A4"/>
    <w:lvl w:ilvl="0" w:tplc="00006145">
      <w:start w:val="2"/>
      <w:numFmt w:val="upperLetter"/>
      <w:lvlText w:val="%1."/>
      <w:lvlJc w:val="left"/>
      <w:pPr>
        <w:tabs>
          <w:tab w:val="num" w:pos="720"/>
        </w:tabs>
        <w:ind w:left="720" w:hanging="360"/>
      </w:pPr>
    </w:lvl>
    <w:lvl w:ilvl="1" w:tplc="BB289406">
      <w:start w:val="9"/>
      <w:numFmt w:val="upp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52C4"/>
    <w:multiLevelType w:val="hybridMultilevel"/>
    <w:tmpl w:val="29B0CF90"/>
    <w:lvl w:ilvl="0" w:tplc="52146252">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4D6"/>
    <w:multiLevelType w:val="hybridMultilevel"/>
    <w:tmpl w:val="00000EA9"/>
    <w:lvl w:ilvl="0" w:tplc="00003F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4DC"/>
    <w:multiLevelType w:val="hybridMultilevel"/>
    <w:tmpl w:val="00007CED"/>
    <w:lvl w:ilvl="0" w:tplc="0000091A">
      <w:start w:val="35"/>
      <w:numFmt w:val="upperLetter"/>
      <w:lvlText w:val="%1."/>
      <w:lvlJc w:val="left"/>
      <w:pPr>
        <w:tabs>
          <w:tab w:val="num" w:pos="720"/>
        </w:tabs>
        <w:ind w:left="720" w:hanging="360"/>
      </w:pPr>
    </w:lvl>
    <w:lvl w:ilvl="1" w:tplc="000074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61C"/>
    <w:multiLevelType w:val="hybridMultilevel"/>
    <w:tmpl w:val="00002BFA"/>
    <w:lvl w:ilvl="0" w:tplc="0000014F">
      <w:start w:val="35"/>
      <w:numFmt w:val="upperLetter"/>
      <w:lvlText w:val="%1."/>
      <w:lvlJc w:val="left"/>
      <w:pPr>
        <w:tabs>
          <w:tab w:val="num" w:pos="720"/>
        </w:tabs>
        <w:ind w:left="720" w:hanging="360"/>
      </w:pPr>
    </w:lvl>
    <w:lvl w:ilvl="1" w:tplc="0000223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5876"/>
    <w:multiLevelType w:val="hybridMultilevel"/>
    <w:tmpl w:val="5CA80CDE"/>
    <w:lvl w:ilvl="0" w:tplc="DD7212E2">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5887"/>
    <w:multiLevelType w:val="hybridMultilevel"/>
    <w:tmpl w:val="0000164A"/>
    <w:lvl w:ilvl="0" w:tplc="0000093B">
      <w:start w:val="35"/>
      <w:numFmt w:val="upperLetter"/>
      <w:lvlText w:val="%1."/>
      <w:lvlJc w:val="left"/>
      <w:pPr>
        <w:tabs>
          <w:tab w:val="num" w:pos="720"/>
        </w:tabs>
        <w:ind w:left="720" w:hanging="360"/>
      </w:pPr>
    </w:lvl>
    <w:lvl w:ilvl="1" w:tplc="00002332">
      <w:start w:val="1"/>
      <w:numFmt w:val="upperLetter"/>
      <w:lvlText w:val="%2"/>
      <w:lvlJc w:val="left"/>
      <w:pPr>
        <w:tabs>
          <w:tab w:val="num" w:pos="1440"/>
        </w:tabs>
        <w:ind w:left="1440" w:hanging="360"/>
      </w:pPr>
    </w:lvl>
    <w:lvl w:ilvl="2" w:tplc="000056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5968"/>
    <w:multiLevelType w:val="hybridMultilevel"/>
    <w:tmpl w:val="00004AD4"/>
    <w:lvl w:ilvl="0" w:tplc="00002CF7">
      <w:start w:val="35"/>
      <w:numFmt w:val="upperLetter"/>
      <w:lvlText w:val="%1."/>
      <w:lvlJc w:val="left"/>
      <w:pPr>
        <w:tabs>
          <w:tab w:val="num" w:pos="720"/>
        </w:tabs>
        <w:ind w:left="720" w:hanging="360"/>
      </w:pPr>
    </w:lvl>
    <w:lvl w:ilvl="1" w:tplc="00003F4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5A6A"/>
    <w:multiLevelType w:val="hybridMultilevel"/>
    <w:tmpl w:val="0000220A"/>
    <w:lvl w:ilvl="0" w:tplc="0000694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5A70"/>
    <w:multiLevelType w:val="hybridMultilevel"/>
    <w:tmpl w:val="00000AF0"/>
    <w:lvl w:ilvl="0" w:tplc="000046A7">
      <w:start w:val="9"/>
      <w:numFmt w:val="upperLetter"/>
      <w:lvlText w:val="%1."/>
      <w:lvlJc w:val="left"/>
      <w:pPr>
        <w:tabs>
          <w:tab w:val="num" w:pos="720"/>
        </w:tabs>
        <w:ind w:left="720" w:hanging="360"/>
      </w:pPr>
    </w:lvl>
    <w:lvl w:ilvl="1" w:tplc="0000795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5C46"/>
    <w:multiLevelType w:val="hybridMultilevel"/>
    <w:tmpl w:val="0000486A"/>
    <w:lvl w:ilvl="0" w:tplc="00003004">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5C62"/>
    <w:multiLevelType w:val="hybridMultilevel"/>
    <w:tmpl w:val="00006DF5"/>
    <w:lvl w:ilvl="0" w:tplc="00002BB8">
      <w:start w:val="35"/>
      <w:numFmt w:val="upperLetter"/>
      <w:lvlText w:val="%1."/>
      <w:lvlJc w:val="left"/>
      <w:pPr>
        <w:tabs>
          <w:tab w:val="num" w:pos="720"/>
        </w:tabs>
        <w:ind w:left="720" w:hanging="360"/>
      </w:pPr>
    </w:lvl>
    <w:lvl w:ilvl="1" w:tplc="000005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5DA3"/>
    <w:multiLevelType w:val="hybridMultilevel"/>
    <w:tmpl w:val="00007533"/>
    <w:lvl w:ilvl="0" w:tplc="000055B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5E5B"/>
    <w:multiLevelType w:val="hybridMultilevel"/>
    <w:tmpl w:val="00007A81"/>
    <w:lvl w:ilvl="0" w:tplc="00003BA0">
      <w:start w:val="1"/>
      <w:numFmt w:val="lowerLetter"/>
      <w:lvlText w:val="%1)"/>
      <w:lvlJc w:val="left"/>
      <w:pPr>
        <w:tabs>
          <w:tab w:val="num" w:pos="720"/>
        </w:tabs>
        <w:ind w:left="720" w:hanging="360"/>
      </w:pPr>
    </w:lvl>
    <w:lvl w:ilvl="1" w:tplc="00002E7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5E9D"/>
    <w:multiLevelType w:val="hybridMultilevel"/>
    <w:tmpl w:val="E11EF0AC"/>
    <w:lvl w:ilvl="0" w:tplc="7A221018">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5EA3"/>
    <w:multiLevelType w:val="hybridMultilevel"/>
    <w:tmpl w:val="62DAE4E6"/>
    <w:lvl w:ilvl="0" w:tplc="DD663CCA">
      <w:start w:val="61"/>
      <w:numFmt w:val="upperLetter"/>
      <w:lvlText w:val="%1."/>
      <w:lvlJc w:val="left"/>
      <w:pPr>
        <w:tabs>
          <w:tab w:val="num" w:pos="720"/>
        </w:tabs>
        <w:ind w:left="720" w:hanging="360"/>
      </w:pPr>
      <w:rPr>
        <w:b/>
      </w:rPr>
    </w:lvl>
    <w:lvl w:ilvl="1" w:tplc="00004D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5F23"/>
    <w:multiLevelType w:val="hybridMultilevel"/>
    <w:tmpl w:val="3AC61C3C"/>
    <w:lvl w:ilvl="0" w:tplc="B1803280">
      <w:start w:val="6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6172"/>
    <w:multiLevelType w:val="hybridMultilevel"/>
    <w:tmpl w:val="00006B72"/>
    <w:lvl w:ilvl="0" w:tplc="000032E6">
      <w:start w:val="9"/>
      <w:numFmt w:val="upperLetter"/>
      <w:lvlText w:val="%1."/>
      <w:lvlJc w:val="left"/>
      <w:pPr>
        <w:tabs>
          <w:tab w:val="num" w:pos="720"/>
        </w:tabs>
        <w:ind w:left="720" w:hanging="360"/>
      </w:pPr>
    </w:lvl>
    <w:lvl w:ilvl="1" w:tplc="000040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624A"/>
    <w:multiLevelType w:val="hybridMultilevel"/>
    <w:tmpl w:val="00000677"/>
    <w:lvl w:ilvl="0" w:tplc="000050C3">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62B5"/>
    <w:multiLevelType w:val="hybridMultilevel"/>
    <w:tmpl w:val="00001D37"/>
    <w:lvl w:ilvl="0" w:tplc="000047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6301"/>
    <w:multiLevelType w:val="hybridMultilevel"/>
    <w:tmpl w:val="00003974"/>
    <w:lvl w:ilvl="0" w:tplc="000000F8">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634F"/>
    <w:multiLevelType w:val="hybridMultilevel"/>
    <w:tmpl w:val="00006F68"/>
    <w:lvl w:ilvl="0" w:tplc="00001AF6">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641B"/>
    <w:multiLevelType w:val="hybridMultilevel"/>
    <w:tmpl w:val="000015FD"/>
    <w:lvl w:ilvl="0" w:tplc="00007CB8">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6450"/>
    <w:multiLevelType w:val="hybridMultilevel"/>
    <w:tmpl w:val="1DEA246E"/>
    <w:lvl w:ilvl="0" w:tplc="EDFC6C94">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64E0"/>
    <w:multiLevelType w:val="hybridMultilevel"/>
    <w:tmpl w:val="000015E1"/>
    <w:lvl w:ilvl="0" w:tplc="00005B60">
      <w:start w:val="35"/>
      <w:numFmt w:val="upperLetter"/>
      <w:lvlText w:val="%1."/>
      <w:lvlJc w:val="left"/>
      <w:pPr>
        <w:tabs>
          <w:tab w:val="num" w:pos="720"/>
        </w:tabs>
        <w:ind w:left="720" w:hanging="360"/>
      </w:pPr>
    </w:lvl>
    <w:lvl w:ilvl="1" w:tplc="00003D8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6586"/>
    <w:multiLevelType w:val="hybridMultilevel"/>
    <w:tmpl w:val="00003B29"/>
    <w:lvl w:ilvl="0" w:tplc="00004B9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662A"/>
    <w:multiLevelType w:val="hybridMultilevel"/>
    <w:tmpl w:val="00007346"/>
    <w:lvl w:ilvl="0" w:tplc="0000128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66B4"/>
    <w:multiLevelType w:val="hybridMultilevel"/>
    <w:tmpl w:val="00006747"/>
    <w:lvl w:ilvl="0" w:tplc="00004365">
      <w:start w:val="35"/>
      <w:numFmt w:val="upperLetter"/>
      <w:lvlText w:val="%1."/>
      <w:lvlJc w:val="left"/>
      <w:pPr>
        <w:tabs>
          <w:tab w:val="num" w:pos="720"/>
        </w:tabs>
        <w:ind w:left="720" w:hanging="360"/>
      </w:pPr>
    </w:lvl>
    <w:lvl w:ilvl="1" w:tplc="00004E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66BE"/>
    <w:multiLevelType w:val="hybridMultilevel"/>
    <w:tmpl w:val="000043DB"/>
    <w:lvl w:ilvl="0" w:tplc="000057C2">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67A6"/>
    <w:multiLevelType w:val="hybridMultilevel"/>
    <w:tmpl w:val="8A2C5B72"/>
    <w:lvl w:ilvl="0" w:tplc="B44EA7AA">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67D0"/>
    <w:multiLevelType w:val="hybridMultilevel"/>
    <w:tmpl w:val="B3DC78AE"/>
    <w:lvl w:ilvl="0" w:tplc="31F25E60">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6ACA"/>
    <w:multiLevelType w:val="hybridMultilevel"/>
    <w:tmpl w:val="FF506DCE"/>
    <w:lvl w:ilvl="0" w:tplc="F59CF26C">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6C0F"/>
    <w:multiLevelType w:val="hybridMultilevel"/>
    <w:tmpl w:val="00003AE3"/>
    <w:lvl w:ilvl="0" w:tplc="00005FC3">
      <w:start w:val="35"/>
      <w:numFmt w:val="upperLetter"/>
      <w:lvlText w:val="%1."/>
      <w:lvlJc w:val="left"/>
      <w:pPr>
        <w:tabs>
          <w:tab w:val="num" w:pos="720"/>
        </w:tabs>
        <w:ind w:left="720" w:hanging="360"/>
      </w:pPr>
    </w:lvl>
    <w:lvl w:ilvl="1" w:tplc="00002D0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6CB6"/>
    <w:multiLevelType w:val="hybridMultilevel"/>
    <w:tmpl w:val="0000726C"/>
    <w:lvl w:ilvl="0" w:tplc="00003908">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6D4E"/>
    <w:multiLevelType w:val="hybridMultilevel"/>
    <w:tmpl w:val="000001E1"/>
    <w:lvl w:ilvl="0" w:tplc="00001030">
      <w:start w:val="35"/>
      <w:numFmt w:val="upperLetter"/>
      <w:lvlText w:val="%1."/>
      <w:lvlJc w:val="left"/>
      <w:pPr>
        <w:tabs>
          <w:tab w:val="num" w:pos="720"/>
        </w:tabs>
        <w:ind w:left="720" w:hanging="360"/>
      </w:pPr>
    </w:lvl>
    <w:lvl w:ilvl="1" w:tplc="00005A9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6E3F"/>
    <w:multiLevelType w:val="hybridMultilevel"/>
    <w:tmpl w:val="00005072"/>
    <w:lvl w:ilvl="0" w:tplc="000071CA">
      <w:start w:val="61"/>
      <w:numFmt w:val="upperLetter"/>
      <w:lvlText w:val="%1."/>
      <w:lvlJc w:val="left"/>
      <w:pPr>
        <w:tabs>
          <w:tab w:val="num" w:pos="720"/>
        </w:tabs>
        <w:ind w:left="720" w:hanging="360"/>
      </w:pPr>
    </w:lvl>
    <w:lvl w:ilvl="1" w:tplc="000049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6E89"/>
    <w:multiLevelType w:val="hybridMultilevel"/>
    <w:tmpl w:val="00001D5E"/>
    <w:lvl w:ilvl="0" w:tplc="00001FF1">
      <w:start w:val="61"/>
      <w:numFmt w:val="upperLetter"/>
      <w:lvlText w:val="%1."/>
      <w:lvlJc w:val="left"/>
      <w:pPr>
        <w:tabs>
          <w:tab w:val="num" w:pos="720"/>
        </w:tabs>
        <w:ind w:left="720" w:hanging="360"/>
      </w:pPr>
    </w:lvl>
    <w:lvl w:ilvl="1" w:tplc="0000456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6EA1"/>
    <w:multiLevelType w:val="hybridMultilevel"/>
    <w:tmpl w:val="00004C66"/>
    <w:lvl w:ilvl="0" w:tplc="00005C5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6EEC"/>
    <w:multiLevelType w:val="hybridMultilevel"/>
    <w:tmpl w:val="00001D94"/>
    <w:lvl w:ilvl="0" w:tplc="0000186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6F57"/>
    <w:multiLevelType w:val="hybridMultilevel"/>
    <w:tmpl w:val="9612DE9C"/>
    <w:lvl w:ilvl="0" w:tplc="AF167774">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6FF8"/>
    <w:multiLevelType w:val="hybridMultilevel"/>
    <w:tmpl w:val="000026F2"/>
    <w:lvl w:ilvl="0" w:tplc="00006408">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700D"/>
    <w:multiLevelType w:val="hybridMultilevel"/>
    <w:tmpl w:val="00004A92"/>
    <w:lvl w:ilvl="0" w:tplc="00004C29">
      <w:start w:val="61"/>
      <w:numFmt w:val="upperLetter"/>
      <w:lvlText w:val="%1."/>
      <w:lvlJc w:val="left"/>
      <w:pPr>
        <w:tabs>
          <w:tab w:val="num" w:pos="720"/>
        </w:tabs>
        <w:ind w:left="720" w:hanging="360"/>
      </w:pPr>
    </w:lvl>
    <w:lvl w:ilvl="1" w:tplc="00000A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7169"/>
    <w:multiLevelType w:val="hybridMultilevel"/>
    <w:tmpl w:val="68086034"/>
    <w:lvl w:ilvl="0" w:tplc="21A4F08C">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7257"/>
    <w:multiLevelType w:val="hybridMultilevel"/>
    <w:tmpl w:val="00004619"/>
    <w:lvl w:ilvl="0" w:tplc="00007225">
      <w:start w:val="35"/>
      <w:numFmt w:val="upperLetter"/>
      <w:lvlText w:val="%1."/>
      <w:lvlJc w:val="left"/>
      <w:pPr>
        <w:tabs>
          <w:tab w:val="num" w:pos="720"/>
        </w:tabs>
        <w:ind w:left="720" w:hanging="360"/>
      </w:pPr>
    </w:lvl>
    <w:lvl w:ilvl="1" w:tplc="00006F3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7296"/>
    <w:multiLevelType w:val="hybridMultilevel"/>
    <w:tmpl w:val="00006512"/>
    <w:lvl w:ilvl="0" w:tplc="00005F3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7389"/>
    <w:multiLevelType w:val="hybridMultilevel"/>
    <w:tmpl w:val="35DA6B90"/>
    <w:lvl w:ilvl="0" w:tplc="F56E4456">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73D9"/>
    <w:multiLevelType w:val="hybridMultilevel"/>
    <w:tmpl w:val="00001F16"/>
    <w:lvl w:ilvl="0" w:tplc="0000182F">
      <w:start w:val="9"/>
      <w:numFmt w:val="upperLetter"/>
      <w:lvlText w:val="%1."/>
      <w:lvlJc w:val="left"/>
      <w:pPr>
        <w:tabs>
          <w:tab w:val="num" w:pos="720"/>
        </w:tabs>
        <w:ind w:left="720" w:hanging="360"/>
      </w:pPr>
    </w:lvl>
    <w:lvl w:ilvl="1" w:tplc="00004D6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7477"/>
    <w:multiLevelType w:val="hybridMultilevel"/>
    <w:tmpl w:val="C8A02F42"/>
    <w:lvl w:ilvl="0" w:tplc="FFF4D4B8">
      <w:start w:val="1"/>
      <w:numFmt w:val="upperRoman"/>
      <w:lvlText w:val="%1."/>
      <w:lvlJc w:val="left"/>
      <w:pPr>
        <w:tabs>
          <w:tab w:val="num" w:pos="720"/>
        </w:tabs>
        <w:ind w:left="720" w:hanging="360"/>
      </w:pPr>
      <w:rPr>
        <w:rFonts w:hint="default"/>
        <w:b/>
      </w:rPr>
    </w:lvl>
    <w:lvl w:ilvl="1" w:tplc="000046C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75EF"/>
    <w:multiLevelType w:val="hybridMultilevel"/>
    <w:tmpl w:val="00004657"/>
    <w:lvl w:ilvl="0" w:tplc="00002C4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765F"/>
    <w:multiLevelType w:val="hybridMultilevel"/>
    <w:tmpl w:val="00001850"/>
    <w:lvl w:ilvl="0" w:tplc="00002B00">
      <w:start w:val="35"/>
      <w:numFmt w:val="upperLetter"/>
      <w:lvlText w:val="%1."/>
      <w:lvlJc w:val="left"/>
      <w:pPr>
        <w:tabs>
          <w:tab w:val="num" w:pos="720"/>
        </w:tabs>
        <w:ind w:left="720" w:hanging="360"/>
      </w:pPr>
    </w:lvl>
    <w:lvl w:ilvl="1" w:tplc="000016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7706"/>
    <w:multiLevelType w:val="hybridMultilevel"/>
    <w:tmpl w:val="00003A9D"/>
    <w:lvl w:ilvl="0" w:tplc="00005237">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773B"/>
    <w:multiLevelType w:val="hybridMultilevel"/>
    <w:tmpl w:val="8AF0A522"/>
    <w:lvl w:ilvl="0" w:tplc="8AD6A7A2">
      <w:start w:val="24"/>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773C"/>
    <w:multiLevelType w:val="hybridMultilevel"/>
    <w:tmpl w:val="0F0817C8"/>
    <w:lvl w:ilvl="0" w:tplc="D0D61EB4">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7768"/>
    <w:multiLevelType w:val="hybridMultilevel"/>
    <w:tmpl w:val="00004B51"/>
    <w:lvl w:ilvl="0" w:tplc="00001BAD">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77FA"/>
    <w:multiLevelType w:val="hybridMultilevel"/>
    <w:tmpl w:val="DDEEAF90"/>
    <w:lvl w:ilvl="0" w:tplc="C9B496B2">
      <w:start w:val="50"/>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7876"/>
    <w:multiLevelType w:val="hybridMultilevel"/>
    <w:tmpl w:val="3710C6E2"/>
    <w:lvl w:ilvl="0" w:tplc="0000054B">
      <w:start w:val="3"/>
      <w:numFmt w:val="lowerLetter"/>
      <w:lvlText w:val="%1)"/>
      <w:lvlJc w:val="left"/>
      <w:pPr>
        <w:tabs>
          <w:tab w:val="num" w:pos="720"/>
        </w:tabs>
        <w:ind w:left="720" w:hanging="360"/>
      </w:pPr>
    </w:lvl>
    <w:lvl w:ilvl="1" w:tplc="646054FA">
      <w:start w:val="9"/>
      <w:numFmt w:val="upp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7987"/>
    <w:multiLevelType w:val="hybridMultilevel"/>
    <w:tmpl w:val="00007020"/>
    <w:lvl w:ilvl="0" w:tplc="00003223">
      <w:start w:val="1"/>
      <w:numFmt w:val="upperLetter"/>
      <w:lvlText w:val="%1"/>
      <w:lvlJc w:val="left"/>
      <w:pPr>
        <w:tabs>
          <w:tab w:val="num" w:pos="720"/>
        </w:tabs>
        <w:ind w:left="720" w:hanging="360"/>
      </w:pPr>
    </w:lvl>
    <w:lvl w:ilvl="1" w:tplc="00007E64">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7ABA"/>
    <w:multiLevelType w:val="hybridMultilevel"/>
    <w:tmpl w:val="523C30EC"/>
    <w:lvl w:ilvl="0" w:tplc="4754ED78">
      <w:start w:val="9"/>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7DAA"/>
    <w:multiLevelType w:val="hybridMultilevel"/>
    <w:tmpl w:val="00004F5B"/>
    <w:lvl w:ilvl="0" w:tplc="00002568">
      <w:start w:val="9"/>
      <w:numFmt w:val="upperLetter"/>
      <w:lvlText w:val="%1."/>
      <w:lvlJc w:val="left"/>
      <w:pPr>
        <w:tabs>
          <w:tab w:val="num" w:pos="720"/>
        </w:tabs>
        <w:ind w:left="720" w:hanging="360"/>
      </w:pPr>
    </w:lvl>
    <w:lvl w:ilvl="1" w:tplc="0000761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7E0E"/>
    <w:multiLevelType w:val="hybridMultilevel"/>
    <w:tmpl w:val="C3CAC23C"/>
    <w:lvl w:ilvl="0" w:tplc="10DE843E">
      <w:start w:val="2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7F61"/>
    <w:multiLevelType w:val="hybridMultilevel"/>
    <w:tmpl w:val="00003A8D"/>
    <w:lvl w:ilvl="0" w:tplc="00007FBE">
      <w:start w:val="61"/>
      <w:numFmt w:val="upperLetter"/>
      <w:lvlText w:val="%1."/>
      <w:lvlJc w:val="left"/>
      <w:pPr>
        <w:tabs>
          <w:tab w:val="num" w:pos="720"/>
        </w:tabs>
        <w:ind w:left="720" w:hanging="360"/>
      </w:pPr>
    </w:lvl>
    <w:lvl w:ilvl="1" w:tplc="00000C7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4914AB"/>
    <w:multiLevelType w:val="hybridMultilevel"/>
    <w:tmpl w:val="5268BC86"/>
    <w:lvl w:ilvl="0" w:tplc="7BF28FF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00946808"/>
    <w:multiLevelType w:val="hybridMultilevel"/>
    <w:tmpl w:val="046E3E80"/>
    <w:lvl w:ilvl="0" w:tplc="15604C2E">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2">
    <w:nsid w:val="00F2721F"/>
    <w:multiLevelType w:val="hybridMultilevel"/>
    <w:tmpl w:val="B6AC571A"/>
    <w:lvl w:ilvl="0" w:tplc="4000A43A">
      <w:start w:val="1"/>
      <w:numFmt w:val="upperRoman"/>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3">
    <w:nsid w:val="01BD4E54"/>
    <w:multiLevelType w:val="hybridMultilevel"/>
    <w:tmpl w:val="783E505E"/>
    <w:lvl w:ilvl="0" w:tplc="C3BA6D6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4">
    <w:nsid w:val="01C80B2C"/>
    <w:multiLevelType w:val="hybridMultilevel"/>
    <w:tmpl w:val="A65CB742"/>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03807422"/>
    <w:multiLevelType w:val="hybridMultilevel"/>
    <w:tmpl w:val="29E48E5C"/>
    <w:lvl w:ilvl="0" w:tplc="D960CE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03DB29F3"/>
    <w:multiLevelType w:val="hybridMultilevel"/>
    <w:tmpl w:val="EEA8434C"/>
    <w:lvl w:ilvl="0" w:tplc="521ED8EA">
      <w:start w:val="13"/>
      <w:numFmt w:val="upperRoman"/>
      <w:lvlText w:val="%1."/>
      <w:lvlJc w:val="left"/>
      <w:pPr>
        <w:ind w:left="163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055F4922"/>
    <w:multiLevelType w:val="hybridMultilevel"/>
    <w:tmpl w:val="BD0E7892"/>
    <w:lvl w:ilvl="0" w:tplc="56B8392A">
      <w:start w:val="1"/>
      <w:numFmt w:val="upperRoman"/>
      <w:lvlText w:val="%1."/>
      <w:lvlJc w:val="left"/>
      <w:pPr>
        <w:ind w:left="2629" w:hanging="36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98">
    <w:nsid w:val="067B4F8F"/>
    <w:multiLevelType w:val="hybridMultilevel"/>
    <w:tmpl w:val="F0406206"/>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07A207A7"/>
    <w:multiLevelType w:val="hybridMultilevel"/>
    <w:tmpl w:val="5EDECCA8"/>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08BD6AD0"/>
    <w:multiLevelType w:val="hybridMultilevel"/>
    <w:tmpl w:val="0BC86988"/>
    <w:lvl w:ilvl="0" w:tplc="56B8392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1">
    <w:nsid w:val="08EA2218"/>
    <w:multiLevelType w:val="hybridMultilevel"/>
    <w:tmpl w:val="5CD60DC8"/>
    <w:lvl w:ilvl="0" w:tplc="24A0546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096D4678"/>
    <w:multiLevelType w:val="hybridMultilevel"/>
    <w:tmpl w:val="FE26A6DA"/>
    <w:lvl w:ilvl="0" w:tplc="68C00B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09C9253A"/>
    <w:multiLevelType w:val="hybridMultilevel"/>
    <w:tmpl w:val="A73ADB52"/>
    <w:lvl w:ilvl="0" w:tplc="093230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0A0E5AE6"/>
    <w:multiLevelType w:val="hybridMultilevel"/>
    <w:tmpl w:val="D9760268"/>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0BD52645"/>
    <w:multiLevelType w:val="hybridMultilevel"/>
    <w:tmpl w:val="BA4A3B5A"/>
    <w:lvl w:ilvl="0" w:tplc="AABA2CA0">
      <w:start w:val="1"/>
      <w:numFmt w:val="upperRoman"/>
      <w:lvlText w:val="%1."/>
      <w:lvlJc w:val="left"/>
      <w:pPr>
        <w:ind w:left="4332" w:hanging="360"/>
      </w:pPr>
      <w:rPr>
        <w:rFonts w:hint="default"/>
        <w:b/>
      </w:rPr>
    </w:lvl>
    <w:lvl w:ilvl="1" w:tplc="080A0019" w:tentative="1">
      <w:start w:val="1"/>
      <w:numFmt w:val="lowerLetter"/>
      <w:lvlText w:val="%2."/>
      <w:lvlJc w:val="left"/>
      <w:pPr>
        <w:ind w:left="5052" w:hanging="360"/>
      </w:pPr>
    </w:lvl>
    <w:lvl w:ilvl="2" w:tplc="080A001B" w:tentative="1">
      <w:start w:val="1"/>
      <w:numFmt w:val="lowerRoman"/>
      <w:lvlText w:val="%3."/>
      <w:lvlJc w:val="right"/>
      <w:pPr>
        <w:ind w:left="5772" w:hanging="180"/>
      </w:pPr>
    </w:lvl>
    <w:lvl w:ilvl="3" w:tplc="080A000F" w:tentative="1">
      <w:start w:val="1"/>
      <w:numFmt w:val="decimal"/>
      <w:lvlText w:val="%4."/>
      <w:lvlJc w:val="left"/>
      <w:pPr>
        <w:ind w:left="6492" w:hanging="360"/>
      </w:pPr>
    </w:lvl>
    <w:lvl w:ilvl="4" w:tplc="080A0019" w:tentative="1">
      <w:start w:val="1"/>
      <w:numFmt w:val="lowerLetter"/>
      <w:lvlText w:val="%5."/>
      <w:lvlJc w:val="left"/>
      <w:pPr>
        <w:ind w:left="7212" w:hanging="360"/>
      </w:pPr>
    </w:lvl>
    <w:lvl w:ilvl="5" w:tplc="080A001B" w:tentative="1">
      <w:start w:val="1"/>
      <w:numFmt w:val="lowerRoman"/>
      <w:lvlText w:val="%6."/>
      <w:lvlJc w:val="right"/>
      <w:pPr>
        <w:ind w:left="7932" w:hanging="180"/>
      </w:pPr>
    </w:lvl>
    <w:lvl w:ilvl="6" w:tplc="080A000F" w:tentative="1">
      <w:start w:val="1"/>
      <w:numFmt w:val="decimal"/>
      <w:lvlText w:val="%7."/>
      <w:lvlJc w:val="left"/>
      <w:pPr>
        <w:ind w:left="8652" w:hanging="360"/>
      </w:pPr>
    </w:lvl>
    <w:lvl w:ilvl="7" w:tplc="080A0019" w:tentative="1">
      <w:start w:val="1"/>
      <w:numFmt w:val="lowerLetter"/>
      <w:lvlText w:val="%8."/>
      <w:lvlJc w:val="left"/>
      <w:pPr>
        <w:ind w:left="9372" w:hanging="360"/>
      </w:pPr>
    </w:lvl>
    <w:lvl w:ilvl="8" w:tplc="080A001B" w:tentative="1">
      <w:start w:val="1"/>
      <w:numFmt w:val="lowerRoman"/>
      <w:lvlText w:val="%9."/>
      <w:lvlJc w:val="right"/>
      <w:pPr>
        <w:ind w:left="10092" w:hanging="180"/>
      </w:pPr>
    </w:lvl>
  </w:abstractNum>
  <w:abstractNum w:abstractNumId="206">
    <w:nsid w:val="0C7D5165"/>
    <w:multiLevelType w:val="hybridMultilevel"/>
    <w:tmpl w:val="C0CA783E"/>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0C8B7085"/>
    <w:multiLevelType w:val="hybridMultilevel"/>
    <w:tmpl w:val="BB344174"/>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0D6C07DA"/>
    <w:multiLevelType w:val="hybridMultilevel"/>
    <w:tmpl w:val="B49432B0"/>
    <w:lvl w:ilvl="0" w:tplc="77660A04">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9">
    <w:nsid w:val="0D800DC0"/>
    <w:multiLevelType w:val="hybridMultilevel"/>
    <w:tmpl w:val="039A84F8"/>
    <w:lvl w:ilvl="0" w:tplc="82186C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0DA06C47"/>
    <w:multiLevelType w:val="hybridMultilevel"/>
    <w:tmpl w:val="AD32FDF4"/>
    <w:lvl w:ilvl="0" w:tplc="EFE839F4">
      <w:start w:val="3"/>
      <w:numFmt w:val="upperRoman"/>
      <w:lvlText w:val="%1."/>
      <w:lvlJc w:val="left"/>
      <w:pPr>
        <w:ind w:left="823" w:hanging="720"/>
      </w:pPr>
      <w:rPr>
        <w:rFonts w:hint="default"/>
        <w:b/>
      </w:rPr>
    </w:lvl>
    <w:lvl w:ilvl="1" w:tplc="8BE43DB6">
      <w:start w:val="1"/>
      <w:numFmt w:val="upperRoman"/>
      <w:lvlText w:val="%2."/>
      <w:lvlJc w:val="left"/>
      <w:pPr>
        <w:ind w:left="1543" w:hanging="720"/>
      </w:pPr>
      <w:rPr>
        <w:rFonts w:hint="default"/>
        <w:b/>
      </w:r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11">
    <w:nsid w:val="0ECA0F3B"/>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2">
    <w:nsid w:val="0F93403D"/>
    <w:multiLevelType w:val="hybridMultilevel"/>
    <w:tmpl w:val="5BCAEF08"/>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nsid w:val="13FD0E3F"/>
    <w:multiLevelType w:val="hybridMultilevel"/>
    <w:tmpl w:val="4EEE576A"/>
    <w:lvl w:ilvl="0" w:tplc="2384F3A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14A407A7"/>
    <w:multiLevelType w:val="hybridMultilevel"/>
    <w:tmpl w:val="7BD4D2F4"/>
    <w:lvl w:ilvl="0" w:tplc="77660A04">
      <w:start w:val="1"/>
      <w:numFmt w:val="upperRoman"/>
      <w:lvlText w:val="%1."/>
      <w:lvlJc w:val="left"/>
      <w:pPr>
        <w:ind w:left="1002" w:hanging="360"/>
      </w:pPr>
      <w:rPr>
        <w:rFonts w:hint="default"/>
        <w:b/>
      </w:rPr>
    </w:lvl>
    <w:lvl w:ilvl="1" w:tplc="080A0019">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15">
    <w:nsid w:val="17E9047F"/>
    <w:multiLevelType w:val="hybridMultilevel"/>
    <w:tmpl w:val="6B482BA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6">
    <w:nsid w:val="19A217E8"/>
    <w:multiLevelType w:val="hybridMultilevel"/>
    <w:tmpl w:val="C5E443B6"/>
    <w:lvl w:ilvl="0" w:tplc="AABA2CA0">
      <w:start w:val="1"/>
      <w:numFmt w:val="upperRoman"/>
      <w:lvlText w:val="%1."/>
      <w:lvlJc w:val="left"/>
      <w:pPr>
        <w:ind w:left="1002" w:hanging="360"/>
      </w:pPr>
      <w:rPr>
        <w:rFonts w:hint="default"/>
        <w:b/>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17">
    <w:nsid w:val="1AAD0351"/>
    <w:multiLevelType w:val="hybridMultilevel"/>
    <w:tmpl w:val="C7606836"/>
    <w:lvl w:ilvl="0" w:tplc="56B8392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8">
    <w:nsid w:val="1B4C71A5"/>
    <w:multiLevelType w:val="hybridMultilevel"/>
    <w:tmpl w:val="A6CA4276"/>
    <w:lvl w:ilvl="0" w:tplc="039E474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9">
    <w:nsid w:val="1B68096E"/>
    <w:multiLevelType w:val="hybridMultilevel"/>
    <w:tmpl w:val="FB3AA4DE"/>
    <w:lvl w:ilvl="0" w:tplc="245648B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0">
    <w:nsid w:val="1C6222ED"/>
    <w:multiLevelType w:val="hybridMultilevel"/>
    <w:tmpl w:val="CE7CEC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1CBA42B8"/>
    <w:multiLevelType w:val="hybridMultilevel"/>
    <w:tmpl w:val="9B22E6FC"/>
    <w:lvl w:ilvl="0" w:tplc="093230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1D382CA3"/>
    <w:multiLevelType w:val="hybridMultilevel"/>
    <w:tmpl w:val="64E87E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1DE5004E"/>
    <w:multiLevelType w:val="hybridMultilevel"/>
    <w:tmpl w:val="A73669D2"/>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nsid w:val="1DE767ED"/>
    <w:multiLevelType w:val="hybridMultilevel"/>
    <w:tmpl w:val="8B2ED87C"/>
    <w:lvl w:ilvl="0" w:tplc="77660A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nsid w:val="1F3900E8"/>
    <w:multiLevelType w:val="hybridMultilevel"/>
    <w:tmpl w:val="013CB1DC"/>
    <w:lvl w:ilvl="0" w:tplc="679ADD98">
      <w:start w:val="1"/>
      <w:numFmt w:val="upperRoman"/>
      <w:lvlText w:val="%1."/>
      <w:lvlJc w:val="left"/>
      <w:pPr>
        <w:ind w:left="1525" w:hanging="360"/>
      </w:pPr>
      <w:rPr>
        <w:rFonts w:hint="default"/>
        <w:b/>
      </w:rPr>
    </w:lvl>
    <w:lvl w:ilvl="1" w:tplc="EB62AD1C">
      <w:start w:val="1"/>
      <w:numFmt w:val="lowerLetter"/>
      <w:lvlText w:val="%2."/>
      <w:lvlJc w:val="left"/>
      <w:pPr>
        <w:ind w:left="2245" w:hanging="360"/>
      </w:pPr>
      <w:rPr>
        <w:b/>
      </w:rPr>
    </w:lvl>
    <w:lvl w:ilvl="2" w:tplc="080A001B" w:tentative="1">
      <w:start w:val="1"/>
      <w:numFmt w:val="lowerRoman"/>
      <w:lvlText w:val="%3."/>
      <w:lvlJc w:val="right"/>
      <w:pPr>
        <w:ind w:left="2965" w:hanging="180"/>
      </w:pPr>
    </w:lvl>
    <w:lvl w:ilvl="3" w:tplc="080A000F" w:tentative="1">
      <w:start w:val="1"/>
      <w:numFmt w:val="decimal"/>
      <w:lvlText w:val="%4."/>
      <w:lvlJc w:val="left"/>
      <w:pPr>
        <w:ind w:left="3685" w:hanging="360"/>
      </w:pPr>
    </w:lvl>
    <w:lvl w:ilvl="4" w:tplc="080A0019" w:tentative="1">
      <w:start w:val="1"/>
      <w:numFmt w:val="lowerLetter"/>
      <w:lvlText w:val="%5."/>
      <w:lvlJc w:val="left"/>
      <w:pPr>
        <w:ind w:left="4405" w:hanging="360"/>
      </w:pPr>
    </w:lvl>
    <w:lvl w:ilvl="5" w:tplc="080A001B" w:tentative="1">
      <w:start w:val="1"/>
      <w:numFmt w:val="lowerRoman"/>
      <w:lvlText w:val="%6."/>
      <w:lvlJc w:val="right"/>
      <w:pPr>
        <w:ind w:left="5125" w:hanging="180"/>
      </w:pPr>
    </w:lvl>
    <w:lvl w:ilvl="6" w:tplc="080A000F" w:tentative="1">
      <w:start w:val="1"/>
      <w:numFmt w:val="decimal"/>
      <w:lvlText w:val="%7."/>
      <w:lvlJc w:val="left"/>
      <w:pPr>
        <w:ind w:left="5845" w:hanging="360"/>
      </w:pPr>
    </w:lvl>
    <w:lvl w:ilvl="7" w:tplc="080A0019" w:tentative="1">
      <w:start w:val="1"/>
      <w:numFmt w:val="lowerLetter"/>
      <w:lvlText w:val="%8."/>
      <w:lvlJc w:val="left"/>
      <w:pPr>
        <w:ind w:left="6565" w:hanging="360"/>
      </w:pPr>
    </w:lvl>
    <w:lvl w:ilvl="8" w:tplc="080A001B" w:tentative="1">
      <w:start w:val="1"/>
      <w:numFmt w:val="lowerRoman"/>
      <w:lvlText w:val="%9."/>
      <w:lvlJc w:val="right"/>
      <w:pPr>
        <w:ind w:left="7285" w:hanging="180"/>
      </w:pPr>
    </w:lvl>
  </w:abstractNum>
  <w:abstractNum w:abstractNumId="226">
    <w:nsid w:val="20CB467E"/>
    <w:multiLevelType w:val="hybridMultilevel"/>
    <w:tmpl w:val="3AEA74A2"/>
    <w:lvl w:ilvl="0" w:tplc="56B8392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7">
    <w:nsid w:val="212B1476"/>
    <w:multiLevelType w:val="hybridMultilevel"/>
    <w:tmpl w:val="65F86732"/>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nsid w:val="23B3420F"/>
    <w:multiLevelType w:val="hybridMultilevel"/>
    <w:tmpl w:val="1C42881C"/>
    <w:lvl w:ilvl="0" w:tplc="AABA2CA0">
      <w:start w:val="1"/>
      <w:numFmt w:val="upperRoman"/>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9">
    <w:nsid w:val="24C712B9"/>
    <w:multiLevelType w:val="hybridMultilevel"/>
    <w:tmpl w:val="D97E43C6"/>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25376416"/>
    <w:multiLevelType w:val="hybridMultilevel"/>
    <w:tmpl w:val="F5FA0BAC"/>
    <w:lvl w:ilvl="0" w:tplc="700E6D7A">
      <w:start w:val="1"/>
      <w:numFmt w:val="upperRoman"/>
      <w:lvlText w:val="%1."/>
      <w:lvlJc w:val="left"/>
      <w:pPr>
        <w:ind w:left="86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25E31D4B"/>
    <w:multiLevelType w:val="hybridMultilevel"/>
    <w:tmpl w:val="3FB0AE2C"/>
    <w:lvl w:ilvl="0" w:tplc="64F44FA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26FC4371"/>
    <w:multiLevelType w:val="hybridMultilevel"/>
    <w:tmpl w:val="27B46A84"/>
    <w:lvl w:ilvl="0" w:tplc="AABA2CA0">
      <w:start w:val="1"/>
      <w:numFmt w:val="upperRoman"/>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28394EA9"/>
    <w:multiLevelType w:val="hybridMultilevel"/>
    <w:tmpl w:val="F918C2CC"/>
    <w:lvl w:ilvl="0" w:tplc="56B8392A">
      <w:start w:val="1"/>
      <w:numFmt w:val="upperRoman"/>
      <w:lvlText w:val="%1."/>
      <w:lvlJc w:val="left"/>
      <w:pPr>
        <w:ind w:left="532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4">
    <w:nsid w:val="28741CEE"/>
    <w:multiLevelType w:val="hybridMultilevel"/>
    <w:tmpl w:val="30301156"/>
    <w:lvl w:ilvl="0" w:tplc="AABA2CA0">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5">
    <w:nsid w:val="29B07E38"/>
    <w:multiLevelType w:val="hybridMultilevel"/>
    <w:tmpl w:val="7DDCCD14"/>
    <w:lvl w:ilvl="0" w:tplc="2384F3A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6">
    <w:nsid w:val="2A6A52A5"/>
    <w:multiLevelType w:val="hybridMultilevel"/>
    <w:tmpl w:val="FD4AB8BE"/>
    <w:lvl w:ilvl="0" w:tplc="EC9CD6D0">
      <w:start w:val="1"/>
      <w:numFmt w:val="upperRoman"/>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nsid w:val="2A73469B"/>
    <w:multiLevelType w:val="hybridMultilevel"/>
    <w:tmpl w:val="DA0CBE7A"/>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nsid w:val="2A8E40BC"/>
    <w:multiLevelType w:val="hybridMultilevel"/>
    <w:tmpl w:val="738885A4"/>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nsid w:val="2A8E56D0"/>
    <w:multiLevelType w:val="hybridMultilevel"/>
    <w:tmpl w:val="5058CAB2"/>
    <w:lvl w:ilvl="0" w:tplc="AABA2CA0">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nsid w:val="2C125C6B"/>
    <w:multiLevelType w:val="hybridMultilevel"/>
    <w:tmpl w:val="76528D74"/>
    <w:lvl w:ilvl="0" w:tplc="AABA2CA0">
      <w:start w:val="1"/>
      <w:numFmt w:val="upperRoman"/>
      <w:lvlText w:val="%1."/>
      <w:lvlJc w:val="left"/>
      <w:pPr>
        <w:ind w:left="1091" w:hanging="360"/>
      </w:pPr>
      <w:rPr>
        <w:rFonts w:hint="default"/>
        <w:b/>
      </w:rPr>
    </w:lvl>
    <w:lvl w:ilvl="1" w:tplc="080A0019" w:tentative="1">
      <w:start w:val="1"/>
      <w:numFmt w:val="lowerLetter"/>
      <w:lvlText w:val="%2."/>
      <w:lvlJc w:val="left"/>
      <w:pPr>
        <w:ind w:left="1811" w:hanging="360"/>
      </w:pPr>
    </w:lvl>
    <w:lvl w:ilvl="2" w:tplc="080A001B" w:tentative="1">
      <w:start w:val="1"/>
      <w:numFmt w:val="lowerRoman"/>
      <w:lvlText w:val="%3."/>
      <w:lvlJc w:val="right"/>
      <w:pPr>
        <w:ind w:left="2531" w:hanging="180"/>
      </w:pPr>
    </w:lvl>
    <w:lvl w:ilvl="3" w:tplc="080A000F" w:tentative="1">
      <w:start w:val="1"/>
      <w:numFmt w:val="decimal"/>
      <w:lvlText w:val="%4."/>
      <w:lvlJc w:val="left"/>
      <w:pPr>
        <w:ind w:left="3251" w:hanging="360"/>
      </w:pPr>
    </w:lvl>
    <w:lvl w:ilvl="4" w:tplc="080A0019" w:tentative="1">
      <w:start w:val="1"/>
      <w:numFmt w:val="lowerLetter"/>
      <w:lvlText w:val="%5."/>
      <w:lvlJc w:val="left"/>
      <w:pPr>
        <w:ind w:left="3971" w:hanging="360"/>
      </w:pPr>
    </w:lvl>
    <w:lvl w:ilvl="5" w:tplc="080A001B" w:tentative="1">
      <w:start w:val="1"/>
      <w:numFmt w:val="lowerRoman"/>
      <w:lvlText w:val="%6."/>
      <w:lvlJc w:val="right"/>
      <w:pPr>
        <w:ind w:left="4691" w:hanging="180"/>
      </w:pPr>
    </w:lvl>
    <w:lvl w:ilvl="6" w:tplc="080A000F" w:tentative="1">
      <w:start w:val="1"/>
      <w:numFmt w:val="decimal"/>
      <w:lvlText w:val="%7."/>
      <w:lvlJc w:val="left"/>
      <w:pPr>
        <w:ind w:left="5411" w:hanging="360"/>
      </w:pPr>
    </w:lvl>
    <w:lvl w:ilvl="7" w:tplc="080A0019" w:tentative="1">
      <w:start w:val="1"/>
      <w:numFmt w:val="lowerLetter"/>
      <w:lvlText w:val="%8."/>
      <w:lvlJc w:val="left"/>
      <w:pPr>
        <w:ind w:left="6131" w:hanging="360"/>
      </w:pPr>
    </w:lvl>
    <w:lvl w:ilvl="8" w:tplc="080A001B" w:tentative="1">
      <w:start w:val="1"/>
      <w:numFmt w:val="lowerRoman"/>
      <w:lvlText w:val="%9."/>
      <w:lvlJc w:val="right"/>
      <w:pPr>
        <w:ind w:left="6851" w:hanging="180"/>
      </w:pPr>
    </w:lvl>
  </w:abstractNum>
  <w:abstractNum w:abstractNumId="241">
    <w:nsid w:val="2CD806CF"/>
    <w:multiLevelType w:val="hybridMultilevel"/>
    <w:tmpl w:val="27B6E654"/>
    <w:lvl w:ilvl="0" w:tplc="E2A2E0D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nsid w:val="2D892AE7"/>
    <w:multiLevelType w:val="hybridMultilevel"/>
    <w:tmpl w:val="42EE210A"/>
    <w:lvl w:ilvl="0" w:tplc="EEF497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nsid w:val="2E787F32"/>
    <w:multiLevelType w:val="hybridMultilevel"/>
    <w:tmpl w:val="9AC87418"/>
    <w:lvl w:ilvl="0" w:tplc="4950F9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nsid w:val="2F9B13D1"/>
    <w:multiLevelType w:val="hybridMultilevel"/>
    <w:tmpl w:val="FB2A13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nsid w:val="310B2538"/>
    <w:multiLevelType w:val="hybridMultilevel"/>
    <w:tmpl w:val="26A28946"/>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nsid w:val="3173482C"/>
    <w:multiLevelType w:val="hybridMultilevel"/>
    <w:tmpl w:val="2694489C"/>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nsid w:val="32B75ABF"/>
    <w:multiLevelType w:val="hybridMultilevel"/>
    <w:tmpl w:val="414EACA2"/>
    <w:lvl w:ilvl="0" w:tplc="8736ABB2">
      <w:start w:val="6"/>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nsid w:val="353319F2"/>
    <w:multiLevelType w:val="hybridMultilevel"/>
    <w:tmpl w:val="1152C77A"/>
    <w:lvl w:ilvl="0" w:tplc="28F00D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nsid w:val="36F64AC0"/>
    <w:multiLevelType w:val="hybridMultilevel"/>
    <w:tmpl w:val="C7AEE816"/>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nsid w:val="37880AF7"/>
    <w:multiLevelType w:val="hybridMultilevel"/>
    <w:tmpl w:val="D6D8C54A"/>
    <w:lvl w:ilvl="0" w:tplc="2138CD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nsid w:val="378A55CD"/>
    <w:multiLevelType w:val="hybridMultilevel"/>
    <w:tmpl w:val="ABF0B552"/>
    <w:lvl w:ilvl="0" w:tplc="AB323C0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nsid w:val="3816625A"/>
    <w:multiLevelType w:val="hybridMultilevel"/>
    <w:tmpl w:val="D590B396"/>
    <w:lvl w:ilvl="0" w:tplc="4950F9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nsid w:val="384B6623"/>
    <w:multiLevelType w:val="hybridMultilevel"/>
    <w:tmpl w:val="95F08CF8"/>
    <w:lvl w:ilvl="0" w:tplc="97A07A2E">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4">
    <w:nsid w:val="384E4AAF"/>
    <w:multiLevelType w:val="hybridMultilevel"/>
    <w:tmpl w:val="DBB660C2"/>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nsid w:val="38E855DE"/>
    <w:multiLevelType w:val="hybridMultilevel"/>
    <w:tmpl w:val="CDE668D6"/>
    <w:lvl w:ilvl="0" w:tplc="55E815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nsid w:val="39326D5D"/>
    <w:multiLevelType w:val="hybridMultilevel"/>
    <w:tmpl w:val="0A66404A"/>
    <w:lvl w:ilvl="0" w:tplc="D5629E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nsid w:val="39F06C1A"/>
    <w:multiLevelType w:val="hybridMultilevel"/>
    <w:tmpl w:val="CF50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8">
    <w:nsid w:val="3A5635C7"/>
    <w:multiLevelType w:val="hybridMultilevel"/>
    <w:tmpl w:val="CDE668D6"/>
    <w:lvl w:ilvl="0" w:tplc="55E815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nsid w:val="3BCF2966"/>
    <w:multiLevelType w:val="hybridMultilevel"/>
    <w:tmpl w:val="DAA68F08"/>
    <w:lvl w:ilvl="0" w:tplc="AABA2CA0">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nsid w:val="3D22076C"/>
    <w:multiLevelType w:val="hybridMultilevel"/>
    <w:tmpl w:val="B164C826"/>
    <w:lvl w:ilvl="0" w:tplc="080A001B">
      <w:start w:val="1"/>
      <w:numFmt w:val="lowerRoman"/>
      <w:lvlText w:val="%1."/>
      <w:lvlJc w:val="right"/>
      <w:pPr>
        <w:tabs>
          <w:tab w:val="num" w:pos="2340"/>
        </w:tabs>
        <w:ind w:left="23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1">
    <w:nsid w:val="3F073004"/>
    <w:multiLevelType w:val="hybridMultilevel"/>
    <w:tmpl w:val="39AE39CE"/>
    <w:lvl w:ilvl="0" w:tplc="56B8392A">
      <w:start w:val="1"/>
      <w:numFmt w:val="upperRoman"/>
      <w:lvlText w:val="%1."/>
      <w:lvlJc w:val="left"/>
      <w:pPr>
        <w:ind w:left="2487" w:hanging="360"/>
      </w:pPr>
      <w:rPr>
        <w:rFonts w:hint="default"/>
        <w:b/>
      </w:rPr>
    </w:lvl>
    <w:lvl w:ilvl="1" w:tplc="FD10E572">
      <w:start w:val="1"/>
      <w:numFmt w:val="lowerLetter"/>
      <w:lvlText w:val="%2)"/>
      <w:lvlJc w:val="left"/>
      <w:pPr>
        <w:ind w:left="3207" w:hanging="360"/>
      </w:pPr>
      <w:rPr>
        <w:rFonts w:hint="default"/>
      </w:r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62">
    <w:nsid w:val="41EC386F"/>
    <w:multiLevelType w:val="hybridMultilevel"/>
    <w:tmpl w:val="89A889E4"/>
    <w:lvl w:ilvl="0" w:tplc="7AC8A962">
      <w:start w:val="1"/>
      <w:numFmt w:val="upperRoman"/>
      <w:lvlText w:val="%1."/>
      <w:lvlJc w:val="left"/>
      <w:pPr>
        <w:ind w:left="2062"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3">
    <w:nsid w:val="427C5C2F"/>
    <w:multiLevelType w:val="hybridMultilevel"/>
    <w:tmpl w:val="ADA4D9BE"/>
    <w:lvl w:ilvl="0" w:tplc="B420D284">
      <w:start w:val="1"/>
      <w:numFmt w:val="lowerLetter"/>
      <w:lvlText w:val="%1)"/>
      <w:lvlJc w:val="left"/>
      <w:pPr>
        <w:ind w:left="1200" w:hanging="360"/>
      </w:pPr>
      <w:rPr>
        <w:rFonts w:hint="default"/>
        <w:b/>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264">
    <w:nsid w:val="42852955"/>
    <w:multiLevelType w:val="hybridMultilevel"/>
    <w:tmpl w:val="DE6ECD32"/>
    <w:lvl w:ilvl="0" w:tplc="AABA2CA0">
      <w:start w:val="1"/>
      <w:numFmt w:val="upperRoman"/>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42A75208"/>
    <w:multiLevelType w:val="hybridMultilevel"/>
    <w:tmpl w:val="04FC9656"/>
    <w:lvl w:ilvl="0" w:tplc="EC840D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nsid w:val="4361197B"/>
    <w:multiLevelType w:val="hybridMultilevel"/>
    <w:tmpl w:val="7E3E7B66"/>
    <w:lvl w:ilvl="0" w:tplc="56B8392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7">
    <w:nsid w:val="440F3A87"/>
    <w:multiLevelType w:val="hybridMultilevel"/>
    <w:tmpl w:val="21AE9010"/>
    <w:lvl w:ilvl="0" w:tplc="AABA2CA0">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nsid w:val="452C6D70"/>
    <w:multiLevelType w:val="hybridMultilevel"/>
    <w:tmpl w:val="49E690F6"/>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nsid w:val="453B1D77"/>
    <w:multiLevelType w:val="hybridMultilevel"/>
    <w:tmpl w:val="22405CAE"/>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nsid w:val="45CE34C8"/>
    <w:multiLevelType w:val="hybridMultilevel"/>
    <w:tmpl w:val="3E080F32"/>
    <w:lvl w:ilvl="0" w:tplc="56B8392A">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71">
    <w:nsid w:val="464E5742"/>
    <w:multiLevelType w:val="hybridMultilevel"/>
    <w:tmpl w:val="F22E9812"/>
    <w:lvl w:ilvl="0" w:tplc="080A0017">
      <w:start w:val="1"/>
      <w:numFmt w:val="lowerLetter"/>
      <w:lvlText w:val="%1)"/>
      <w:lvlJc w:val="left"/>
      <w:pPr>
        <w:ind w:left="720" w:hanging="360"/>
      </w:pPr>
    </w:lvl>
    <w:lvl w:ilvl="1" w:tplc="6A6C242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nsid w:val="46B24C4B"/>
    <w:multiLevelType w:val="hybridMultilevel"/>
    <w:tmpl w:val="39001562"/>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nsid w:val="480065DE"/>
    <w:multiLevelType w:val="hybridMultilevel"/>
    <w:tmpl w:val="9CE6A950"/>
    <w:lvl w:ilvl="0" w:tplc="080A0013">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nsid w:val="48147042"/>
    <w:multiLevelType w:val="hybridMultilevel"/>
    <w:tmpl w:val="AEE4EC58"/>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48C45D62"/>
    <w:multiLevelType w:val="hybridMultilevel"/>
    <w:tmpl w:val="45460EC6"/>
    <w:lvl w:ilvl="0" w:tplc="093230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nsid w:val="48EB34D3"/>
    <w:multiLevelType w:val="hybridMultilevel"/>
    <w:tmpl w:val="75B2A2B6"/>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nsid w:val="491E3A55"/>
    <w:multiLevelType w:val="hybridMultilevel"/>
    <w:tmpl w:val="60CC0374"/>
    <w:lvl w:ilvl="0" w:tplc="EFB0D3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nsid w:val="4A7B0F65"/>
    <w:multiLevelType w:val="hybridMultilevel"/>
    <w:tmpl w:val="74C427FE"/>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nsid w:val="4AE57D69"/>
    <w:multiLevelType w:val="hybridMultilevel"/>
    <w:tmpl w:val="95F2F066"/>
    <w:lvl w:ilvl="0" w:tplc="22FEEB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nsid w:val="4B746476"/>
    <w:multiLevelType w:val="hybridMultilevel"/>
    <w:tmpl w:val="FBA0F3DC"/>
    <w:lvl w:ilvl="0" w:tplc="7B363C06">
      <w:start w:val="1"/>
      <w:numFmt w:val="lowerLetter"/>
      <w:lvlText w:val="%1)"/>
      <w:lvlJc w:val="left"/>
      <w:pPr>
        <w:ind w:left="1167" w:hanging="360"/>
      </w:pPr>
      <w:rPr>
        <w:rFonts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281">
    <w:nsid w:val="4BB10277"/>
    <w:multiLevelType w:val="hybridMultilevel"/>
    <w:tmpl w:val="955C8356"/>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nsid w:val="4CBA3AB5"/>
    <w:multiLevelType w:val="hybridMultilevel"/>
    <w:tmpl w:val="BE881374"/>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nsid w:val="4E0C6612"/>
    <w:multiLevelType w:val="hybridMultilevel"/>
    <w:tmpl w:val="74C427FE"/>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nsid w:val="4E542E1D"/>
    <w:multiLevelType w:val="hybridMultilevel"/>
    <w:tmpl w:val="A3987238"/>
    <w:lvl w:ilvl="0" w:tplc="AABA2CA0">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nsid w:val="4E7C1EE6"/>
    <w:multiLevelType w:val="hybridMultilevel"/>
    <w:tmpl w:val="1A823D60"/>
    <w:lvl w:ilvl="0" w:tplc="A0DCA82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6">
    <w:nsid w:val="4F2C0C18"/>
    <w:multiLevelType w:val="hybridMultilevel"/>
    <w:tmpl w:val="00D2E436"/>
    <w:lvl w:ilvl="0" w:tplc="A992DF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nsid w:val="4F5D5B18"/>
    <w:multiLevelType w:val="hybridMultilevel"/>
    <w:tmpl w:val="A8A8DB26"/>
    <w:lvl w:ilvl="0" w:tplc="C1AC9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nsid w:val="4FDB5B42"/>
    <w:multiLevelType w:val="hybridMultilevel"/>
    <w:tmpl w:val="98F6969C"/>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nsid w:val="508B1941"/>
    <w:multiLevelType w:val="hybridMultilevel"/>
    <w:tmpl w:val="5CD60DC8"/>
    <w:lvl w:ilvl="0" w:tplc="24A05460">
      <w:start w:val="1"/>
      <w:numFmt w:val="upperRoman"/>
      <w:lvlText w:val="%1."/>
      <w:lvlJc w:val="left"/>
      <w:pPr>
        <w:ind w:left="503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nsid w:val="546612CF"/>
    <w:multiLevelType w:val="hybridMultilevel"/>
    <w:tmpl w:val="6DD6476A"/>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nsid w:val="56663FB7"/>
    <w:multiLevelType w:val="hybridMultilevel"/>
    <w:tmpl w:val="5CD60DC8"/>
    <w:lvl w:ilvl="0" w:tplc="24A05460">
      <w:start w:val="1"/>
      <w:numFmt w:val="upperRoman"/>
      <w:lvlText w:val="%1."/>
      <w:lvlJc w:val="left"/>
      <w:pPr>
        <w:ind w:left="503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nsid w:val="56CC1BE8"/>
    <w:multiLevelType w:val="hybridMultilevel"/>
    <w:tmpl w:val="B68000E6"/>
    <w:lvl w:ilvl="0" w:tplc="56B8392A">
      <w:start w:val="1"/>
      <w:numFmt w:val="upperRoman"/>
      <w:lvlText w:val="%1."/>
      <w:lvlJc w:val="left"/>
      <w:pPr>
        <w:ind w:left="56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nsid w:val="5A485661"/>
    <w:multiLevelType w:val="hybridMultilevel"/>
    <w:tmpl w:val="8F22A324"/>
    <w:lvl w:ilvl="0" w:tplc="2FB4922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nsid w:val="5A9F56D2"/>
    <w:multiLevelType w:val="hybridMultilevel"/>
    <w:tmpl w:val="6B52BF18"/>
    <w:lvl w:ilvl="0" w:tplc="025E243E">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nsid w:val="5AB06736"/>
    <w:multiLevelType w:val="hybridMultilevel"/>
    <w:tmpl w:val="B8D078A6"/>
    <w:lvl w:ilvl="0" w:tplc="10CCE8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nsid w:val="5B4C4B05"/>
    <w:multiLevelType w:val="hybridMultilevel"/>
    <w:tmpl w:val="2BBC2CD4"/>
    <w:lvl w:ilvl="0" w:tplc="3C5ACB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nsid w:val="5CA62033"/>
    <w:multiLevelType w:val="hybridMultilevel"/>
    <w:tmpl w:val="8E5280E4"/>
    <w:lvl w:ilvl="0" w:tplc="0ED678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5D390D96"/>
    <w:multiLevelType w:val="hybridMultilevel"/>
    <w:tmpl w:val="C51C653E"/>
    <w:lvl w:ilvl="0" w:tplc="CD6A0F9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9">
    <w:nsid w:val="5E0E1619"/>
    <w:multiLevelType w:val="hybridMultilevel"/>
    <w:tmpl w:val="C71ACC48"/>
    <w:lvl w:ilvl="0" w:tplc="70F4E3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nsid w:val="5FB56FCD"/>
    <w:multiLevelType w:val="hybridMultilevel"/>
    <w:tmpl w:val="AD204900"/>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nsid w:val="5FC96983"/>
    <w:multiLevelType w:val="hybridMultilevel"/>
    <w:tmpl w:val="F5C4FDAA"/>
    <w:lvl w:ilvl="0" w:tplc="F8347CBE">
      <w:start w:val="1"/>
      <w:numFmt w:val="lowerRoman"/>
      <w:lvlText w:val="%1."/>
      <w:lvlJc w:val="right"/>
      <w:pPr>
        <w:tabs>
          <w:tab w:val="num" w:pos="2340"/>
        </w:tabs>
        <w:ind w:left="234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2">
    <w:nsid w:val="6083511C"/>
    <w:multiLevelType w:val="hybridMultilevel"/>
    <w:tmpl w:val="5EDECCA8"/>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nsid w:val="618E411F"/>
    <w:multiLevelType w:val="hybridMultilevel"/>
    <w:tmpl w:val="EB32A60A"/>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nsid w:val="619974F3"/>
    <w:multiLevelType w:val="hybridMultilevel"/>
    <w:tmpl w:val="E4807D4C"/>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nsid w:val="61C520A0"/>
    <w:multiLevelType w:val="hybridMultilevel"/>
    <w:tmpl w:val="8E2C9A6C"/>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nsid w:val="622F74EF"/>
    <w:multiLevelType w:val="hybridMultilevel"/>
    <w:tmpl w:val="816C83E8"/>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nsid w:val="62CA3123"/>
    <w:multiLevelType w:val="hybridMultilevel"/>
    <w:tmpl w:val="80441760"/>
    <w:lvl w:ilvl="0" w:tplc="AABA2CA0">
      <w:start w:val="1"/>
      <w:numFmt w:val="upperRoman"/>
      <w:lvlText w:val="%1."/>
      <w:lvlJc w:val="left"/>
      <w:pPr>
        <w:ind w:left="1637"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08">
    <w:nsid w:val="630F7581"/>
    <w:multiLevelType w:val="hybridMultilevel"/>
    <w:tmpl w:val="0C4E8DF6"/>
    <w:lvl w:ilvl="0" w:tplc="3F343588">
      <w:start w:val="1"/>
      <w:numFmt w:val="upperRoman"/>
      <w:lvlText w:val="%1."/>
      <w:lvlJc w:val="left"/>
      <w:pPr>
        <w:ind w:left="720" w:hanging="360"/>
      </w:pPr>
      <w:rPr>
        <w:rFonts w:hint="default"/>
        <w:b/>
      </w:rPr>
    </w:lvl>
    <w:lvl w:ilvl="1" w:tplc="94923E6C">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nsid w:val="65663B3B"/>
    <w:multiLevelType w:val="hybridMultilevel"/>
    <w:tmpl w:val="2C4A945A"/>
    <w:lvl w:ilvl="0" w:tplc="87DA39CC">
      <w:start w:val="2"/>
      <w:numFmt w:val="upperRoman"/>
      <w:lvlText w:val="%1."/>
      <w:lvlJc w:val="right"/>
      <w:pPr>
        <w:ind w:left="502" w:hanging="360"/>
      </w:pPr>
      <w:rPr>
        <w:rFonts w:hint="default"/>
        <w:b/>
      </w:rPr>
    </w:lvl>
    <w:lvl w:ilvl="1" w:tplc="B6D0F26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nsid w:val="6636684E"/>
    <w:multiLevelType w:val="hybridMultilevel"/>
    <w:tmpl w:val="8042CDE2"/>
    <w:lvl w:ilvl="0" w:tplc="93FA6A4E">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1">
    <w:nsid w:val="675910D4"/>
    <w:multiLevelType w:val="hybridMultilevel"/>
    <w:tmpl w:val="315E2DFC"/>
    <w:lvl w:ilvl="0" w:tplc="A5D43E98">
      <w:start w:val="1"/>
      <w:numFmt w:val="upperRoman"/>
      <w:lvlText w:val="%1."/>
      <w:lvlJc w:val="left"/>
      <w:pPr>
        <w:ind w:left="3478" w:hanging="360"/>
      </w:pPr>
      <w:rPr>
        <w:rFonts w:hint="default"/>
        <w:b/>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12">
    <w:nsid w:val="67C83EBC"/>
    <w:multiLevelType w:val="hybridMultilevel"/>
    <w:tmpl w:val="1F881EB4"/>
    <w:lvl w:ilvl="0" w:tplc="2CE49F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nsid w:val="67E513A1"/>
    <w:multiLevelType w:val="hybridMultilevel"/>
    <w:tmpl w:val="64EAD3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nsid w:val="683D2690"/>
    <w:multiLevelType w:val="hybridMultilevel"/>
    <w:tmpl w:val="AB7EB5CE"/>
    <w:lvl w:ilvl="0" w:tplc="451215CA">
      <w:start w:val="1"/>
      <w:numFmt w:val="upperRoman"/>
      <w:lvlText w:val="%1."/>
      <w:lvlJc w:val="left"/>
      <w:pPr>
        <w:ind w:left="1002" w:hanging="360"/>
      </w:pPr>
      <w:rPr>
        <w:rFonts w:hint="default"/>
        <w:b/>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15">
    <w:nsid w:val="695656C5"/>
    <w:multiLevelType w:val="hybridMultilevel"/>
    <w:tmpl w:val="7D0A5B78"/>
    <w:lvl w:ilvl="0" w:tplc="080A0017">
      <w:start w:val="1"/>
      <w:numFmt w:val="lowerLetter"/>
      <w:lvlText w:val="%1)"/>
      <w:lvlJc w:val="left"/>
      <w:pPr>
        <w:ind w:left="720" w:hanging="360"/>
      </w:pPr>
    </w:lvl>
    <w:lvl w:ilvl="1" w:tplc="7B7E15B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nsid w:val="695F31EC"/>
    <w:multiLevelType w:val="hybridMultilevel"/>
    <w:tmpl w:val="F5BCCD26"/>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nsid w:val="69D25899"/>
    <w:multiLevelType w:val="hybridMultilevel"/>
    <w:tmpl w:val="B7141100"/>
    <w:lvl w:ilvl="0" w:tplc="7E2251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nsid w:val="6AAB7BAD"/>
    <w:multiLevelType w:val="hybridMultilevel"/>
    <w:tmpl w:val="EF4280B6"/>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nsid w:val="6B130DDD"/>
    <w:multiLevelType w:val="hybridMultilevel"/>
    <w:tmpl w:val="F79CCAC0"/>
    <w:lvl w:ilvl="0" w:tplc="AABA2CA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0">
    <w:nsid w:val="6BDB7336"/>
    <w:multiLevelType w:val="hybridMultilevel"/>
    <w:tmpl w:val="E82443BE"/>
    <w:lvl w:ilvl="0" w:tplc="5DA84860">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1">
    <w:nsid w:val="6CFD724A"/>
    <w:multiLevelType w:val="hybridMultilevel"/>
    <w:tmpl w:val="FFC48F46"/>
    <w:lvl w:ilvl="0" w:tplc="0588A786">
      <w:start w:val="1"/>
      <w:numFmt w:val="upperRoman"/>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2">
    <w:nsid w:val="6D1E6AD5"/>
    <w:multiLevelType w:val="hybridMultilevel"/>
    <w:tmpl w:val="5400F6A0"/>
    <w:lvl w:ilvl="0" w:tplc="23721D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nsid w:val="6D58145A"/>
    <w:multiLevelType w:val="hybridMultilevel"/>
    <w:tmpl w:val="E3D2B54A"/>
    <w:lvl w:ilvl="0" w:tplc="AABA2CA0">
      <w:start w:val="1"/>
      <w:numFmt w:val="upperRoman"/>
      <w:lvlText w:val="%1."/>
      <w:lvlJc w:val="left"/>
      <w:pPr>
        <w:tabs>
          <w:tab w:val="num" w:pos="644"/>
        </w:tabs>
        <w:ind w:left="644" w:hanging="360"/>
      </w:pPr>
      <w:rPr>
        <w:rFonts w:hint="default"/>
        <w:b/>
      </w:rPr>
    </w:lvl>
    <w:lvl w:ilvl="1" w:tplc="0000026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nsid w:val="6E951A9B"/>
    <w:multiLevelType w:val="hybridMultilevel"/>
    <w:tmpl w:val="E056C354"/>
    <w:lvl w:ilvl="0" w:tplc="FBB021D6">
      <w:start w:val="1"/>
      <w:numFmt w:val="upperRoman"/>
      <w:lvlText w:val="%1."/>
      <w:lvlJc w:val="left"/>
      <w:pPr>
        <w:ind w:left="3273" w:hanging="720"/>
      </w:pPr>
      <w:rPr>
        <w:rFonts w:hint="default"/>
        <w:b/>
      </w:rPr>
    </w:lvl>
    <w:lvl w:ilvl="1" w:tplc="080A0019" w:tentative="1">
      <w:start w:val="1"/>
      <w:numFmt w:val="lowerLetter"/>
      <w:lvlText w:val="%2."/>
      <w:lvlJc w:val="left"/>
      <w:pPr>
        <w:ind w:left="3633" w:hanging="360"/>
      </w:pPr>
    </w:lvl>
    <w:lvl w:ilvl="2" w:tplc="080A001B" w:tentative="1">
      <w:start w:val="1"/>
      <w:numFmt w:val="lowerRoman"/>
      <w:lvlText w:val="%3."/>
      <w:lvlJc w:val="right"/>
      <w:pPr>
        <w:ind w:left="4353" w:hanging="180"/>
      </w:pPr>
    </w:lvl>
    <w:lvl w:ilvl="3" w:tplc="080A000F" w:tentative="1">
      <w:start w:val="1"/>
      <w:numFmt w:val="decimal"/>
      <w:lvlText w:val="%4."/>
      <w:lvlJc w:val="left"/>
      <w:pPr>
        <w:ind w:left="5073" w:hanging="360"/>
      </w:pPr>
    </w:lvl>
    <w:lvl w:ilvl="4" w:tplc="080A0019" w:tentative="1">
      <w:start w:val="1"/>
      <w:numFmt w:val="lowerLetter"/>
      <w:lvlText w:val="%5."/>
      <w:lvlJc w:val="left"/>
      <w:pPr>
        <w:ind w:left="5793" w:hanging="360"/>
      </w:pPr>
    </w:lvl>
    <w:lvl w:ilvl="5" w:tplc="080A001B" w:tentative="1">
      <w:start w:val="1"/>
      <w:numFmt w:val="lowerRoman"/>
      <w:lvlText w:val="%6."/>
      <w:lvlJc w:val="right"/>
      <w:pPr>
        <w:ind w:left="6513" w:hanging="180"/>
      </w:pPr>
    </w:lvl>
    <w:lvl w:ilvl="6" w:tplc="080A000F" w:tentative="1">
      <w:start w:val="1"/>
      <w:numFmt w:val="decimal"/>
      <w:lvlText w:val="%7."/>
      <w:lvlJc w:val="left"/>
      <w:pPr>
        <w:ind w:left="7233" w:hanging="360"/>
      </w:pPr>
    </w:lvl>
    <w:lvl w:ilvl="7" w:tplc="080A0019" w:tentative="1">
      <w:start w:val="1"/>
      <w:numFmt w:val="lowerLetter"/>
      <w:lvlText w:val="%8."/>
      <w:lvlJc w:val="left"/>
      <w:pPr>
        <w:ind w:left="7953" w:hanging="360"/>
      </w:pPr>
    </w:lvl>
    <w:lvl w:ilvl="8" w:tplc="080A001B" w:tentative="1">
      <w:start w:val="1"/>
      <w:numFmt w:val="lowerRoman"/>
      <w:lvlText w:val="%9."/>
      <w:lvlJc w:val="right"/>
      <w:pPr>
        <w:ind w:left="8673" w:hanging="180"/>
      </w:pPr>
    </w:lvl>
  </w:abstractNum>
  <w:abstractNum w:abstractNumId="325">
    <w:nsid w:val="6EF44460"/>
    <w:multiLevelType w:val="hybridMultilevel"/>
    <w:tmpl w:val="A1609200"/>
    <w:lvl w:ilvl="0" w:tplc="AABA2CA0">
      <w:start w:val="1"/>
      <w:numFmt w:val="upperRoman"/>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26">
    <w:nsid w:val="6FA37F68"/>
    <w:multiLevelType w:val="hybridMultilevel"/>
    <w:tmpl w:val="1BFCFF26"/>
    <w:lvl w:ilvl="0" w:tplc="094296DC">
      <w:start w:val="1"/>
      <w:numFmt w:val="lowerRoman"/>
      <w:lvlText w:val="%1."/>
      <w:lvlJc w:val="right"/>
      <w:pPr>
        <w:tabs>
          <w:tab w:val="num" w:pos="2340"/>
        </w:tabs>
        <w:ind w:left="234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7">
    <w:nsid w:val="6FB23FEF"/>
    <w:multiLevelType w:val="hybridMultilevel"/>
    <w:tmpl w:val="F27C059E"/>
    <w:lvl w:ilvl="0" w:tplc="4950F9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nsid w:val="714E09B0"/>
    <w:multiLevelType w:val="hybridMultilevel"/>
    <w:tmpl w:val="C8C49880"/>
    <w:lvl w:ilvl="0" w:tplc="44C49454">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9">
    <w:nsid w:val="73303D15"/>
    <w:multiLevelType w:val="hybridMultilevel"/>
    <w:tmpl w:val="397246FA"/>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0">
    <w:nsid w:val="73FD0AC3"/>
    <w:multiLevelType w:val="hybridMultilevel"/>
    <w:tmpl w:val="32A08F5E"/>
    <w:lvl w:ilvl="0" w:tplc="AABA2CA0">
      <w:start w:val="1"/>
      <w:numFmt w:val="upperRoman"/>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nsid w:val="74F76876"/>
    <w:multiLevelType w:val="hybridMultilevel"/>
    <w:tmpl w:val="871A8A94"/>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nsid w:val="750E7793"/>
    <w:multiLevelType w:val="hybridMultilevel"/>
    <w:tmpl w:val="49023C9E"/>
    <w:lvl w:ilvl="0" w:tplc="30D60840">
      <w:start w:val="1"/>
      <w:numFmt w:val="upperRoman"/>
      <w:lvlText w:val="%1."/>
      <w:lvlJc w:val="left"/>
      <w:pPr>
        <w:ind w:left="82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nsid w:val="757D1308"/>
    <w:multiLevelType w:val="hybridMultilevel"/>
    <w:tmpl w:val="878EF380"/>
    <w:lvl w:ilvl="0" w:tplc="56B839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nsid w:val="77A2658C"/>
    <w:multiLevelType w:val="hybridMultilevel"/>
    <w:tmpl w:val="9C8E89B8"/>
    <w:lvl w:ilvl="0" w:tplc="FBB021D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nsid w:val="77CE77BA"/>
    <w:multiLevelType w:val="hybridMultilevel"/>
    <w:tmpl w:val="B6EAD0E2"/>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nsid w:val="795B599E"/>
    <w:multiLevelType w:val="hybridMultilevel"/>
    <w:tmpl w:val="7B32AA9E"/>
    <w:lvl w:ilvl="0" w:tplc="AABA2C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nsid w:val="79A169C2"/>
    <w:multiLevelType w:val="hybridMultilevel"/>
    <w:tmpl w:val="15049DCC"/>
    <w:lvl w:ilvl="0" w:tplc="77660A04">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38">
    <w:nsid w:val="79AD218B"/>
    <w:multiLevelType w:val="hybridMultilevel"/>
    <w:tmpl w:val="239EDD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nsid w:val="79B272D7"/>
    <w:multiLevelType w:val="hybridMultilevel"/>
    <w:tmpl w:val="C97C3F92"/>
    <w:lvl w:ilvl="0" w:tplc="E7C0623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0">
    <w:nsid w:val="79FE62B9"/>
    <w:multiLevelType w:val="hybridMultilevel"/>
    <w:tmpl w:val="202CA778"/>
    <w:lvl w:ilvl="0" w:tplc="77660A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nsid w:val="7A0A1BC2"/>
    <w:multiLevelType w:val="hybridMultilevel"/>
    <w:tmpl w:val="FBEE69E6"/>
    <w:lvl w:ilvl="0" w:tplc="E39A2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2">
    <w:nsid w:val="7B164E05"/>
    <w:multiLevelType w:val="hybridMultilevel"/>
    <w:tmpl w:val="97C60A82"/>
    <w:lvl w:ilvl="0" w:tplc="AABA2CA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3">
    <w:nsid w:val="7C6A391C"/>
    <w:multiLevelType w:val="hybridMultilevel"/>
    <w:tmpl w:val="5E486A98"/>
    <w:lvl w:ilvl="0" w:tplc="56B8392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4">
    <w:nsid w:val="7DF337A9"/>
    <w:multiLevelType w:val="hybridMultilevel"/>
    <w:tmpl w:val="C512B63E"/>
    <w:lvl w:ilvl="0" w:tplc="FA1E17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nsid w:val="7EA60AA6"/>
    <w:multiLevelType w:val="hybridMultilevel"/>
    <w:tmpl w:val="6B38C028"/>
    <w:lvl w:ilvl="0" w:tplc="56B8392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6">
    <w:nsid w:val="7F1B1011"/>
    <w:multiLevelType w:val="hybridMultilevel"/>
    <w:tmpl w:val="09E283EE"/>
    <w:lvl w:ilvl="0" w:tplc="8584A27C">
      <w:start w:val="6"/>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7"/>
  </w:num>
  <w:num w:numId="2">
    <w:abstractNumId w:val="89"/>
  </w:num>
  <w:num w:numId="3">
    <w:abstractNumId w:val="88"/>
  </w:num>
  <w:num w:numId="4">
    <w:abstractNumId w:val="143"/>
  </w:num>
  <w:num w:numId="5">
    <w:abstractNumId w:val="146"/>
  </w:num>
  <w:num w:numId="6">
    <w:abstractNumId w:val="94"/>
  </w:num>
  <w:num w:numId="7">
    <w:abstractNumId w:val="178"/>
  </w:num>
  <w:num w:numId="8">
    <w:abstractNumId w:val="189"/>
  </w:num>
  <w:num w:numId="9">
    <w:abstractNumId w:val="122"/>
  </w:num>
  <w:num w:numId="10">
    <w:abstractNumId w:val="180"/>
  </w:num>
  <w:num w:numId="11">
    <w:abstractNumId w:val="53"/>
  </w:num>
  <w:num w:numId="12">
    <w:abstractNumId w:val="79"/>
  </w:num>
  <w:num w:numId="13">
    <w:abstractNumId w:val="111"/>
  </w:num>
  <w:num w:numId="14">
    <w:abstractNumId w:val="126"/>
  </w:num>
  <w:num w:numId="15">
    <w:abstractNumId w:val="139"/>
  </w:num>
  <w:num w:numId="16">
    <w:abstractNumId w:val="35"/>
  </w:num>
  <w:num w:numId="17">
    <w:abstractNumId w:val="175"/>
  </w:num>
  <w:num w:numId="18">
    <w:abstractNumId w:val="136"/>
  </w:num>
  <w:num w:numId="19">
    <w:abstractNumId w:val="15"/>
  </w:num>
  <w:num w:numId="20">
    <w:abstractNumId w:val="134"/>
  </w:num>
  <w:num w:numId="21">
    <w:abstractNumId w:val="104"/>
  </w:num>
  <w:num w:numId="22">
    <w:abstractNumId w:val="14"/>
  </w:num>
  <w:num w:numId="23">
    <w:abstractNumId w:val="61"/>
  </w:num>
  <w:num w:numId="24">
    <w:abstractNumId w:val="54"/>
  </w:num>
  <w:num w:numId="25">
    <w:abstractNumId w:val="131"/>
  </w:num>
  <w:num w:numId="26">
    <w:abstractNumId w:val="66"/>
  </w:num>
  <w:num w:numId="27">
    <w:abstractNumId w:val="33"/>
  </w:num>
  <w:num w:numId="28">
    <w:abstractNumId w:val="145"/>
  </w:num>
  <w:num w:numId="29">
    <w:abstractNumId w:val="3"/>
  </w:num>
  <w:num w:numId="30">
    <w:abstractNumId w:val="128"/>
  </w:num>
  <w:num w:numId="31">
    <w:abstractNumId w:val="166"/>
  </w:num>
  <w:num w:numId="32">
    <w:abstractNumId w:val="163"/>
  </w:num>
  <w:num w:numId="33">
    <w:abstractNumId w:val="117"/>
  </w:num>
  <w:num w:numId="34">
    <w:abstractNumId w:val="31"/>
  </w:num>
  <w:num w:numId="35">
    <w:abstractNumId w:val="60"/>
  </w:num>
  <w:num w:numId="36">
    <w:abstractNumId w:val="156"/>
  </w:num>
  <w:num w:numId="37">
    <w:abstractNumId w:val="155"/>
  </w:num>
  <w:num w:numId="38">
    <w:abstractNumId w:val="124"/>
  </w:num>
  <w:num w:numId="39">
    <w:abstractNumId w:val="24"/>
  </w:num>
  <w:num w:numId="40">
    <w:abstractNumId w:val="103"/>
  </w:num>
  <w:num w:numId="41">
    <w:abstractNumId w:val="58"/>
  </w:num>
  <w:num w:numId="42">
    <w:abstractNumId w:val="23"/>
  </w:num>
  <w:num w:numId="43">
    <w:abstractNumId w:val="173"/>
  </w:num>
  <w:num w:numId="44">
    <w:abstractNumId w:val="115"/>
  </w:num>
  <w:num w:numId="45">
    <w:abstractNumId w:val="165"/>
  </w:num>
  <w:num w:numId="46">
    <w:abstractNumId w:val="188"/>
  </w:num>
  <w:num w:numId="47">
    <w:abstractNumId w:val="97"/>
  </w:num>
  <w:num w:numId="48">
    <w:abstractNumId w:val="108"/>
  </w:num>
  <w:num w:numId="49">
    <w:abstractNumId w:val="39"/>
  </w:num>
  <w:num w:numId="50">
    <w:abstractNumId w:val="17"/>
  </w:num>
  <w:num w:numId="51">
    <w:abstractNumId w:val="159"/>
  </w:num>
  <w:num w:numId="52">
    <w:abstractNumId w:val="157"/>
  </w:num>
  <w:num w:numId="53">
    <w:abstractNumId w:val="26"/>
  </w:num>
  <w:num w:numId="54">
    <w:abstractNumId w:val="6"/>
  </w:num>
  <w:num w:numId="55">
    <w:abstractNumId w:val="138"/>
  </w:num>
  <w:num w:numId="56">
    <w:abstractNumId w:val="12"/>
  </w:num>
  <w:num w:numId="57">
    <w:abstractNumId w:val="187"/>
  </w:num>
  <w:num w:numId="58">
    <w:abstractNumId w:val="68"/>
  </w:num>
  <w:num w:numId="59">
    <w:abstractNumId w:val="42"/>
  </w:num>
  <w:num w:numId="60">
    <w:abstractNumId w:val="174"/>
  </w:num>
  <w:num w:numId="61">
    <w:abstractNumId w:val="151"/>
  </w:num>
  <w:num w:numId="62">
    <w:abstractNumId w:val="150"/>
  </w:num>
  <w:num w:numId="63">
    <w:abstractNumId w:val="158"/>
  </w:num>
  <w:num w:numId="64">
    <w:abstractNumId w:val="57"/>
  </w:num>
  <w:num w:numId="65">
    <w:abstractNumId w:val="92"/>
  </w:num>
  <w:num w:numId="66">
    <w:abstractNumId w:val="112"/>
  </w:num>
  <w:num w:numId="67">
    <w:abstractNumId w:val="65"/>
  </w:num>
  <w:num w:numId="68">
    <w:abstractNumId w:val="120"/>
  </w:num>
  <w:num w:numId="69">
    <w:abstractNumId w:val="102"/>
  </w:num>
  <w:num w:numId="70">
    <w:abstractNumId w:val="52"/>
  </w:num>
  <w:num w:numId="71">
    <w:abstractNumId w:val="71"/>
  </w:num>
  <w:num w:numId="72">
    <w:abstractNumId w:val="87"/>
  </w:num>
  <w:num w:numId="73">
    <w:abstractNumId w:val="74"/>
  </w:num>
  <w:num w:numId="74">
    <w:abstractNumId w:val="170"/>
  </w:num>
  <w:num w:numId="75">
    <w:abstractNumId w:val="154"/>
  </w:num>
  <w:num w:numId="76">
    <w:abstractNumId w:val="105"/>
  </w:num>
  <w:num w:numId="77">
    <w:abstractNumId w:val="133"/>
  </w:num>
  <w:num w:numId="78">
    <w:abstractNumId w:val="64"/>
  </w:num>
  <w:num w:numId="79">
    <w:abstractNumId w:val="168"/>
  </w:num>
  <w:num w:numId="80">
    <w:abstractNumId w:val="123"/>
  </w:num>
  <w:num w:numId="81">
    <w:abstractNumId w:val="99"/>
  </w:num>
  <w:num w:numId="82">
    <w:abstractNumId w:val="48"/>
  </w:num>
  <w:num w:numId="83">
    <w:abstractNumId w:val="153"/>
  </w:num>
  <w:num w:numId="84">
    <w:abstractNumId w:val="16"/>
  </w:num>
  <w:num w:numId="85">
    <w:abstractNumId w:val="56"/>
  </w:num>
  <w:num w:numId="86">
    <w:abstractNumId w:val="135"/>
  </w:num>
  <w:num w:numId="87">
    <w:abstractNumId w:val="27"/>
  </w:num>
  <w:num w:numId="88">
    <w:abstractNumId w:val="184"/>
  </w:num>
  <w:num w:numId="89">
    <w:abstractNumId w:val="7"/>
  </w:num>
  <w:num w:numId="90">
    <w:abstractNumId w:val="13"/>
  </w:num>
  <w:num w:numId="91">
    <w:abstractNumId w:val="11"/>
  </w:num>
  <w:num w:numId="92">
    <w:abstractNumId w:val="62"/>
  </w:num>
  <w:num w:numId="93">
    <w:abstractNumId w:val="78"/>
  </w:num>
  <w:num w:numId="94">
    <w:abstractNumId w:val="142"/>
  </w:num>
  <w:num w:numId="95">
    <w:abstractNumId w:val="20"/>
  </w:num>
  <w:num w:numId="96">
    <w:abstractNumId w:val="19"/>
  </w:num>
  <w:num w:numId="97">
    <w:abstractNumId w:val="80"/>
  </w:num>
  <w:num w:numId="98">
    <w:abstractNumId w:val="30"/>
  </w:num>
  <w:num w:numId="99">
    <w:abstractNumId w:val="22"/>
  </w:num>
  <w:num w:numId="100">
    <w:abstractNumId w:val="141"/>
  </w:num>
  <w:num w:numId="101">
    <w:abstractNumId w:val="176"/>
  </w:num>
  <w:num w:numId="102">
    <w:abstractNumId w:val="149"/>
  </w:num>
  <w:num w:numId="103">
    <w:abstractNumId w:val="40"/>
  </w:num>
  <w:num w:numId="104">
    <w:abstractNumId w:val="43"/>
  </w:num>
  <w:num w:numId="105">
    <w:abstractNumId w:val="148"/>
  </w:num>
  <w:num w:numId="106">
    <w:abstractNumId w:val="67"/>
  </w:num>
  <w:num w:numId="107">
    <w:abstractNumId w:val="73"/>
  </w:num>
  <w:num w:numId="108">
    <w:abstractNumId w:val="37"/>
  </w:num>
  <w:num w:numId="109">
    <w:abstractNumId w:val="162"/>
  </w:num>
  <w:num w:numId="110">
    <w:abstractNumId w:val="38"/>
  </w:num>
  <w:num w:numId="111">
    <w:abstractNumId w:val="121"/>
  </w:num>
  <w:num w:numId="112">
    <w:abstractNumId w:val="55"/>
  </w:num>
  <w:num w:numId="113">
    <w:abstractNumId w:val="186"/>
  </w:num>
  <w:num w:numId="114">
    <w:abstractNumId w:val="81"/>
  </w:num>
  <w:num w:numId="115">
    <w:abstractNumId w:val="96"/>
  </w:num>
  <w:num w:numId="116">
    <w:abstractNumId w:val="63"/>
  </w:num>
  <w:num w:numId="117">
    <w:abstractNumId w:val="147"/>
  </w:num>
  <w:num w:numId="118">
    <w:abstractNumId w:val="2"/>
  </w:num>
  <w:num w:numId="119">
    <w:abstractNumId w:val="137"/>
  </w:num>
  <w:num w:numId="120">
    <w:abstractNumId w:val="130"/>
  </w:num>
  <w:num w:numId="121">
    <w:abstractNumId w:val="161"/>
  </w:num>
  <w:num w:numId="122">
    <w:abstractNumId w:val="1"/>
  </w:num>
  <w:num w:numId="123">
    <w:abstractNumId w:val="70"/>
  </w:num>
  <w:num w:numId="124">
    <w:abstractNumId w:val="107"/>
  </w:num>
  <w:num w:numId="125">
    <w:abstractNumId w:val="181"/>
  </w:num>
  <w:num w:numId="126">
    <w:abstractNumId w:val="0"/>
  </w:num>
  <w:num w:numId="127">
    <w:abstractNumId w:val="83"/>
  </w:num>
  <w:num w:numId="128">
    <w:abstractNumId w:val="109"/>
  </w:num>
  <w:num w:numId="129">
    <w:abstractNumId w:val="8"/>
  </w:num>
  <w:num w:numId="130">
    <w:abstractNumId w:val="183"/>
  </w:num>
  <w:num w:numId="131">
    <w:abstractNumId w:val="113"/>
  </w:num>
  <w:num w:numId="132">
    <w:abstractNumId w:val="76"/>
  </w:num>
  <w:num w:numId="133">
    <w:abstractNumId w:val="169"/>
  </w:num>
  <w:num w:numId="134">
    <w:abstractNumId w:val="182"/>
  </w:num>
  <w:num w:numId="135">
    <w:abstractNumId w:val="50"/>
  </w:num>
  <w:num w:numId="136">
    <w:abstractNumId w:val="45"/>
  </w:num>
  <w:num w:numId="137">
    <w:abstractNumId w:val="167"/>
  </w:num>
  <w:num w:numId="138">
    <w:abstractNumId w:val="84"/>
  </w:num>
  <w:num w:numId="139">
    <w:abstractNumId w:val="4"/>
  </w:num>
  <w:num w:numId="140">
    <w:abstractNumId w:val="118"/>
  </w:num>
  <w:num w:numId="141">
    <w:abstractNumId w:val="21"/>
  </w:num>
  <w:num w:numId="142">
    <w:abstractNumId w:val="10"/>
  </w:num>
  <w:num w:numId="143">
    <w:abstractNumId w:val="95"/>
  </w:num>
  <w:num w:numId="144">
    <w:abstractNumId w:val="90"/>
  </w:num>
  <w:num w:numId="145">
    <w:abstractNumId w:val="101"/>
  </w:num>
  <w:num w:numId="146">
    <w:abstractNumId w:val="106"/>
  </w:num>
  <w:num w:numId="147">
    <w:abstractNumId w:val="77"/>
  </w:num>
  <w:num w:numId="148">
    <w:abstractNumId w:val="34"/>
  </w:num>
  <w:num w:numId="149">
    <w:abstractNumId w:val="98"/>
  </w:num>
  <w:num w:numId="150">
    <w:abstractNumId w:val="5"/>
  </w:num>
  <w:num w:numId="151">
    <w:abstractNumId w:val="44"/>
  </w:num>
  <w:num w:numId="152">
    <w:abstractNumId w:val="49"/>
  </w:num>
  <w:num w:numId="153">
    <w:abstractNumId w:val="140"/>
  </w:num>
  <w:num w:numId="154">
    <w:abstractNumId w:val="91"/>
  </w:num>
  <w:num w:numId="155">
    <w:abstractNumId w:val="100"/>
  </w:num>
  <w:num w:numId="156">
    <w:abstractNumId w:val="129"/>
  </w:num>
  <w:num w:numId="157">
    <w:abstractNumId w:val="127"/>
  </w:num>
  <w:num w:numId="158">
    <w:abstractNumId w:val="152"/>
  </w:num>
  <w:num w:numId="159">
    <w:abstractNumId w:val="32"/>
  </w:num>
  <w:num w:numId="160">
    <w:abstractNumId w:val="51"/>
  </w:num>
  <w:num w:numId="161">
    <w:abstractNumId w:val="59"/>
  </w:num>
  <w:num w:numId="162">
    <w:abstractNumId w:val="225"/>
  </w:num>
  <w:num w:numId="163">
    <w:abstractNumId w:val="255"/>
  </w:num>
  <w:num w:numId="164">
    <w:abstractNumId w:val="210"/>
  </w:num>
  <w:num w:numId="165">
    <w:abstractNumId w:val="214"/>
  </w:num>
  <w:num w:numId="166">
    <w:abstractNumId w:val="337"/>
  </w:num>
  <w:num w:numId="167">
    <w:abstractNumId w:val="340"/>
  </w:num>
  <w:num w:numId="168">
    <w:abstractNumId w:val="208"/>
  </w:num>
  <w:num w:numId="169">
    <w:abstractNumId w:val="224"/>
  </w:num>
  <w:num w:numId="170">
    <w:abstractNumId w:val="293"/>
  </w:num>
  <w:num w:numId="171">
    <w:abstractNumId w:val="190"/>
  </w:num>
  <w:num w:numId="172">
    <w:abstractNumId w:val="321"/>
  </w:num>
  <w:num w:numId="173">
    <w:abstractNumId w:val="271"/>
  </w:num>
  <w:num w:numId="174">
    <w:abstractNumId w:val="241"/>
  </w:num>
  <w:num w:numId="175">
    <w:abstractNumId w:val="270"/>
  </w:num>
  <w:num w:numId="176">
    <w:abstractNumId w:val="343"/>
  </w:num>
  <w:num w:numId="177">
    <w:abstractNumId w:val="217"/>
  </w:num>
  <w:num w:numId="178">
    <w:abstractNumId w:val="200"/>
  </w:num>
  <w:num w:numId="179">
    <w:abstractNumId w:val="261"/>
  </w:num>
  <w:num w:numId="180">
    <w:abstractNumId w:val="304"/>
  </w:num>
  <w:num w:numId="181">
    <w:abstractNumId w:val="329"/>
  </w:num>
  <w:num w:numId="182">
    <w:abstractNumId w:val="305"/>
  </w:num>
  <w:num w:numId="183">
    <w:abstractNumId w:val="266"/>
  </w:num>
  <w:num w:numId="184">
    <w:abstractNumId w:val="207"/>
  </w:num>
  <w:num w:numId="185">
    <w:abstractNumId w:val="345"/>
  </w:num>
  <w:num w:numId="186">
    <w:abstractNumId w:val="292"/>
  </w:num>
  <w:num w:numId="187">
    <w:abstractNumId w:val="233"/>
  </w:num>
  <w:num w:numId="188">
    <w:abstractNumId w:val="226"/>
  </w:num>
  <w:num w:numId="189">
    <w:abstractNumId w:val="272"/>
  </w:num>
  <w:num w:numId="190">
    <w:abstractNumId w:val="274"/>
  </w:num>
  <w:num w:numId="191">
    <w:abstractNumId w:val="311"/>
  </w:num>
  <w:num w:numId="192">
    <w:abstractNumId w:val="314"/>
  </w:num>
  <w:num w:numId="193">
    <w:abstractNumId w:val="191"/>
  </w:num>
  <w:num w:numId="194">
    <w:abstractNumId w:val="258"/>
  </w:num>
  <w:num w:numId="195">
    <w:abstractNumId w:val="307"/>
  </w:num>
  <w:num w:numId="196">
    <w:abstractNumId w:val="228"/>
  </w:num>
  <w:num w:numId="197">
    <w:abstractNumId w:val="264"/>
  </w:num>
  <w:num w:numId="198">
    <w:abstractNumId w:val="334"/>
  </w:num>
  <w:num w:numId="199">
    <w:abstractNumId w:val="324"/>
  </w:num>
  <w:num w:numId="200">
    <w:abstractNumId w:val="344"/>
  </w:num>
  <w:num w:numId="201">
    <w:abstractNumId w:val="297"/>
  </w:num>
  <w:num w:numId="202">
    <w:abstractNumId w:val="308"/>
  </w:num>
  <w:num w:numId="203">
    <w:abstractNumId w:val="201"/>
  </w:num>
  <w:num w:numId="204">
    <w:abstractNumId w:val="231"/>
  </w:num>
  <w:num w:numId="205">
    <w:abstractNumId w:val="316"/>
  </w:num>
  <w:num w:numId="206">
    <w:abstractNumId w:val="212"/>
  </w:num>
  <w:num w:numId="207">
    <w:abstractNumId w:val="216"/>
  </w:num>
  <w:num w:numId="208">
    <w:abstractNumId w:val="332"/>
  </w:num>
  <w:num w:numId="209">
    <w:abstractNumId w:val="323"/>
  </w:num>
  <w:num w:numId="210">
    <w:abstractNumId w:val="342"/>
  </w:num>
  <w:num w:numId="211">
    <w:abstractNumId w:val="280"/>
  </w:num>
  <w:num w:numId="212">
    <w:abstractNumId w:val="289"/>
  </w:num>
  <w:num w:numId="213">
    <w:abstractNumId w:val="291"/>
  </w:num>
  <w:num w:numId="214">
    <w:abstractNumId w:val="263"/>
  </w:num>
  <w:num w:numId="215">
    <w:abstractNumId w:val="234"/>
  </w:num>
  <w:num w:numId="216">
    <w:abstractNumId w:val="223"/>
  </w:num>
  <w:num w:numId="217">
    <w:abstractNumId w:val="282"/>
  </w:num>
  <w:num w:numId="218">
    <w:abstractNumId w:val="284"/>
  </w:num>
  <w:num w:numId="219">
    <w:abstractNumId w:val="237"/>
  </w:num>
  <w:num w:numId="220">
    <w:abstractNumId w:val="232"/>
  </w:num>
  <w:num w:numId="221">
    <w:abstractNumId w:val="262"/>
  </w:num>
  <w:num w:numId="222">
    <w:abstractNumId w:val="236"/>
  </w:num>
  <w:num w:numId="223">
    <w:abstractNumId w:val="273"/>
  </w:num>
  <w:num w:numId="224">
    <w:abstractNumId w:val="239"/>
  </w:num>
  <w:num w:numId="225">
    <w:abstractNumId w:val="330"/>
  </w:num>
  <w:num w:numId="226">
    <w:abstractNumId w:val="254"/>
  </w:num>
  <w:num w:numId="227">
    <w:abstractNumId w:val="192"/>
  </w:num>
  <w:num w:numId="228">
    <w:abstractNumId w:val="335"/>
  </w:num>
  <w:num w:numId="229">
    <w:abstractNumId w:val="309"/>
  </w:num>
  <w:num w:numId="230">
    <w:abstractNumId w:val="294"/>
  </w:num>
  <w:num w:numId="231">
    <w:abstractNumId w:val="238"/>
  </w:num>
  <w:num w:numId="232">
    <w:abstractNumId w:val="268"/>
  </w:num>
  <w:num w:numId="233">
    <w:abstractNumId w:val="195"/>
  </w:num>
  <w:num w:numId="234">
    <w:abstractNumId w:val="339"/>
  </w:num>
  <w:num w:numId="235">
    <w:abstractNumId w:val="219"/>
  </w:num>
  <w:num w:numId="236">
    <w:abstractNumId w:val="277"/>
  </w:num>
  <w:num w:numId="237">
    <w:abstractNumId w:val="322"/>
  </w:num>
  <w:num w:numId="238">
    <w:abstractNumId w:val="242"/>
  </w:num>
  <w:num w:numId="239">
    <w:abstractNumId w:val="317"/>
  </w:num>
  <w:num w:numId="240">
    <w:abstractNumId w:val="250"/>
  </w:num>
  <w:num w:numId="241">
    <w:abstractNumId w:val="318"/>
  </w:num>
  <w:num w:numId="242">
    <w:abstractNumId w:val="246"/>
  </w:num>
  <w:num w:numId="243">
    <w:abstractNumId w:val="300"/>
  </w:num>
  <w:num w:numId="244">
    <w:abstractNumId w:val="218"/>
  </w:num>
  <w:num w:numId="245">
    <w:abstractNumId w:val="211"/>
  </w:num>
  <w:num w:numId="246">
    <w:abstractNumId w:val="319"/>
  </w:num>
  <w:num w:numId="247">
    <w:abstractNumId w:val="336"/>
  </w:num>
  <w:num w:numId="248">
    <w:abstractNumId w:val="303"/>
  </w:num>
  <w:num w:numId="249">
    <w:abstractNumId w:val="276"/>
  </w:num>
  <w:num w:numId="250">
    <w:abstractNumId w:val="290"/>
  </w:num>
  <w:num w:numId="251">
    <w:abstractNumId w:val="194"/>
  </w:num>
  <w:num w:numId="252">
    <w:abstractNumId w:val="240"/>
  </w:num>
  <w:num w:numId="253">
    <w:abstractNumId w:val="269"/>
  </w:num>
  <w:num w:numId="254">
    <w:abstractNumId w:val="331"/>
  </w:num>
  <w:num w:numId="255">
    <w:abstractNumId w:val="288"/>
  </w:num>
  <w:num w:numId="256">
    <w:abstractNumId w:val="278"/>
  </w:num>
  <w:num w:numId="257">
    <w:abstractNumId w:val="206"/>
  </w:num>
  <w:num w:numId="258">
    <w:abstractNumId w:val="72"/>
  </w:num>
  <w:num w:numId="259">
    <w:abstractNumId w:val="185"/>
  </w:num>
  <w:num w:numId="260">
    <w:abstractNumId w:val="36"/>
  </w:num>
  <w:num w:numId="261">
    <w:abstractNumId w:val="93"/>
  </w:num>
  <w:num w:numId="262">
    <w:abstractNumId w:val="114"/>
  </w:num>
  <w:num w:numId="263">
    <w:abstractNumId w:val="69"/>
  </w:num>
  <w:num w:numId="264">
    <w:abstractNumId w:val="125"/>
  </w:num>
  <w:num w:numId="265">
    <w:abstractNumId w:val="179"/>
  </w:num>
  <w:num w:numId="266">
    <w:abstractNumId w:val="9"/>
  </w:num>
  <w:num w:numId="267">
    <w:abstractNumId w:val="18"/>
  </w:num>
  <w:num w:numId="268">
    <w:abstractNumId w:val="41"/>
  </w:num>
  <w:num w:numId="269">
    <w:abstractNumId w:val="172"/>
  </w:num>
  <w:num w:numId="270">
    <w:abstractNumId w:val="116"/>
  </w:num>
  <w:num w:numId="271">
    <w:abstractNumId w:val="28"/>
  </w:num>
  <w:num w:numId="272">
    <w:abstractNumId w:val="75"/>
  </w:num>
  <w:num w:numId="273">
    <w:abstractNumId w:val="171"/>
  </w:num>
  <w:num w:numId="274">
    <w:abstractNumId w:val="110"/>
  </w:num>
  <w:num w:numId="275">
    <w:abstractNumId w:val="82"/>
  </w:num>
  <w:num w:numId="276">
    <w:abstractNumId w:val="46"/>
  </w:num>
  <w:num w:numId="277">
    <w:abstractNumId w:val="86"/>
  </w:num>
  <w:num w:numId="278">
    <w:abstractNumId w:val="144"/>
  </w:num>
  <w:num w:numId="279">
    <w:abstractNumId w:val="119"/>
  </w:num>
  <w:num w:numId="280">
    <w:abstractNumId w:val="25"/>
  </w:num>
  <w:num w:numId="281">
    <w:abstractNumId w:val="132"/>
  </w:num>
  <w:num w:numId="282">
    <w:abstractNumId w:val="164"/>
  </w:num>
  <w:num w:numId="283">
    <w:abstractNumId w:val="29"/>
  </w:num>
  <w:num w:numId="284">
    <w:abstractNumId w:val="47"/>
  </w:num>
  <w:num w:numId="285">
    <w:abstractNumId w:val="160"/>
  </w:num>
  <w:num w:numId="286">
    <w:abstractNumId w:val="85"/>
  </w:num>
  <w:num w:numId="287">
    <w:abstractNumId w:val="197"/>
  </w:num>
  <w:num w:numId="288">
    <w:abstractNumId w:val="281"/>
  </w:num>
  <w:num w:numId="289">
    <w:abstractNumId w:val="198"/>
  </w:num>
  <w:num w:numId="290">
    <w:abstractNumId w:val="245"/>
  </w:num>
  <w:num w:numId="291">
    <w:abstractNumId w:val="249"/>
  </w:num>
  <w:num w:numId="292">
    <w:abstractNumId w:val="227"/>
  </w:num>
  <w:num w:numId="293">
    <w:abstractNumId w:val="204"/>
  </w:num>
  <w:num w:numId="294">
    <w:abstractNumId w:val="229"/>
  </w:num>
  <w:num w:numId="295">
    <w:abstractNumId w:val="333"/>
  </w:num>
  <w:num w:numId="296">
    <w:abstractNumId w:val="306"/>
  </w:num>
  <w:num w:numId="297">
    <w:abstractNumId w:val="205"/>
  </w:num>
  <w:num w:numId="298">
    <w:abstractNumId w:val="287"/>
  </w:num>
  <w:num w:numId="299">
    <w:abstractNumId w:val="315"/>
  </w:num>
  <w:num w:numId="300">
    <w:abstractNumId w:val="302"/>
  </w:num>
  <w:num w:numId="301">
    <w:abstractNumId w:val="299"/>
  </w:num>
  <w:num w:numId="302">
    <w:abstractNumId w:val="248"/>
  </w:num>
  <w:num w:numId="303">
    <w:abstractNumId w:val="295"/>
  </w:num>
  <w:num w:numId="304">
    <w:abstractNumId w:val="279"/>
  </w:num>
  <w:num w:numId="305">
    <w:abstractNumId w:val="251"/>
  </w:num>
  <w:num w:numId="306">
    <w:abstractNumId w:val="209"/>
  </w:num>
  <w:num w:numId="307">
    <w:abstractNumId w:val="298"/>
  </w:num>
  <w:num w:numId="308">
    <w:abstractNumId w:val="285"/>
  </w:num>
  <w:num w:numId="309">
    <w:abstractNumId w:val="328"/>
  </w:num>
  <w:num w:numId="310">
    <w:abstractNumId w:val="310"/>
  </w:num>
  <w:num w:numId="311">
    <w:abstractNumId w:val="230"/>
  </w:num>
  <w:num w:numId="312">
    <w:abstractNumId w:val="193"/>
  </w:num>
  <w:num w:numId="313">
    <w:abstractNumId w:val="199"/>
  </w:num>
  <w:num w:numId="314">
    <w:abstractNumId w:val="296"/>
  </w:num>
  <w:num w:numId="315">
    <w:abstractNumId w:val="256"/>
  </w:num>
  <w:num w:numId="316">
    <w:abstractNumId w:val="202"/>
  </w:num>
  <w:num w:numId="317">
    <w:abstractNumId w:val="312"/>
  </w:num>
  <w:num w:numId="318">
    <w:abstractNumId w:val="244"/>
  </w:num>
  <w:num w:numId="319">
    <w:abstractNumId w:val="286"/>
  </w:num>
  <w:num w:numId="320">
    <w:abstractNumId w:val="265"/>
  </w:num>
  <w:num w:numId="321">
    <w:abstractNumId w:val="243"/>
  </w:num>
  <w:num w:numId="322">
    <w:abstractNumId w:val="327"/>
  </w:num>
  <w:num w:numId="323">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60"/>
    <w:lvlOverride w:ilvl="0">
      <w:startOverride w:val="1"/>
    </w:lvlOverride>
    <w:lvlOverride w:ilvl="1"/>
    <w:lvlOverride w:ilvl="2"/>
    <w:lvlOverride w:ilvl="3"/>
    <w:lvlOverride w:ilvl="4"/>
    <w:lvlOverride w:ilvl="5"/>
    <w:lvlOverride w:ilvl="6"/>
    <w:lvlOverride w:ilvl="7"/>
    <w:lvlOverride w:ilvl="8"/>
  </w:num>
  <w:num w:numId="327">
    <w:abstractNumId w:val="301"/>
    <w:lvlOverride w:ilvl="0">
      <w:startOverride w:val="1"/>
    </w:lvlOverride>
    <w:lvlOverride w:ilvl="1"/>
    <w:lvlOverride w:ilvl="2"/>
    <w:lvlOverride w:ilvl="3"/>
    <w:lvlOverride w:ilvl="4"/>
    <w:lvlOverride w:ilvl="5"/>
    <w:lvlOverride w:ilvl="6"/>
    <w:lvlOverride w:ilvl="7"/>
    <w:lvlOverride w:ilvl="8"/>
  </w:num>
  <w:num w:numId="328">
    <w:abstractNumId w:val="326"/>
    <w:lvlOverride w:ilvl="0">
      <w:startOverride w:val="1"/>
    </w:lvlOverride>
    <w:lvlOverride w:ilvl="1"/>
    <w:lvlOverride w:ilvl="2"/>
    <w:lvlOverride w:ilvl="3"/>
    <w:lvlOverride w:ilvl="4"/>
    <w:lvlOverride w:ilvl="5"/>
    <w:lvlOverride w:ilvl="6"/>
    <w:lvlOverride w:ilvl="7"/>
    <w:lvlOverride w:ilvl="8"/>
  </w:num>
  <w:num w:numId="329">
    <w:abstractNumId w:val="320"/>
  </w:num>
  <w:num w:numId="330">
    <w:abstractNumId w:val="283"/>
  </w:num>
  <w:num w:numId="331">
    <w:abstractNumId w:val="252"/>
  </w:num>
  <w:num w:numId="332">
    <w:abstractNumId w:val="253"/>
  </w:num>
  <w:num w:numId="333">
    <w:abstractNumId w:val="320"/>
  </w:num>
  <w:num w:numId="334">
    <w:abstractNumId w:val="275"/>
  </w:num>
  <w:num w:numId="335">
    <w:abstractNumId w:val="203"/>
  </w:num>
  <w:num w:numId="336">
    <w:abstractNumId w:val="221"/>
  </w:num>
  <w:num w:numId="337">
    <w:abstractNumId w:val="215"/>
  </w:num>
  <w:num w:numId="338">
    <w:abstractNumId w:val="346"/>
  </w:num>
  <w:num w:numId="339">
    <w:abstractNumId w:val="222"/>
  </w:num>
  <w:num w:numId="340">
    <w:abstractNumId w:val="338"/>
  </w:num>
  <w:num w:numId="341">
    <w:abstractNumId w:val="247"/>
  </w:num>
  <w:num w:numId="342">
    <w:abstractNumId w:val="313"/>
  </w:num>
  <w:num w:numId="343">
    <w:abstractNumId w:val="257"/>
  </w:num>
  <w:num w:numId="344">
    <w:abstractNumId w:val="235"/>
  </w:num>
  <w:num w:numId="345">
    <w:abstractNumId w:val="213"/>
  </w:num>
  <w:num w:numId="346">
    <w:abstractNumId w:val="341"/>
  </w:num>
  <w:num w:numId="347">
    <w:abstractNumId w:val="325"/>
  </w:num>
  <w:num w:numId="348">
    <w:abstractNumId w:val="267"/>
  </w:num>
  <w:num w:numId="349">
    <w:abstractNumId w:val="220"/>
  </w:num>
  <w:num w:numId="350">
    <w:abstractNumId w:val="259"/>
  </w:num>
  <w:num w:numId="351">
    <w:abstractNumId w:val="196"/>
  </w:num>
  <w:numIdMacAtCleanup w:val="3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w15:presenceInfo w15:providerId="None" w15:userId="Daniel"/>
  </w15:person>
  <w15:person w15:author="Laura Leticia Perez Ramos">
    <w15:presenceInfo w15:providerId="Windows Live" w15:userId="99ff497bd5ff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47"/>
    <w:rsid w:val="00000036"/>
    <w:rsid w:val="000069F8"/>
    <w:rsid w:val="000258D8"/>
    <w:rsid w:val="000259A0"/>
    <w:rsid w:val="0003236A"/>
    <w:rsid w:val="0003379D"/>
    <w:rsid w:val="00050D8A"/>
    <w:rsid w:val="000516D8"/>
    <w:rsid w:val="00051FB1"/>
    <w:rsid w:val="000551FB"/>
    <w:rsid w:val="000734AE"/>
    <w:rsid w:val="000838A3"/>
    <w:rsid w:val="00085A6F"/>
    <w:rsid w:val="0008693B"/>
    <w:rsid w:val="00090857"/>
    <w:rsid w:val="000A10C6"/>
    <w:rsid w:val="000B083F"/>
    <w:rsid w:val="000B3684"/>
    <w:rsid w:val="000B3B71"/>
    <w:rsid w:val="000B79D5"/>
    <w:rsid w:val="000C035E"/>
    <w:rsid w:val="000C5728"/>
    <w:rsid w:val="000C7804"/>
    <w:rsid w:val="000D5408"/>
    <w:rsid w:val="000E113F"/>
    <w:rsid w:val="000E63AD"/>
    <w:rsid w:val="000E7E0D"/>
    <w:rsid w:val="000F26D3"/>
    <w:rsid w:val="000F56C6"/>
    <w:rsid w:val="000F7BFC"/>
    <w:rsid w:val="00106199"/>
    <w:rsid w:val="001072BF"/>
    <w:rsid w:val="0011086C"/>
    <w:rsid w:val="00123A80"/>
    <w:rsid w:val="00134C6E"/>
    <w:rsid w:val="00143D54"/>
    <w:rsid w:val="00144CAF"/>
    <w:rsid w:val="00146469"/>
    <w:rsid w:val="00152F64"/>
    <w:rsid w:val="00156B47"/>
    <w:rsid w:val="00166208"/>
    <w:rsid w:val="001706D3"/>
    <w:rsid w:val="00170AB9"/>
    <w:rsid w:val="001738CA"/>
    <w:rsid w:val="00176729"/>
    <w:rsid w:val="00176FFE"/>
    <w:rsid w:val="00182156"/>
    <w:rsid w:val="00182788"/>
    <w:rsid w:val="001834D9"/>
    <w:rsid w:val="00184474"/>
    <w:rsid w:val="00191BDF"/>
    <w:rsid w:val="00193516"/>
    <w:rsid w:val="001B0294"/>
    <w:rsid w:val="001D4B7D"/>
    <w:rsid w:val="001D509D"/>
    <w:rsid w:val="001D6EF6"/>
    <w:rsid w:val="001E042A"/>
    <w:rsid w:val="001E4B5B"/>
    <w:rsid w:val="001E7B23"/>
    <w:rsid w:val="001F0011"/>
    <w:rsid w:val="001F42CC"/>
    <w:rsid w:val="001F7564"/>
    <w:rsid w:val="002047CF"/>
    <w:rsid w:val="002059FA"/>
    <w:rsid w:val="00212E87"/>
    <w:rsid w:val="002311D8"/>
    <w:rsid w:val="00247732"/>
    <w:rsid w:val="002524F7"/>
    <w:rsid w:val="00256A33"/>
    <w:rsid w:val="00267D11"/>
    <w:rsid w:val="00270DC6"/>
    <w:rsid w:val="002726E4"/>
    <w:rsid w:val="0028032C"/>
    <w:rsid w:val="00296214"/>
    <w:rsid w:val="002A164A"/>
    <w:rsid w:val="002A7AF1"/>
    <w:rsid w:val="002C05A0"/>
    <w:rsid w:val="002C45A2"/>
    <w:rsid w:val="002C7F3A"/>
    <w:rsid w:val="002D21D4"/>
    <w:rsid w:val="002D2F53"/>
    <w:rsid w:val="002E4DE7"/>
    <w:rsid w:val="002E5E6A"/>
    <w:rsid w:val="002F4D61"/>
    <w:rsid w:val="003009C2"/>
    <w:rsid w:val="00305048"/>
    <w:rsid w:val="00306003"/>
    <w:rsid w:val="003110F9"/>
    <w:rsid w:val="00323121"/>
    <w:rsid w:val="003244D3"/>
    <w:rsid w:val="00325713"/>
    <w:rsid w:val="00343484"/>
    <w:rsid w:val="00345314"/>
    <w:rsid w:val="00353390"/>
    <w:rsid w:val="00356244"/>
    <w:rsid w:val="00356F47"/>
    <w:rsid w:val="00365457"/>
    <w:rsid w:val="00366934"/>
    <w:rsid w:val="003671E0"/>
    <w:rsid w:val="00372BD9"/>
    <w:rsid w:val="00377E2E"/>
    <w:rsid w:val="003806B0"/>
    <w:rsid w:val="0038387C"/>
    <w:rsid w:val="00383EA7"/>
    <w:rsid w:val="003877BB"/>
    <w:rsid w:val="003A0551"/>
    <w:rsid w:val="003A1A08"/>
    <w:rsid w:val="003B1B05"/>
    <w:rsid w:val="003C54CE"/>
    <w:rsid w:val="003C5551"/>
    <w:rsid w:val="003C6B31"/>
    <w:rsid w:val="003D11A3"/>
    <w:rsid w:val="003D40CC"/>
    <w:rsid w:val="003D7897"/>
    <w:rsid w:val="003D7FAF"/>
    <w:rsid w:val="003E21D3"/>
    <w:rsid w:val="003E7F1C"/>
    <w:rsid w:val="003F3351"/>
    <w:rsid w:val="003F49F7"/>
    <w:rsid w:val="003F5668"/>
    <w:rsid w:val="003F6909"/>
    <w:rsid w:val="004006C4"/>
    <w:rsid w:val="00401FBE"/>
    <w:rsid w:val="00404820"/>
    <w:rsid w:val="00405C2A"/>
    <w:rsid w:val="00406253"/>
    <w:rsid w:val="004102E3"/>
    <w:rsid w:val="00410BC8"/>
    <w:rsid w:val="00412DBA"/>
    <w:rsid w:val="004249A3"/>
    <w:rsid w:val="004277A8"/>
    <w:rsid w:val="00431A9A"/>
    <w:rsid w:val="00433792"/>
    <w:rsid w:val="00441BC7"/>
    <w:rsid w:val="004437C1"/>
    <w:rsid w:val="0045114D"/>
    <w:rsid w:val="0045777B"/>
    <w:rsid w:val="0046036D"/>
    <w:rsid w:val="004634F8"/>
    <w:rsid w:val="004653C5"/>
    <w:rsid w:val="00466965"/>
    <w:rsid w:val="00467ACA"/>
    <w:rsid w:val="00475C00"/>
    <w:rsid w:val="00483E30"/>
    <w:rsid w:val="004918AB"/>
    <w:rsid w:val="0049454F"/>
    <w:rsid w:val="00496CF0"/>
    <w:rsid w:val="004A44A7"/>
    <w:rsid w:val="004C4DFB"/>
    <w:rsid w:val="004D1D57"/>
    <w:rsid w:val="004D47D0"/>
    <w:rsid w:val="004E133C"/>
    <w:rsid w:val="004E5068"/>
    <w:rsid w:val="004E6DA1"/>
    <w:rsid w:val="004F1B9B"/>
    <w:rsid w:val="004F32FF"/>
    <w:rsid w:val="00500205"/>
    <w:rsid w:val="00503809"/>
    <w:rsid w:val="00512D18"/>
    <w:rsid w:val="00513430"/>
    <w:rsid w:val="00520B5C"/>
    <w:rsid w:val="0052342A"/>
    <w:rsid w:val="00526AF0"/>
    <w:rsid w:val="00537959"/>
    <w:rsid w:val="0055028F"/>
    <w:rsid w:val="0055090F"/>
    <w:rsid w:val="005572D1"/>
    <w:rsid w:val="00566BF2"/>
    <w:rsid w:val="005672FF"/>
    <w:rsid w:val="00567387"/>
    <w:rsid w:val="00567DB8"/>
    <w:rsid w:val="0058104C"/>
    <w:rsid w:val="00584DF9"/>
    <w:rsid w:val="00594E3E"/>
    <w:rsid w:val="005A2B3C"/>
    <w:rsid w:val="005B7459"/>
    <w:rsid w:val="005B7B96"/>
    <w:rsid w:val="005C0516"/>
    <w:rsid w:val="005C052C"/>
    <w:rsid w:val="005C51C6"/>
    <w:rsid w:val="005D0BEC"/>
    <w:rsid w:val="005D1E4B"/>
    <w:rsid w:val="005E1970"/>
    <w:rsid w:val="005F12C0"/>
    <w:rsid w:val="005F571F"/>
    <w:rsid w:val="00613D86"/>
    <w:rsid w:val="0062076E"/>
    <w:rsid w:val="00637F9B"/>
    <w:rsid w:val="00640AA6"/>
    <w:rsid w:val="00641FC7"/>
    <w:rsid w:val="00642ED6"/>
    <w:rsid w:val="00662997"/>
    <w:rsid w:val="0066756D"/>
    <w:rsid w:val="00670C11"/>
    <w:rsid w:val="00670D71"/>
    <w:rsid w:val="00676D80"/>
    <w:rsid w:val="0068267E"/>
    <w:rsid w:val="00682869"/>
    <w:rsid w:val="00686B61"/>
    <w:rsid w:val="00687243"/>
    <w:rsid w:val="00693ED3"/>
    <w:rsid w:val="00696848"/>
    <w:rsid w:val="006A42D7"/>
    <w:rsid w:val="006B6981"/>
    <w:rsid w:val="006B7094"/>
    <w:rsid w:val="006B77FF"/>
    <w:rsid w:val="006C4DA4"/>
    <w:rsid w:val="006D1688"/>
    <w:rsid w:val="006D2FC6"/>
    <w:rsid w:val="006D5224"/>
    <w:rsid w:val="006E2CA0"/>
    <w:rsid w:val="006F484E"/>
    <w:rsid w:val="006F5DE0"/>
    <w:rsid w:val="007034E6"/>
    <w:rsid w:val="00705E18"/>
    <w:rsid w:val="00706E0A"/>
    <w:rsid w:val="007108FB"/>
    <w:rsid w:val="00722E2A"/>
    <w:rsid w:val="007252BC"/>
    <w:rsid w:val="00725DD5"/>
    <w:rsid w:val="00727750"/>
    <w:rsid w:val="0073747F"/>
    <w:rsid w:val="00741100"/>
    <w:rsid w:val="00754B87"/>
    <w:rsid w:val="00770893"/>
    <w:rsid w:val="007735DF"/>
    <w:rsid w:val="00781BD3"/>
    <w:rsid w:val="007842CB"/>
    <w:rsid w:val="00786AC0"/>
    <w:rsid w:val="007935FB"/>
    <w:rsid w:val="00796AAC"/>
    <w:rsid w:val="007B016C"/>
    <w:rsid w:val="007B2F1F"/>
    <w:rsid w:val="007B66E9"/>
    <w:rsid w:val="007C31A5"/>
    <w:rsid w:val="007D3560"/>
    <w:rsid w:val="007E194E"/>
    <w:rsid w:val="007E1D68"/>
    <w:rsid w:val="007E3003"/>
    <w:rsid w:val="007E5CD1"/>
    <w:rsid w:val="007E6BB7"/>
    <w:rsid w:val="00810402"/>
    <w:rsid w:val="008104C7"/>
    <w:rsid w:val="00816FB9"/>
    <w:rsid w:val="00817442"/>
    <w:rsid w:val="0082171A"/>
    <w:rsid w:val="0083064E"/>
    <w:rsid w:val="00833ECC"/>
    <w:rsid w:val="00836E9E"/>
    <w:rsid w:val="008373D9"/>
    <w:rsid w:val="00841FA6"/>
    <w:rsid w:val="008425B9"/>
    <w:rsid w:val="008428A8"/>
    <w:rsid w:val="008478B5"/>
    <w:rsid w:val="00867036"/>
    <w:rsid w:val="00870105"/>
    <w:rsid w:val="008768CD"/>
    <w:rsid w:val="0088380B"/>
    <w:rsid w:val="00883AED"/>
    <w:rsid w:val="00892E8D"/>
    <w:rsid w:val="008A6B37"/>
    <w:rsid w:val="008A7283"/>
    <w:rsid w:val="008B7C4F"/>
    <w:rsid w:val="008C6461"/>
    <w:rsid w:val="008D13FE"/>
    <w:rsid w:val="008D3930"/>
    <w:rsid w:val="008E1D3F"/>
    <w:rsid w:val="008E1E25"/>
    <w:rsid w:val="008E4CBD"/>
    <w:rsid w:val="008E53ED"/>
    <w:rsid w:val="009021EE"/>
    <w:rsid w:val="009064DE"/>
    <w:rsid w:val="00926789"/>
    <w:rsid w:val="009352FF"/>
    <w:rsid w:val="009432CF"/>
    <w:rsid w:val="009511D1"/>
    <w:rsid w:val="00952BC3"/>
    <w:rsid w:val="00952C36"/>
    <w:rsid w:val="00952CC0"/>
    <w:rsid w:val="00955671"/>
    <w:rsid w:val="009561A2"/>
    <w:rsid w:val="009563F1"/>
    <w:rsid w:val="00957AA4"/>
    <w:rsid w:val="00957EDC"/>
    <w:rsid w:val="009715FF"/>
    <w:rsid w:val="0097739F"/>
    <w:rsid w:val="0097766D"/>
    <w:rsid w:val="009802E7"/>
    <w:rsid w:val="00990834"/>
    <w:rsid w:val="0099501E"/>
    <w:rsid w:val="009A1022"/>
    <w:rsid w:val="009A215E"/>
    <w:rsid w:val="009B50EE"/>
    <w:rsid w:val="009B62C7"/>
    <w:rsid w:val="009B7169"/>
    <w:rsid w:val="009D1A1E"/>
    <w:rsid w:val="009D1C56"/>
    <w:rsid w:val="009D1C96"/>
    <w:rsid w:val="009D5D7E"/>
    <w:rsid w:val="009E1F3B"/>
    <w:rsid w:val="009E22EE"/>
    <w:rsid w:val="009E7041"/>
    <w:rsid w:val="009F0003"/>
    <w:rsid w:val="009F408E"/>
    <w:rsid w:val="009F63A1"/>
    <w:rsid w:val="009F6A0C"/>
    <w:rsid w:val="00A016C9"/>
    <w:rsid w:val="00A02226"/>
    <w:rsid w:val="00A065BA"/>
    <w:rsid w:val="00A1235C"/>
    <w:rsid w:val="00A12DCE"/>
    <w:rsid w:val="00A15966"/>
    <w:rsid w:val="00A20430"/>
    <w:rsid w:val="00A23172"/>
    <w:rsid w:val="00A24982"/>
    <w:rsid w:val="00A26C3D"/>
    <w:rsid w:val="00A37DCF"/>
    <w:rsid w:val="00A43B41"/>
    <w:rsid w:val="00A449D2"/>
    <w:rsid w:val="00A45BB0"/>
    <w:rsid w:val="00A47BE2"/>
    <w:rsid w:val="00A51512"/>
    <w:rsid w:val="00A5603F"/>
    <w:rsid w:val="00A62BA2"/>
    <w:rsid w:val="00A65CB7"/>
    <w:rsid w:val="00A71702"/>
    <w:rsid w:val="00A71808"/>
    <w:rsid w:val="00A74B3A"/>
    <w:rsid w:val="00A76A8D"/>
    <w:rsid w:val="00A95C13"/>
    <w:rsid w:val="00A96F36"/>
    <w:rsid w:val="00AA28D5"/>
    <w:rsid w:val="00AA40AA"/>
    <w:rsid w:val="00AA4821"/>
    <w:rsid w:val="00AA5F60"/>
    <w:rsid w:val="00AC314E"/>
    <w:rsid w:val="00AC7DCA"/>
    <w:rsid w:val="00AD1BD1"/>
    <w:rsid w:val="00AE5958"/>
    <w:rsid w:val="00AE7C11"/>
    <w:rsid w:val="00AF2C14"/>
    <w:rsid w:val="00AF2E8D"/>
    <w:rsid w:val="00B04276"/>
    <w:rsid w:val="00B04CC0"/>
    <w:rsid w:val="00B0714A"/>
    <w:rsid w:val="00B138E3"/>
    <w:rsid w:val="00B20D5F"/>
    <w:rsid w:val="00B2229F"/>
    <w:rsid w:val="00B24A3E"/>
    <w:rsid w:val="00B25606"/>
    <w:rsid w:val="00B31817"/>
    <w:rsid w:val="00B35538"/>
    <w:rsid w:val="00B425FD"/>
    <w:rsid w:val="00B44650"/>
    <w:rsid w:val="00B5506D"/>
    <w:rsid w:val="00B60E61"/>
    <w:rsid w:val="00B749B9"/>
    <w:rsid w:val="00B74B9B"/>
    <w:rsid w:val="00B76F36"/>
    <w:rsid w:val="00B7785B"/>
    <w:rsid w:val="00B84761"/>
    <w:rsid w:val="00B8667B"/>
    <w:rsid w:val="00B91CD5"/>
    <w:rsid w:val="00B9642D"/>
    <w:rsid w:val="00BA04C3"/>
    <w:rsid w:val="00BA4551"/>
    <w:rsid w:val="00BB1141"/>
    <w:rsid w:val="00BB22BF"/>
    <w:rsid w:val="00BD4FA5"/>
    <w:rsid w:val="00BE1A4E"/>
    <w:rsid w:val="00BE50C7"/>
    <w:rsid w:val="00BE68F1"/>
    <w:rsid w:val="00BE7EAE"/>
    <w:rsid w:val="00C006CB"/>
    <w:rsid w:val="00C00805"/>
    <w:rsid w:val="00C0558C"/>
    <w:rsid w:val="00C05ECE"/>
    <w:rsid w:val="00C11E37"/>
    <w:rsid w:val="00C2124C"/>
    <w:rsid w:val="00C30B03"/>
    <w:rsid w:val="00C35448"/>
    <w:rsid w:val="00C36582"/>
    <w:rsid w:val="00C4107E"/>
    <w:rsid w:val="00C46F54"/>
    <w:rsid w:val="00C47DBF"/>
    <w:rsid w:val="00C50BBC"/>
    <w:rsid w:val="00C6181A"/>
    <w:rsid w:val="00C61F8B"/>
    <w:rsid w:val="00C62572"/>
    <w:rsid w:val="00C70F99"/>
    <w:rsid w:val="00C8318F"/>
    <w:rsid w:val="00C86C0B"/>
    <w:rsid w:val="00C91EB4"/>
    <w:rsid w:val="00C9293A"/>
    <w:rsid w:val="00C93550"/>
    <w:rsid w:val="00CB3C0F"/>
    <w:rsid w:val="00CB4E26"/>
    <w:rsid w:val="00CB5638"/>
    <w:rsid w:val="00CC1AE1"/>
    <w:rsid w:val="00CC1BF3"/>
    <w:rsid w:val="00CD3312"/>
    <w:rsid w:val="00CD4BB1"/>
    <w:rsid w:val="00CE6D16"/>
    <w:rsid w:val="00CF1F96"/>
    <w:rsid w:val="00CF76ED"/>
    <w:rsid w:val="00D01E3A"/>
    <w:rsid w:val="00D03F92"/>
    <w:rsid w:val="00D04B0B"/>
    <w:rsid w:val="00D05D57"/>
    <w:rsid w:val="00D14AE5"/>
    <w:rsid w:val="00D21913"/>
    <w:rsid w:val="00D22C17"/>
    <w:rsid w:val="00D24450"/>
    <w:rsid w:val="00D32E81"/>
    <w:rsid w:val="00D40B61"/>
    <w:rsid w:val="00D4196C"/>
    <w:rsid w:val="00D445BA"/>
    <w:rsid w:val="00D630C7"/>
    <w:rsid w:val="00D72603"/>
    <w:rsid w:val="00D77495"/>
    <w:rsid w:val="00D804C5"/>
    <w:rsid w:val="00D8480C"/>
    <w:rsid w:val="00D91B4F"/>
    <w:rsid w:val="00DA3A10"/>
    <w:rsid w:val="00DA404B"/>
    <w:rsid w:val="00DA7286"/>
    <w:rsid w:val="00DB0585"/>
    <w:rsid w:val="00DB1A4D"/>
    <w:rsid w:val="00DB5EBE"/>
    <w:rsid w:val="00DB737D"/>
    <w:rsid w:val="00DC1583"/>
    <w:rsid w:val="00DC4441"/>
    <w:rsid w:val="00DD2C03"/>
    <w:rsid w:val="00DD482B"/>
    <w:rsid w:val="00DD5FDC"/>
    <w:rsid w:val="00DF0628"/>
    <w:rsid w:val="00DF3E2F"/>
    <w:rsid w:val="00E00F6E"/>
    <w:rsid w:val="00E12FE7"/>
    <w:rsid w:val="00E202DD"/>
    <w:rsid w:val="00E22EC3"/>
    <w:rsid w:val="00E2383E"/>
    <w:rsid w:val="00E34B21"/>
    <w:rsid w:val="00E40A36"/>
    <w:rsid w:val="00E4779C"/>
    <w:rsid w:val="00E54676"/>
    <w:rsid w:val="00E55E5B"/>
    <w:rsid w:val="00E577FF"/>
    <w:rsid w:val="00E63CDC"/>
    <w:rsid w:val="00E7134E"/>
    <w:rsid w:val="00E82F2D"/>
    <w:rsid w:val="00E920A8"/>
    <w:rsid w:val="00E935B2"/>
    <w:rsid w:val="00EA1974"/>
    <w:rsid w:val="00EA1E15"/>
    <w:rsid w:val="00EA34D4"/>
    <w:rsid w:val="00EA6EF4"/>
    <w:rsid w:val="00EB02C5"/>
    <w:rsid w:val="00ED0C6F"/>
    <w:rsid w:val="00ED22A0"/>
    <w:rsid w:val="00ED4BEF"/>
    <w:rsid w:val="00EF1B26"/>
    <w:rsid w:val="00EF7D9F"/>
    <w:rsid w:val="00F0012A"/>
    <w:rsid w:val="00F0349F"/>
    <w:rsid w:val="00F042C9"/>
    <w:rsid w:val="00F06DE0"/>
    <w:rsid w:val="00F072B2"/>
    <w:rsid w:val="00F078C9"/>
    <w:rsid w:val="00F169DD"/>
    <w:rsid w:val="00F22184"/>
    <w:rsid w:val="00F2288F"/>
    <w:rsid w:val="00F25337"/>
    <w:rsid w:val="00F30F49"/>
    <w:rsid w:val="00F35CE8"/>
    <w:rsid w:val="00F3754D"/>
    <w:rsid w:val="00F51A54"/>
    <w:rsid w:val="00F547FD"/>
    <w:rsid w:val="00F55534"/>
    <w:rsid w:val="00F56498"/>
    <w:rsid w:val="00F60D74"/>
    <w:rsid w:val="00F64754"/>
    <w:rsid w:val="00F66DFA"/>
    <w:rsid w:val="00F66FCE"/>
    <w:rsid w:val="00F67026"/>
    <w:rsid w:val="00F67584"/>
    <w:rsid w:val="00F7671C"/>
    <w:rsid w:val="00F826E9"/>
    <w:rsid w:val="00F86C71"/>
    <w:rsid w:val="00F93E24"/>
    <w:rsid w:val="00FA4D77"/>
    <w:rsid w:val="00FA737C"/>
    <w:rsid w:val="00FC0EBE"/>
    <w:rsid w:val="00FC29D1"/>
    <w:rsid w:val="00FC3456"/>
    <w:rsid w:val="00FC6E65"/>
    <w:rsid w:val="00FD13DF"/>
    <w:rsid w:val="00FD2723"/>
    <w:rsid w:val="00FD30C9"/>
    <w:rsid w:val="00FE3240"/>
    <w:rsid w:val="00FF23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1E"/>
    <w:pPr>
      <w:spacing w:after="200" w:line="276" w:lineRule="auto"/>
    </w:pPr>
    <w:rPr>
      <w:sz w:val="22"/>
      <w:szCs w:val="22"/>
    </w:rPr>
  </w:style>
  <w:style w:type="paragraph" w:styleId="Ttulo1">
    <w:name w:val="heading 1"/>
    <w:basedOn w:val="Normal"/>
    <w:next w:val="Normal"/>
    <w:link w:val="Ttulo1Car"/>
    <w:uiPriority w:val="9"/>
    <w:qFormat/>
    <w:rsid w:val="00A37DCF"/>
    <w:pPr>
      <w:keepNext/>
      <w:keepLines/>
      <w:numPr>
        <w:numId w:val="245"/>
      </w:numPr>
      <w:spacing w:before="480" w:after="0" w:line="259" w:lineRule="auto"/>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A37DCF"/>
    <w:pPr>
      <w:keepNext/>
      <w:keepLines/>
      <w:numPr>
        <w:ilvl w:val="1"/>
        <w:numId w:val="245"/>
      </w:numPr>
      <w:spacing w:before="200" w:after="0" w:line="259" w:lineRule="auto"/>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A37DCF"/>
    <w:pPr>
      <w:keepNext/>
      <w:keepLines/>
      <w:numPr>
        <w:ilvl w:val="2"/>
        <w:numId w:val="245"/>
      </w:numPr>
      <w:spacing w:before="200" w:after="0" w:line="259" w:lineRule="auto"/>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A37DCF"/>
    <w:pPr>
      <w:keepNext/>
      <w:keepLines/>
      <w:numPr>
        <w:ilvl w:val="3"/>
        <w:numId w:val="245"/>
      </w:numPr>
      <w:spacing w:before="200" w:after="0" w:line="259" w:lineRule="auto"/>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A37DCF"/>
    <w:pPr>
      <w:keepNext/>
      <w:keepLines/>
      <w:numPr>
        <w:ilvl w:val="4"/>
        <w:numId w:val="245"/>
      </w:numPr>
      <w:spacing w:before="200" w:after="0" w:line="259" w:lineRule="auto"/>
      <w:outlineLvl w:val="4"/>
    </w:pPr>
    <w:rPr>
      <w:rFonts w:ascii="Cambria" w:hAnsi="Cambria"/>
      <w:color w:val="243F60"/>
    </w:rPr>
  </w:style>
  <w:style w:type="paragraph" w:styleId="Ttulo6">
    <w:name w:val="heading 6"/>
    <w:basedOn w:val="Normal"/>
    <w:next w:val="Normal"/>
    <w:link w:val="Ttulo6Car"/>
    <w:uiPriority w:val="9"/>
    <w:semiHidden/>
    <w:unhideWhenUsed/>
    <w:qFormat/>
    <w:rsid w:val="00A37DCF"/>
    <w:pPr>
      <w:keepNext/>
      <w:keepLines/>
      <w:numPr>
        <w:ilvl w:val="5"/>
        <w:numId w:val="245"/>
      </w:numPr>
      <w:spacing w:before="200" w:after="0" w:line="259" w:lineRule="auto"/>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A37DCF"/>
    <w:pPr>
      <w:keepNext/>
      <w:keepLines/>
      <w:numPr>
        <w:ilvl w:val="6"/>
        <w:numId w:val="245"/>
      </w:numPr>
      <w:spacing w:before="200" w:after="0" w:line="259" w:lineRule="auto"/>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A37DCF"/>
    <w:pPr>
      <w:keepNext/>
      <w:keepLines/>
      <w:numPr>
        <w:ilvl w:val="7"/>
        <w:numId w:val="245"/>
      </w:numPr>
      <w:spacing w:before="200" w:after="0" w:line="259" w:lineRule="auto"/>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A37DCF"/>
    <w:pPr>
      <w:keepNext/>
      <w:keepLines/>
      <w:numPr>
        <w:ilvl w:val="8"/>
        <w:numId w:val="245"/>
      </w:numPr>
      <w:spacing w:before="200" w:after="0" w:line="259" w:lineRule="auto"/>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F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F47"/>
    <w:rPr>
      <w:rFonts w:ascii="Tahoma" w:eastAsia="Times New Roman" w:hAnsi="Tahoma" w:cs="Tahoma"/>
      <w:sz w:val="16"/>
      <w:szCs w:val="16"/>
    </w:rPr>
  </w:style>
  <w:style w:type="paragraph" w:styleId="Textosinformato">
    <w:name w:val="Plain Text"/>
    <w:basedOn w:val="Normal"/>
    <w:link w:val="TextosinformatoCar"/>
    <w:uiPriority w:val="99"/>
    <w:unhideWhenUsed/>
    <w:rsid w:val="00356F47"/>
    <w:pPr>
      <w:spacing w:after="0" w:line="240" w:lineRule="auto"/>
      <w:jc w:val="both"/>
    </w:pPr>
    <w:rPr>
      <w:rFonts w:ascii="Consolas" w:hAnsi="Consolas"/>
      <w:sz w:val="21"/>
      <w:szCs w:val="21"/>
      <w:lang w:eastAsia="es-ES"/>
    </w:rPr>
  </w:style>
  <w:style w:type="character" w:customStyle="1" w:styleId="TextosinformatoCar">
    <w:name w:val="Texto sin formato Car"/>
    <w:link w:val="Textosinformato"/>
    <w:uiPriority w:val="99"/>
    <w:rsid w:val="00356F47"/>
    <w:rPr>
      <w:rFonts w:ascii="Consolas" w:eastAsia="Times New Roman" w:hAnsi="Consolas" w:cs="Times New Roman"/>
      <w:sz w:val="21"/>
      <w:szCs w:val="21"/>
      <w:lang w:eastAsia="es-ES"/>
    </w:rPr>
  </w:style>
  <w:style w:type="character" w:styleId="Refdecomentario">
    <w:name w:val="annotation reference"/>
    <w:uiPriority w:val="99"/>
    <w:semiHidden/>
    <w:unhideWhenUsed/>
    <w:rsid w:val="00356F47"/>
    <w:rPr>
      <w:sz w:val="16"/>
      <w:szCs w:val="16"/>
    </w:rPr>
  </w:style>
  <w:style w:type="paragraph" w:styleId="Textocomentario">
    <w:name w:val="annotation text"/>
    <w:basedOn w:val="Normal"/>
    <w:link w:val="TextocomentarioCar"/>
    <w:uiPriority w:val="99"/>
    <w:unhideWhenUsed/>
    <w:rsid w:val="00356F47"/>
    <w:rPr>
      <w:sz w:val="20"/>
      <w:szCs w:val="20"/>
    </w:rPr>
  </w:style>
  <w:style w:type="character" w:customStyle="1" w:styleId="TextocomentarioCar">
    <w:name w:val="Texto comentario Car"/>
    <w:link w:val="Textocomentario"/>
    <w:uiPriority w:val="99"/>
    <w:rsid w:val="00356F47"/>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6F47"/>
    <w:rPr>
      <w:b/>
      <w:bCs/>
    </w:rPr>
  </w:style>
  <w:style w:type="character" w:customStyle="1" w:styleId="AsuntodelcomentarioCar">
    <w:name w:val="Asunto del comentario Car"/>
    <w:link w:val="Asuntodelcomentario"/>
    <w:uiPriority w:val="99"/>
    <w:semiHidden/>
    <w:rsid w:val="00356F47"/>
    <w:rPr>
      <w:rFonts w:ascii="Calibri" w:eastAsia="Times New Roman" w:hAnsi="Calibri" w:cs="Times New Roman"/>
      <w:b/>
      <w:bCs/>
      <w:sz w:val="20"/>
      <w:szCs w:val="20"/>
    </w:rPr>
  </w:style>
  <w:style w:type="paragraph" w:styleId="Prrafodelista">
    <w:name w:val="List Paragraph"/>
    <w:basedOn w:val="Normal"/>
    <w:uiPriority w:val="34"/>
    <w:qFormat/>
    <w:rsid w:val="00356F47"/>
    <w:pPr>
      <w:ind w:left="720"/>
      <w:contextualSpacing/>
    </w:pPr>
  </w:style>
  <w:style w:type="paragraph" w:styleId="Revisin">
    <w:name w:val="Revision"/>
    <w:hidden/>
    <w:uiPriority w:val="99"/>
    <w:semiHidden/>
    <w:rsid w:val="00356F47"/>
    <w:rPr>
      <w:sz w:val="22"/>
      <w:szCs w:val="22"/>
      <w:lang w:val="en-US"/>
    </w:rPr>
  </w:style>
  <w:style w:type="paragraph" w:customStyle="1" w:styleId="Default">
    <w:name w:val="Default"/>
    <w:rsid w:val="00356F47"/>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56F47"/>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356F4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356F47"/>
    <w:pPr>
      <w:tabs>
        <w:tab w:val="center" w:pos="4419"/>
        <w:tab w:val="right" w:pos="8838"/>
      </w:tabs>
      <w:spacing w:after="0" w:line="240" w:lineRule="auto"/>
    </w:pPr>
  </w:style>
  <w:style w:type="character" w:customStyle="1" w:styleId="EncabezadoCar">
    <w:name w:val="Encabezado Car"/>
    <w:link w:val="Encabezado"/>
    <w:uiPriority w:val="99"/>
    <w:rsid w:val="00356F47"/>
    <w:rPr>
      <w:rFonts w:ascii="Calibri" w:eastAsia="Times New Roman" w:hAnsi="Calibri" w:cs="Times New Roman"/>
    </w:rPr>
  </w:style>
  <w:style w:type="paragraph" w:styleId="Piedepgina">
    <w:name w:val="footer"/>
    <w:basedOn w:val="Normal"/>
    <w:link w:val="PiedepginaCar"/>
    <w:uiPriority w:val="99"/>
    <w:unhideWhenUsed/>
    <w:rsid w:val="00356F47"/>
    <w:pPr>
      <w:tabs>
        <w:tab w:val="center" w:pos="4419"/>
        <w:tab w:val="right" w:pos="8838"/>
      </w:tabs>
      <w:spacing w:after="0" w:line="240" w:lineRule="auto"/>
    </w:pPr>
  </w:style>
  <w:style w:type="character" w:customStyle="1" w:styleId="PiedepginaCar">
    <w:name w:val="Pie de página Car"/>
    <w:link w:val="Piedepgina"/>
    <w:uiPriority w:val="99"/>
    <w:rsid w:val="00356F47"/>
    <w:rPr>
      <w:rFonts w:ascii="Calibri" w:eastAsia="Times New Roman" w:hAnsi="Calibri" w:cs="Times New Roman"/>
    </w:rPr>
  </w:style>
  <w:style w:type="character" w:customStyle="1" w:styleId="Textoindependiente2Car">
    <w:name w:val="Texto independiente 2 Car"/>
    <w:link w:val="Textoindependiente2"/>
    <w:uiPriority w:val="99"/>
    <w:semiHidden/>
    <w:rsid w:val="00356F47"/>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356F47"/>
    <w:pPr>
      <w:spacing w:after="120" w:line="480" w:lineRule="auto"/>
    </w:pPr>
    <w:rPr>
      <w:rFonts w:eastAsia="Calibri"/>
      <w:sz w:val="20"/>
      <w:szCs w:val="20"/>
      <w:lang w:val="es-ES"/>
    </w:rPr>
  </w:style>
  <w:style w:type="character" w:customStyle="1" w:styleId="Textoindependiente2Car1">
    <w:name w:val="Texto independiente 2 Car1"/>
    <w:basedOn w:val="Fuentedeprrafopredeter"/>
    <w:uiPriority w:val="99"/>
    <w:semiHidden/>
    <w:rsid w:val="00356F47"/>
  </w:style>
  <w:style w:type="table" w:styleId="Tablaconcuadrcula">
    <w:name w:val="Table Grid"/>
    <w:basedOn w:val="Tablanormal"/>
    <w:uiPriority w:val="59"/>
    <w:rsid w:val="0035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A37DCF"/>
    <w:rPr>
      <w:rFonts w:ascii="Cambria" w:eastAsia="Times New Roman" w:hAnsi="Cambria" w:cs="Times New Roman"/>
      <w:b/>
      <w:bCs/>
      <w:color w:val="365F91"/>
      <w:sz w:val="28"/>
      <w:szCs w:val="28"/>
    </w:rPr>
  </w:style>
  <w:style w:type="character" w:customStyle="1" w:styleId="Ttulo2Car">
    <w:name w:val="Título 2 Car"/>
    <w:link w:val="Ttulo2"/>
    <w:uiPriority w:val="9"/>
    <w:rsid w:val="00A37DCF"/>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A37DCF"/>
    <w:rPr>
      <w:rFonts w:ascii="Cambria" w:eastAsia="Times New Roman" w:hAnsi="Cambria" w:cs="Times New Roman"/>
      <w:b/>
      <w:bCs/>
      <w:color w:val="4F81BD"/>
    </w:rPr>
  </w:style>
  <w:style w:type="character" w:customStyle="1" w:styleId="Ttulo4Car">
    <w:name w:val="Título 4 Car"/>
    <w:link w:val="Ttulo4"/>
    <w:uiPriority w:val="9"/>
    <w:semiHidden/>
    <w:rsid w:val="00A37DCF"/>
    <w:rPr>
      <w:rFonts w:ascii="Cambria" w:eastAsia="Times New Roman" w:hAnsi="Cambria" w:cs="Times New Roman"/>
      <w:b/>
      <w:bCs/>
      <w:i/>
      <w:iCs/>
      <w:color w:val="4F81BD"/>
    </w:rPr>
  </w:style>
  <w:style w:type="character" w:customStyle="1" w:styleId="Ttulo5Car">
    <w:name w:val="Título 5 Car"/>
    <w:link w:val="Ttulo5"/>
    <w:uiPriority w:val="9"/>
    <w:semiHidden/>
    <w:rsid w:val="00A37DCF"/>
    <w:rPr>
      <w:rFonts w:ascii="Cambria" w:eastAsia="Times New Roman" w:hAnsi="Cambria" w:cs="Times New Roman"/>
      <w:color w:val="243F60"/>
    </w:rPr>
  </w:style>
  <w:style w:type="character" w:customStyle="1" w:styleId="Ttulo6Car">
    <w:name w:val="Título 6 Car"/>
    <w:link w:val="Ttulo6"/>
    <w:uiPriority w:val="9"/>
    <w:semiHidden/>
    <w:rsid w:val="00A37DCF"/>
    <w:rPr>
      <w:rFonts w:ascii="Cambria" w:eastAsia="Times New Roman" w:hAnsi="Cambria" w:cs="Times New Roman"/>
      <w:i/>
      <w:iCs/>
      <w:color w:val="243F60"/>
    </w:rPr>
  </w:style>
  <w:style w:type="character" w:customStyle="1" w:styleId="Ttulo7Car">
    <w:name w:val="Título 7 Car"/>
    <w:link w:val="Ttulo7"/>
    <w:uiPriority w:val="9"/>
    <w:semiHidden/>
    <w:rsid w:val="00A37DCF"/>
    <w:rPr>
      <w:rFonts w:ascii="Cambria" w:eastAsia="Times New Roman" w:hAnsi="Cambria" w:cs="Times New Roman"/>
      <w:i/>
      <w:iCs/>
      <w:color w:val="404040"/>
    </w:rPr>
  </w:style>
  <w:style w:type="character" w:customStyle="1" w:styleId="Ttulo8Car">
    <w:name w:val="Título 8 Car"/>
    <w:link w:val="Ttulo8"/>
    <w:uiPriority w:val="9"/>
    <w:semiHidden/>
    <w:rsid w:val="00A37DCF"/>
    <w:rPr>
      <w:rFonts w:ascii="Cambria" w:eastAsia="Times New Roman" w:hAnsi="Cambria" w:cs="Times New Roman"/>
      <w:color w:val="404040"/>
      <w:sz w:val="20"/>
      <w:szCs w:val="20"/>
    </w:rPr>
  </w:style>
  <w:style w:type="character" w:customStyle="1" w:styleId="Ttulo9Car">
    <w:name w:val="Título 9 Car"/>
    <w:link w:val="Ttulo9"/>
    <w:uiPriority w:val="9"/>
    <w:semiHidden/>
    <w:rsid w:val="00A37DCF"/>
    <w:rPr>
      <w:rFonts w:ascii="Cambria" w:eastAsia="Times New Roman" w:hAnsi="Cambria" w:cs="Times New Roman"/>
      <w:i/>
      <w:iCs/>
      <w:color w:val="404040"/>
      <w:sz w:val="20"/>
      <w:szCs w:val="20"/>
    </w:rPr>
  </w:style>
  <w:style w:type="character" w:styleId="Textoennegrita">
    <w:name w:val="Strong"/>
    <w:basedOn w:val="Fuentedeprrafopredeter"/>
    <w:uiPriority w:val="22"/>
    <w:qFormat/>
    <w:rsid w:val="0097766D"/>
    <w:rPr>
      <w:b/>
      <w:bCs/>
    </w:rPr>
  </w:style>
  <w:style w:type="character" w:customStyle="1" w:styleId="apple-converted-space">
    <w:name w:val="apple-converted-space"/>
    <w:basedOn w:val="Fuentedeprrafopredeter"/>
    <w:rsid w:val="0097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1E"/>
    <w:pPr>
      <w:spacing w:after="200" w:line="276" w:lineRule="auto"/>
    </w:pPr>
    <w:rPr>
      <w:sz w:val="22"/>
      <w:szCs w:val="22"/>
    </w:rPr>
  </w:style>
  <w:style w:type="paragraph" w:styleId="Ttulo1">
    <w:name w:val="heading 1"/>
    <w:basedOn w:val="Normal"/>
    <w:next w:val="Normal"/>
    <w:link w:val="Ttulo1Car"/>
    <w:uiPriority w:val="9"/>
    <w:qFormat/>
    <w:rsid w:val="00A37DCF"/>
    <w:pPr>
      <w:keepNext/>
      <w:keepLines/>
      <w:numPr>
        <w:numId w:val="245"/>
      </w:numPr>
      <w:spacing w:before="480" w:after="0" w:line="259" w:lineRule="auto"/>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A37DCF"/>
    <w:pPr>
      <w:keepNext/>
      <w:keepLines/>
      <w:numPr>
        <w:ilvl w:val="1"/>
        <w:numId w:val="245"/>
      </w:numPr>
      <w:spacing w:before="200" w:after="0" w:line="259" w:lineRule="auto"/>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A37DCF"/>
    <w:pPr>
      <w:keepNext/>
      <w:keepLines/>
      <w:numPr>
        <w:ilvl w:val="2"/>
        <w:numId w:val="245"/>
      </w:numPr>
      <w:spacing w:before="200" w:after="0" w:line="259" w:lineRule="auto"/>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A37DCF"/>
    <w:pPr>
      <w:keepNext/>
      <w:keepLines/>
      <w:numPr>
        <w:ilvl w:val="3"/>
        <w:numId w:val="245"/>
      </w:numPr>
      <w:spacing w:before="200" w:after="0" w:line="259" w:lineRule="auto"/>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A37DCF"/>
    <w:pPr>
      <w:keepNext/>
      <w:keepLines/>
      <w:numPr>
        <w:ilvl w:val="4"/>
        <w:numId w:val="245"/>
      </w:numPr>
      <w:spacing w:before="200" w:after="0" w:line="259" w:lineRule="auto"/>
      <w:outlineLvl w:val="4"/>
    </w:pPr>
    <w:rPr>
      <w:rFonts w:ascii="Cambria" w:hAnsi="Cambria"/>
      <w:color w:val="243F60"/>
    </w:rPr>
  </w:style>
  <w:style w:type="paragraph" w:styleId="Ttulo6">
    <w:name w:val="heading 6"/>
    <w:basedOn w:val="Normal"/>
    <w:next w:val="Normal"/>
    <w:link w:val="Ttulo6Car"/>
    <w:uiPriority w:val="9"/>
    <w:semiHidden/>
    <w:unhideWhenUsed/>
    <w:qFormat/>
    <w:rsid w:val="00A37DCF"/>
    <w:pPr>
      <w:keepNext/>
      <w:keepLines/>
      <w:numPr>
        <w:ilvl w:val="5"/>
        <w:numId w:val="245"/>
      </w:numPr>
      <w:spacing w:before="200" w:after="0" w:line="259" w:lineRule="auto"/>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A37DCF"/>
    <w:pPr>
      <w:keepNext/>
      <w:keepLines/>
      <w:numPr>
        <w:ilvl w:val="6"/>
        <w:numId w:val="245"/>
      </w:numPr>
      <w:spacing w:before="200" w:after="0" w:line="259" w:lineRule="auto"/>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A37DCF"/>
    <w:pPr>
      <w:keepNext/>
      <w:keepLines/>
      <w:numPr>
        <w:ilvl w:val="7"/>
        <w:numId w:val="245"/>
      </w:numPr>
      <w:spacing w:before="200" w:after="0" w:line="259" w:lineRule="auto"/>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A37DCF"/>
    <w:pPr>
      <w:keepNext/>
      <w:keepLines/>
      <w:numPr>
        <w:ilvl w:val="8"/>
        <w:numId w:val="245"/>
      </w:numPr>
      <w:spacing w:before="200" w:after="0" w:line="259" w:lineRule="auto"/>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F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F47"/>
    <w:rPr>
      <w:rFonts w:ascii="Tahoma" w:eastAsia="Times New Roman" w:hAnsi="Tahoma" w:cs="Tahoma"/>
      <w:sz w:val="16"/>
      <w:szCs w:val="16"/>
    </w:rPr>
  </w:style>
  <w:style w:type="paragraph" w:styleId="Textosinformato">
    <w:name w:val="Plain Text"/>
    <w:basedOn w:val="Normal"/>
    <w:link w:val="TextosinformatoCar"/>
    <w:uiPriority w:val="99"/>
    <w:unhideWhenUsed/>
    <w:rsid w:val="00356F47"/>
    <w:pPr>
      <w:spacing w:after="0" w:line="240" w:lineRule="auto"/>
      <w:jc w:val="both"/>
    </w:pPr>
    <w:rPr>
      <w:rFonts w:ascii="Consolas" w:hAnsi="Consolas"/>
      <w:sz w:val="21"/>
      <w:szCs w:val="21"/>
      <w:lang w:eastAsia="es-ES"/>
    </w:rPr>
  </w:style>
  <w:style w:type="character" w:customStyle="1" w:styleId="TextosinformatoCar">
    <w:name w:val="Texto sin formato Car"/>
    <w:link w:val="Textosinformato"/>
    <w:uiPriority w:val="99"/>
    <w:rsid w:val="00356F47"/>
    <w:rPr>
      <w:rFonts w:ascii="Consolas" w:eastAsia="Times New Roman" w:hAnsi="Consolas" w:cs="Times New Roman"/>
      <w:sz w:val="21"/>
      <w:szCs w:val="21"/>
      <w:lang w:eastAsia="es-ES"/>
    </w:rPr>
  </w:style>
  <w:style w:type="character" w:styleId="Refdecomentario">
    <w:name w:val="annotation reference"/>
    <w:uiPriority w:val="99"/>
    <w:semiHidden/>
    <w:unhideWhenUsed/>
    <w:rsid w:val="00356F47"/>
    <w:rPr>
      <w:sz w:val="16"/>
      <w:szCs w:val="16"/>
    </w:rPr>
  </w:style>
  <w:style w:type="paragraph" w:styleId="Textocomentario">
    <w:name w:val="annotation text"/>
    <w:basedOn w:val="Normal"/>
    <w:link w:val="TextocomentarioCar"/>
    <w:uiPriority w:val="99"/>
    <w:unhideWhenUsed/>
    <w:rsid w:val="00356F47"/>
    <w:rPr>
      <w:sz w:val="20"/>
      <w:szCs w:val="20"/>
    </w:rPr>
  </w:style>
  <w:style w:type="character" w:customStyle="1" w:styleId="TextocomentarioCar">
    <w:name w:val="Texto comentario Car"/>
    <w:link w:val="Textocomentario"/>
    <w:uiPriority w:val="99"/>
    <w:rsid w:val="00356F47"/>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6F47"/>
    <w:rPr>
      <w:b/>
      <w:bCs/>
    </w:rPr>
  </w:style>
  <w:style w:type="character" w:customStyle="1" w:styleId="AsuntodelcomentarioCar">
    <w:name w:val="Asunto del comentario Car"/>
    <w:link w:val="Asuntodelcomentario"/>
    <w:uiPriority w:val="99"/>
    <w:semiHidden/>
    <w:rsid w:val="00356F47"/>
    <w:rPr>
      <w:rFonts w:ascii="Calibri" w:eastAsia="Times New Roman" w:hAnsi="Calibri" w:cs="Times New Roman"/>
      <w:b/>
      <w:bCs/>
      <w:sz w:val="20"/>
      <w:szCs w:val="20"/>
    </w:rPr>
  </w:style>
  <w:style w:type="paragraph" w:styleId="Prrafodelista">
    <w:name w:val="List Paragraph"/>
    <w:basedOn w:val="Normal"/>
    <w:uiPriority w:val="34"/>
    <w:qFormat/>
    <w:rsid w:val="00356F47"/>
    <w:pPr>
      <w:ind w:left="720"/>
      <w:contextualSpacing/>
    </w:pPr>
  </w:style>
  <w:style w:type="paragraph" w:styleId="Revisin">
    <w:name w:val="Revision"/>
    <w:hidden/>
    <w:uiPriority w:val="99"/>
    <w:semiHidden/>
    <w:rsid w:val="00356F47"/>
    <w:rPr>
      <w:sz w:val="22"/>
      <w:szCs w:val="22"/>
      <w:lang w:val="en-US"/>
    </w:rPr>
  </w:style>
  <w:style w:type="paragraph" w:customStyle="1" w:styleId="Default">
    <w:name w:val="Default"/>
    <w:rsid w:val="00356F47"/>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56F47"/>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356F4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356F47"/>
    <w:pPr>
      <w:tabs>
        <w:tab w:val="center" w:pos="4419"/>
        <w:tab w:val="right" w:pos="8838"/>
      </w:tabs>
      <w:spacing w:after="0" w:line="240" w:lineRule="auto"/>
    </w:pPr>
  </w:style>
  <w:style w:type="character" w:customStyle="1" w:styleId="EncabezadoCar">
    <w:name w:val="Encabezado Car"/>
    <w:link w:val="Encabezado"/>
    <w:uiPriority w:val="99"/>
    <w:rsid w:val="00356F47"/>
    <w:rPr>
      <w:rFonts w:ascii="Calibri" w:eastAsia="Times New Roman" w:hAnsi="Calibri" w:cs="Times New Roman"/>
    </w:rPr>
  </w:style>
  <w:style w:type="paragraph" w:styleId="Piedepgina">
    <w:name w:val="footer"/>
    <w:basedOn w:val="Normal"/>
    <w:link w:val="PiedepginaCar"/>
    <w:uiPriority w:val="99"/>
    <w:unhideWhenUsed/>
    <w:rsid w:val="00356F47"/>
    <w:pPr>
      <w:tabs>
        <w:tab w:val="center" w:pos="4419"/>
        <w:tab w:val="right" w:pos="8838"/>
      </w:tabs>
      <w:spacing w:after="0" w:line="240" w:lineRule="auto"/>
    </w:pPr>
  </w:style>
  <w:style w:type="character" w:customStyle="1" w:styleId="PiedepginaCar">
    <w:name w:val="Pie de página Car"/>
    <w:link w:val="Piedepgina"/>
    <w:uiPriority w:val="99"/>
    <w:rsid w:val="00356F47"/>
    <w:rPr>
      <w:rFonts w:ascii="Calibri" w:eastAsia="Times New Roman" w:hAnsi="Calibri" w:cs="Times New Roman"/>
    </w:rPr>
  </w:style>
  <w:style w:type="character" w:customStyle="1" w:styleId="Textoindependiente2Car">
    <w:name w:val="Texto independiente 2 Car"/>
    <w:link w:val="Textoindependiente2"/>
    <w:uiPriority w:val="99"/>
    <w:semiHidden/>
    <w:rsid w:val="00356F47"/>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356F47"/>
    <w:pPr>
      <w:spacing w:after="120" w:line="480" w:lineRule="auto"/>
    </w:pPr>
    <w:rPr>
      <w:rFonts w:eastAsia="Calibri"/>
      <w:sz w:val="20"/>
      <w:szCs w:val="20"/>
      <w:lang w:val="es-ES"/>
    </w:rPr>
  </w:style>
  <w:style w:type="character" w:customStyle="1" w:styleId="Textoindependiente2Car1">
    <w:name w:val="Texto independiente 2 Car1"/>
    <w:basedOn w:val="Fuentedeprrafopredeter"/>
    <w:uiPriority w:val="99"/>
    <w:semiHidden/>
    <w:rsid w:val="00356F47"/>
  </w:style>
  <w:style w:type="table" w:styleId="Tablaconcuadrcula">
    <w:name w:val="Table Grid"/>
    <w:basedOn w:val="Tablanormal"/>
    <w:uiPriority w:val="59"/>
    <w:rsid w:val="0035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A37DCF"/>
    <w:rPr>
      <w:rFonts w:ascii="Cambria" w:eastAsia="Times New Roman" w:hAnsi="Cambria" w:cs="Times New Roman"/>
      <w:b/>
      <w:bCs/>
      <w:color w:val="365F91"/>
      <w:sz w:val="28"/>
      <w:szCs w:val="28"/>
    </w:rPr>
  </w:style>
  <w:style w:type="character" w:customStyle="1" w:styleId="Ttulo2Car">
    <w:name w:val="Título 2 Car"/>
    <w:link w:val="Ttulo2"/>
    <w:uiPriority w:val="9"/>
    <w:rsid w:val="00A37DCF"/>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A37DCF"/>
    <w:rPr>
      <w:rFonts w:ascii="Cambria" w:eastAsia="Times New Roman" w:hAnsi="Cambria" w:cs="Times New Roman"/>
      <w:b/>
      <w:bCs/>
      <w:color w:val="4F81BD"/>
    </w:rPr>
  </w:style>
  <w:style w:type="character" w:customStyle="1" w:styleId="Ttulo4Car">
    <w:name w:val="Título 4 Car"/>
    <w:link w:val="Ttulo4"/>
    <w:uiPriority w:val="9"/>
    <w:semiHidden/>
    <w:rsid w:val="00A37DCF"/>
    <w:rPr>
      <w:rFonts w:ascii="Cambria" w:eastAsia="Times New Roman" w:hAnsi="Cambria" w:cs="Times New Roman"/>
      <w:b/>
      <w:bCs/>
      <w:i/>
      <w:iCs/>
      <w:color w:val="4F81BD"/>
    </w:rPr>
  </w:style>
  <w:style w:type="character" w:customStyle="1" w:styleId="Ttulo5Car">
    <w:name w:val="Título 5 Car"/>
    <w:link w:val="Ttulo5"/>
    <w:uiPriority w:val="9"/>
    <w:semiHidden/>
    <w:rsid w:val="00A37DCF"/>
    <w:rPr>
      <w:rFonts w:ascii="Cambria" w:eastAsia="Times New Roman" w:hAnsi="Cambria" w:cs="Times New Roman"/>
      <w:color w:val="243F60"/>
    </w:rPr>
  </w:style>
  <w:style w:type="character" w:customStyle="1" w:styleId="Ttulo6Car">
    <w:name w:val="Título 6 Car"/>
    <w:link w:val="Ttulo6"/>
    <w:uiPriority w:val="9"/>
    <w:semiHidden/>
    <w:rsid w:val="00A37DCF"/>
    <w:rPr>
      <w:rFonts w:ascii="Cambria" w:eastAsia="Times New Roman" w:hAnsi="Cambria" w:cs="Times New Roman"/>
      <w:i/>
      <w:iCs/>
      <w:color w:val="243F60"/>
    </w:rPr>
  </w:style>
  <w:style w:type="character" w:customStyle="1" w:styleId="Ttulo7Car">
    <w:name w:val="Título 7 Car"/>
    <w:link w:val="Ttulo7"/>
    <w:uiPriority w:val="9"/>
    <w:semiHidden/>
    <w:rsid w:val="00A37DCF"/>
    <w:rPr>
      <w:rFonts w:ascii="Cambria" w:eastAsia="Times New Roman" w:hAnsi="Cambria" w:cs="Times New Roman"/>
      <w:i/>
      <w:iCs/>
      <w:color w:val="404040"/>
    </w:rPr>
  </w:style>
  <w:style w:type="character" w:customStyle="1" w:styleId="Ttulo8Car">
    <w:name w:val="Título 8 Car"/>
    <w:link w:val="Ttulo8"/>
    <w:uiPriority w:val="9"/>
    <w:semiHidden/>
    <w:rsid w:val="00A37DCF"/>
    <w:rPr>
      <w:rFonts w:ascii="Cambria" w:eastAsia="Times New Roman" w:hAnsi="Cambria" w:cs="Times New Roman"/>
      <w:color w:val="404040"/>
      <w:sz w:val="20"/>
      <w:szCs w:val="20"/>
    </w:rPr>
  </w:style>
  <w:style w:type="character" w:customStyle="1" w:styleId="Ttulo9Car">
    <w:name w:val="Título 9 Car"/>
    <w:link w:val="Ttulo9"/>
    <w:uiPriority w:val="9"/>
    <w:semiHidden/>
    <w:rsid w:val="00A37DCF"/>
    <w:rPr>
      <w:rFonts w:ascii="Cambria" w:eastAsia="Times New Roman" w:hAnsi="Cambria" w:cs="Times New Roman"/>
      <w:i/>
      <w:iCs/>
      <w:color w:val="404040"/>
      <w:sz w:val="20"/>
      <w:szCs w:val="20"/>
    </w:rPr>
  </w:style>
  <w:style w:type="character" w:styleId="Textoennegrita">
    <w:name w:val="Strong"/>
    <w:basedOn w:val="Fuentedeprrafopredeter"/>
    <w:uiPriority w:val="22"/>
    <w:qFormat/>
    <w:rsid w:val="0097766D"/>
    <w:rPr>
      <w:b/>
      <w:bCs/>
    </w:rPr>
  </w:style>
  <w:style w:type="character" w:customStyle="1" w:styleId="apple-converted-space">
    <w:name w:val="apple-converted-space"/>
    <w:basedOn w:val="Fuentedeprrafopredeter"/>
    <w:rsid w:val="0097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5014">
      <w:bodyDiv w:val="1"/>
      <w:marLeft w:val="0"/>
      <w:marRight w:val="0"/>
      <w:marTop w:val="0"/>
      <w:marBottom w:val="0"/>
      <w:divBdr>
        <w:top w:val="none" w:sz="0" w:space="0" w:color="auto"/>
        <w:left w:val="none" w:sz="0" w:space="0" w:color="auto"/>
        <w:bottom w:val="none" w:sz="0" w:space="0" w:color="auto"/>
        <w:right w:val="none" w:sz="0" w:space="0" w:color="auto"/>
      </w:divBdr>
    </w:div>
    <w:div w:id="1420251279">
      <w:bodyDiv w:val="1"/>
      <w:marLeft w:val="0"/>
      <w:marRight w:val="0"/>
      <w:marTop w:val="0"/>
      <w:marBottom w:val="0"/>
      <w:divBdr>
        <w:top w:val="none" w:sz="0" w:space="0" w:color="auto"/>
        <w:left w:val="none" w:sz="0" w:space="0" w:color="auto"/>
        <w:bottom w:val="none" w:sz="0" w:space="0" w:color="auto"/>
        <w:right w:val="none" w:sz="0" w:space="0" w:color="auto"/>
      </w:divBdr>
      <w:divsChild>
        <w:div w:id="45688405">
          <w:marLeft w:val="576"/>
          <w:marRight w:val="0"/>
          <w:marTop w:val="0"/>
          <w:marBottom w:val="240"/>
          <w:divBdr>
            <w:top w:val="none" w:sz="0" w:space="0" w:color="auto"/>
            <w:left w:val="none" w:sz="0" w:space="0" w:color="auto"/>
            <w:bottom w:val="none" w:sz="0" w:space="0" w:color="auto"/>
            <w:right w:val="none" w:sz="0" w:space="0" w:color="auto"/>
          </w:divBdr>
        </w:div>
        <w:div w:id="140076566">
          <w:marLeft w:val="576"/>
          <w:marRight w:val="0"/>
          <w:marTop w:val="0"/>
          <w:marBottom w:val="240"/>
          <w:divBdr>
            <w:top w:val="none" w:sz="0" w:space="0" w:color="auto"/>
            <w:left w:val="none" w:sz="0" w:space="0" w:color="auto"/>
            <w:bottom w:val="none" w:sz="0" w:space="0" w:color="auto"/>
            <w:right w:val="none" w:sz="0" w:space="0" w:color="auto"/>
          </w:divBdr>
        </w:div>
        <w:div w:id="250432913">
          <w:marLeft w:val="576"/>
          <w:marRight w:val="0"/>
          <w:marTop w:val="0"/>
          <w:marBottom w:val="240"/>
          <w:divBdr>
            <w:top w:val="none" w:sz="0" w:space="0" w:color="auto"/>
            <w:left w:val="none" w:sz="0" w:space="0" w:color="auto"/>
            <w:bottom w:val="none" w:sz="0" w:space="0" w:color="auto"/>
            <w:right w:val="none" w:sz="0" w:space="0" w:color="auto"/>
          </w:divBdr>
        </w:div>
        <w:div w:id="504176691">
          <w:marLeft w:val="576"/>
          <w:marRight w:val="0"/>
          <w:marTop w:val="0"/>
          <w:marBottom w:val="240"/>
          <w:divBdr>
            <w:top w:val="none" w:sz="0" w:space="0" w:color="auto"/>
            <w:left w:val="none" w:sz="0" w:space="0" w:color="auto"/>
            <w:bottom w:val="none" w:sz="0" w:space="0" w:color="auto"/>
            <w:right w:val="none" w:sz="0" w:space="0" w:color="auto"/>
          </w:divBdr>
        </w:div>
        <w:div w:id="658265310">
          <w:marLeft w:val="576"/>
          <w:marRight w:val="0"/>
          <w:marTop w:val="0"/>
          <w:marBottom w:val="240"/>
          <w:divBdr>
            <w:top w:val="none" w:sz="0" w:space="0" w:color="auto"/>
            <w:left w:val="none" w:sz="0" w:space="0" w:color="auto"/>
            <w:bottom w:val="none" w:sz="0" w:space="0" w:color="auto"/>
            <w:right w:val="none" w:sz="0" w:space="0" w:color="auto"/>
          </w:divBdr>
        </w:div>
        <w:div w:id="971210581">
          <w:marLeft w:val="576"/>
          <w:marRight w:val="0"/>
          <w:marTop w:val="0"/>
          <w:marBottom w:val="240"/>
          <w:divBdr>
            <w:top w:val="none" w:sz="0" w:space="0" w:color="auto"/>
            <w:left w:val="none" w:sz="0" w:space="0" w:color="auto"/>
            <w:bottom w:val="none" w:sz="0" w:space="0" w:color="auto"/>
            <w:right w:val="none" w:sz="0" w:space="0" w:color="auto"/>
          </w:divBdr>
        </w:div>
        <w:div w:id="1252275849">
          <w:marLeft w:val="576"/>
          <w:marRight w:val="0"/>
          <w:marTop w:val="0"/>
          <w:marBottom w:val="240"/>
          <w:divBdr>
            <w:top w:val="none" w:sz="0" w:space="0" w:color="auto"/>
            <w:left w:val="none" w:sz="0" w:space="0" w:color="auto"/>
            <w:bottom w:val="none" w:sz="0" w:space="0" w:color="auto"/>
            <w:right w:val="none" w:sz="0" w:space="0" w:color="auto"/>
          </w:divBdr>
        </w:div>
        <w:div w:id="1518035858">
          <w:marLeft w:val="576"/>
          <w:marRight w:val="0"/>
          <w:marTop w:val="0"/>
          <w:marBottom w:val="240"/>
          <w:divBdr>
            <w:top w:val="none" w:sz="0" w:space="0" w:color="auto"/>
            <w:left w:val="none" w:sz="0" w:space="0" w:color="auto"/>
            <w:bottom w:val="none" w:sz="0" w:space="0" w:color="auto"/>
            <w:right w:val="none" w:sz="0" w:space="0" w:color="auto"/>
          </w:divBdr>
        </w:div>
        <w:div w:id="1526282726">
          <w:marLeft w:val="576"/>
          <w:marRight w:val="0"/>
          <w:marTop w:val="0"/>
          <w:marBottom w:val="240"/>
          <w:divBdr>
            <w:top w:val="none" w:sz="0" w:space="0" w:color="auto"/>
            <w:left w:val="none" w:sz="0" w:space="0" w:color="auto"/>
            <w:bottom w:val="none" w:sz="0" w:space="0" w:color="auto"/>
            <w:right w:val="none" w:sz="0" w:space="0" w:color="auto"/>
          </w:divBdr>
        </w:div>
        <w:div w:id="1637372155">
          <w:marLeft w:val="576"/>
          <w:marRight w:val="0"/>
          <w:marTop w:val="0"/>
          <w:marBottom w:val="240"/>
          <w:divBdr>
            <w:top w:val="none" w:sz="0" w:space="0" w:color="auto"/>
            <w:left w:val="none" w:sz="0" w:space="0" w:color="auto"/>
            <w:bottom w:val="none" w:sz="0" w:space="0" w:color="auto"/>
            <w:right w:val="none" w:sz="0" w:space="0" w:color="auto"/>
          </w:divBdr>
        </w:div>
        <w:div w:id="1707411916">
          <w:marLeft w:val="576"/>
          <w:marRight w:val="0"/>
          <w:marTop w:val="0"/>
          <w:marBottom w:val="240"/>
          <w:divBdr>
            <w:top w:val="none" w:sz="0" w:space="0" w:color="auto"/>
            <w:left w:val="none" w:sz="0" w:space="0" w:color="auto"/>
            <w:bottom w:val="none" w:sz="0" w:space="0" w:color="auto"/>
            <w:right w:val="none" w:sz="0" w:space="0" w:color="auto"/>
          </w:divBdr>
        </w:div>
      </w:divsChild>
    </w:div>
    <w:div w:id="1643270353">
      <w:bodyDiv w:val="1"/>
      <w:marLeft w:val="0"/>
      <w:marRight w:val="0"/>
      <w:marTop w:val="0"/>
      <w:marBottom w:val="0"/>
      <w:divBdr>
        <w:top w:val="none" w:sz="0" w:space="0" w:color="auto"/>
        <w:left w:val="none" w:sz="0" w:space="0" w:color="auto"/>
        <w:bottom w:val="none" w:sz="0" w:space="0" w:color="auto"/>
        <w:right w:val="none" w:sz="0" w:space="0" w:color="auto"/>
      </w:divBdr>
      <w:divsChild>
        <w:div w:id="296879078">
          <w:marLeft w:val="576"/>
          <w:marRight w:val="0"/>
          <w:marTop w:val="0"/>
          <w:marBottom w:val="240"/>
          <w:divBdr>
            <w:top w:val="none" w:sz="0" w:space="0" w:color="auto"/>
            <w:left w:val="none" w:sz="0" w:space="0" w:color="auto"/>
            <w:bottom w:val="none" w:sz="0" w:space="0" w:color="auto"/>
            <w:right w:val="none" w:sz="0" w:space="0" w:color="auto"/>
          </w:divBdr>
        </w:div>
        <w:div w:id="468784098">
          <w:marLeft w:val="576"/>
          <w:marRight w:val="0"/>
          <w:marTop w:val="0"/>
          <w:marBottom w:val="240"/>
          <w:divBdr>
            <w:top w:val="none" w:sz="0" w:space="0" w:color="auto"/>
            <w:left w:val="none" w:sz="0" w:space="0" w:color="auto"/>
            <w:bottom w:val="none" w:sz="0" w:space="0" w:color="auto"/>
            <w:right w:val="none" w:sz="0" w:space="0" w:color="auto"/>
          </w:divBdr>
        </w:div>
        <w:div w:id="603853133">
          <w:marLeft w:val="576"/>
          <w:marRight w:val="0"/>
          <w:marTop w:val="0"/>
          <w:marBottom w:val="240"/>
          <w:divBdr>
            <w:top w:val="none" w:sz="0" w:space="0" w:color="auto"/>
            <w:left w:val="none" w:sz="0" w:space="0" w:color="auto"/>
            <w:bottom w:val="none" w:sz="0" w:space="0" w:color="auto"/>
            <w:right w:val="none" w:sz="0" w:space="0" w:color="auto"/>
          </w:divBdr>
        </w:div>
        <w:div w:id="634725618">
          <w:marLeft w:val="576"/>
          <w:marRight w:val="0"/>
          <w:marTop w:val="0"/>
          <w:marBottom w:val="240"/>
          <w:divBdr>
            <w:top w:val="none" w:sz="0" w:space="0" w:color="auto"/>
            <w:left w:val="none" w:sz="0" w:space="0" w:color="auto"/>
            <w:bottom w:val="none" w:sz="0" w:space="0" w:color="auto"/>
            <w:right w:val="none" w:sz="0" w:space="0" w:color="auto"/>
          </w:divBdr>
        </w:div>
        <w:div w:id="647517165">
          <w:marLeft w:val="576"/>
          <w:marRight w:val="0"/>
          <w:marTop w:val="0"/>
          <w:marBottom w:val="240"/>
          <w:divBdr>
            <w:top w:val="none" w:sz="0" w:space="0" w:color="auto"/>
            <w:left w:val="none" w:sz="0" w:space="0" w:color="auto"/>
            <w:bottom w:val="none" w:sz="0" w:space="0" w:color="auto"/>
            <w:right w:val="none" w:sz="0" w:space="0" w:color="auto"/>
          </w:divBdr>
        </w:div>
        <w:div w:id="968973853">
          <w:marLeft w:val="576"/>
          <w:marRight w:val="0"/>
          <w:marTop w:val="0"/>
          <w:marBottom w:val="240"/>
          <w:divBdr>
            <w:top w:val="none" w:sz="0" w:space="0" w:color="auto"/>
            <w:left w:val="none" w:sz="0" w:space="0" w:color="auto"/>
            <w:bottom w:val="none" w:sz="0" w:space="0" w:color="auto"/>
            <w:right w:val="none" w:sz="0" w:space="0" w:color="auto"/>
          </w:divBdr>
        </w:div>
        <w:div w:id="1177571721">
          <w:marLeft w:val="576"/>
          <w:marRight w:val="0"/>
          <w:marTop w:val="0"/>
          <w:marBottom w:val="240"/>
          <w:divBdr>
            <w:top w:val="none" w:sz="0" w:space="0" w:color="auto"/>
            <w:left w:val="none" w:sz="0" w:space="0" w:color="auto"/>
            <w:bottom w:val="none" w:sz="0" w:space="0" w:color="auto"/>
            <w:right w:val="none" w:sz="0" w:space="0" w:color="auto"/>
          </w:divBdr>
        </w:div>
        <w:div w:id="1291786521">
          <w:marLeft w:val="576"/>
          <w:marRight w:val="0"/>
          <w:marTop w:val="0"/>
          <w:marBottom w:val="240"/>
          <w:divBdr>
            <w:top w:val="none" w:sz="0" w:space="0" w:color="auto"/>
            <w:left w:val="none" w:sz="0" w:space="0" w:color="auto"/>
            <w:bottom w:val="none" w:sz="0" w:space="0" w:color="auto"/>
            <w:right w:val="none" w:sz="0" w:space="0" w:color="auto"/>
          </w:divBdr>
        </w:div>
        <w:div w:id="1311710914">
          <w:marLeft w:val="576"/>
          <w:marRight w:val="0"/>
          <w:marTop w:val="0"/>
          <w:marBottom w:val="240"/>
          <w:divBdr>
            <w:top w:val="none" w:sz="0" w:space="0" w:color="auto"/>
            <w:left w:val="none" w:sz="0" w:space="0" w:color="auto"/>
            <w:bottom w:val="none" w:sz="0" w:space="0" w:color="auto"/>
            <w:right w:val="none" w:sz="0" w:space="0" w:color="auto"/>
          </w:divBdr>
        </w:div>
        <w:div w:id="1455829987">
          <w:marLeft w:val="576"/>
          <w:marRight w:val="0"/>
          <w:marTop w:val="0"/>
          <w:marBottom w:val="240"/>
          <w:divBdr>
            <w:top w:val="none" w:sz="0" w:space="0" w:color="auto"/>
            <w:left w:val="none" w:sz="0" w:space="0" w:color="auto"/>
            <w:bottom w:val="none" w:sz="0" w:space="0" w:color="auto"/>
            <w:right w:val="none" w:sz="0" w:space="0" w:color="auto"/>
          </w:divBdr>
        </w:div>
        <w:div w:id="1893223541">
          <w:marLeft w:val="57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89B6-7EB7-4EE4-B744-72BFEFAF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424</Pages>
  <Words>92040</Words>
  <Characters>506220</Characters>
  <Application>Microsoft Office Word</Application>
  <DocSecurity>0</DocSecurity>
  <Lines>4218</Lines>
  <Paragraphs>1194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Genesis</cp:lastModifiedBy>
  <cp:revision>2</cp:revision>
  <cp:lastPrinted>2015-12-18T21:47:00Z</cp:lastPrinted>
  <dcterms:created xsi:type="dcterms:W3CDTF">2016-03-07T23:06:00Z</dcterms:created>
  <dcterms:modified xsi:type="dcterms:W3CDTF">2016-03-07T23:06:00Z</dcterms:modified>
</cp:coreProperties>
</file>